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C38D" w14:textId="77777777" w:rsidR="00CC1F3E" w:rsidRDefault="00CC1F3E" w:rsidP="00CC1F3E">
      <w:pPr>
        <w:pStyle w:val="Nagwek2"/>
        <w:spacing w:before="120" w:after="120" w:line="23" w:lineRule="atLeast"/>
        <w:rPr>
          <w:rFonts w:asciiTheme="minorHAnsi" w:hAnsiTheme="minorHAnsi" w:cstheme="minorHAnsi"/>
          <w:b w:val="0"/>
          <w:bCs w:val="0"/>
          <w:color w:val="365F91" w:themeColor="accent1" w:themeShade="BF"/>
          <w:spacing w:val="-1"/>
        </w:rPr>
      </w:pPr>
    </w:p>
    <w:p w14:paraId="1ED5C95F" w14:textId="160F7AC2" w:rsidR="00CC1F3E" w:rsidRPr="00DF5031" w:rsidRDefault="00257DB0" w:rsidP="00CC1F3E">
      <w:pPr>
        <w:pStyle w:val="Nagwek2"/>
        <w:spacing w:before="120" w:after="120" w:line="23" w:lineRule="atLeast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  <w:spacing w:val="-1"/>
          <w:sz w:val="26"/>
          <w:szCs w:val="26"/>
        </w:rPr>
      </w:pPr>
      <w:r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6"/>
          <w:szCs w:val="26"/>
        </w:rPr>
        <w:t>Rozeznanie rynku</w:t>
      </w:r>
      <w:r w:rsidR="009424A4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6"/>
          <w:szCs w:val="26"/>
        </w:rPr>
        <w:t>: zapytanie ofertowe na</w:t>
      </w:r>
      <w:r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6"/>
          <w:szCs w:val="26"/>
        </w:rPr>
        <w:t xml:space="preserve"> </w:t>
      </w:r>
      <w:bookmarkStart w:id="0" w:name="_Hlk137553388"/>
      <w:r w:rsidR="00CC1F3E" w:rsidRPr="00DF5031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6"/>
          <w:szCs w:val="26"/>
        </w:rPr>
        <w:t>świadczeni</w:t>
      </w:r>
      <w:r w:rsidR="009424A4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6"/>
          <w:szCs w:val="26"/>
        </w:rPr>
        <w:t>e</w:t>
      </w:r>
      <w:r w:rsidR="00CC1F3E" w:rsidRPr="00DF5031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6"/>
          <w:szCs w:val="26"/>
        </w:rPr>
        <w:t xml:space="preserve"> usług </w:t>
      </w:r>
      <w:bookmarkEnd w:id="0"/>
      <w:r w:rsidR="00CC1F3E" w:rsidRPr="00DF5031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6"/>
          <w:szCs w:val="26"/>
        </w:rPr>
        <w:t xml:space="preserve">Eksperta ds. oceny skutków regulacji w ramach projektów:  </w:t>
      </w:r>
    </w:p>
    <w:p w14:paraId="0A9B107D" w14:textId="77777777" w:rsidR="00CC1F3E" w:rsidRPr="00DF5031" w:rsidRDefault="00CC1F3E" w:rsidP="00CC1F3E">
      <w:pPr>
        <w:pStyle w:val="Nagwek2"/>
        <w:spacing w:before="120" w:after="120" w:line="23" w:lineRule="atLeast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  <w:spacing w:val="-1"/>
          <w:sz w:val="26"/>
          <w:szCs w:val="26"/>
        </w:rPr>
      </w:pPr>
      <w:r w:rsidRPr="00DF5031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6"/>
          <w:szCs w:val="26"/>
        </w:rPr>
        <w:t xml:space="preserve">Część I „Wypracowanie i pilotażowe wdrożenie modelu kompleksowej rehabilitacji umożliwiającej podjęcie lub powrót do pracy”. </w:t>
      </w:r>
    </w:p>
    <w:p w14:paraId="79D4501E" w14:textId="77777777" w:rsidR="00CC1F3E" w:rsidRPr="00DF5031" w:rsidRDefault="00CC1F3E" w:rsidP="00CC1F3E">
      <w:pPr>
        <w:pStyle w:val="Nagwek2"/>
        <w:spacing w:before="120" w:after="120" w:line="23" w:lineRule="atLeast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  <w:spacing w:val="-1"/>
          <w:sz w:val="26"/>
          <w:szCs w:val="26"/>
        </w:rPr>
      </w:pPr>
      <w:r w:rsidRPr="00DF5031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6"/>
          <w:szCs w:val="26"/>
        </w:rPr>
        <w:t>Część II „Budowa kompleksowego systemu szkolenia i udostępniania osobom niewidomym psów przewodników oraz zasad jego finansowania”</w:t>
      </w:r>
    </w:p>
    <w:p w14:paraId="61127E64" w14:textId="77777777" w:rsidR="00CC1F3E" w:rsidRPr="00DF5031" w:rsidRDefault="00CC1F3E" w:rsidP="00CC1F3E">
      <w:pPr>
        <w:pStyle w:val="Nagwek2"/>
        <w:spacing w:before="120" w:after="120" w:line="23" w:lineRule="atLeast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  <w:spacing w:val="-1"/>
          <w:sz w:val="26"/>
          <w:szCs w:val="26"/>
        </w:rPr>
      </w:pPr>
      <w:r w:rsidRPr="00DF5031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6"/>
          <w:szCs w:val="26"/>
        </w:rPr>
        <w:t>Część III „Aktywni niepełnosprawni – narzędzia wsparcia samodzielności osób niepełnosprawnych”</w:t>
      </w:r>
    </w:p>
    <w:p w14:paraId="54D75B87" w14:textId="77777777" w:rsidR="00DF5031" w:rsidRDefault="00DF5031" w:rsidP="00CC1F3E">
      <w:pPr>
        <w:rPr>
          <w:lang w:eastAsia="pl-PL"/>
        </w:rPr>
      </w:pPr>
    </w:p>
    <w:p w14:paraId="59F7B639" w14:textId="77777777" w:rsidR="00CC1F3E" w:rsidRPr="0014365D" w:rsidRDefault="00CC1F3E" w:rsidP="00CC1F3E">
      <w:pPr>
        <w:rPr>
          <w:lang w:eastAsia="pl-PL"/>
        </w:rPr>
      </w:pPr>
    </w:p>
    <w:p w14:paraId="781CDCAB" w14:textId="77777777" w:rsidR="00CC1F3E" w:rsidRPr="0014365D" w:rsidRDefault="00CC1F3E" w:rsidP="00CC1F3E">
      <w:pPr>
        <w:pStyle w:val="Akapitzlist"/>
        <w:widowControl w:val="0"/>
        <w:numPr>
          <w:ilvl w:val="0"/>
          <w:numId w:val="32"/>
        </w:numPr>
        <w:tabs>
          <w:tab w:val="left" w:pos="540"/>
        </w:tabs>
        <w:autoSpaceDE w:val="0"/>
        <w:autoSpaceDN w:val="0"/>
        <w:spacing w:before="120" w:after="120" w:line="23" w:lineRule="atLeast"/>
        <w:ind w:left="142" w:hanging="142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Nazwa i adres</w:t>
      </w:r>
      <w:r w:rsidRPr="0014365D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</w:p>
    <w:p w14:paraId="628F82D2" w14:textId="369A90ED" w:rsidR="00DF5031" w:rsidRPr="0014365D" w:rsidRDefault="00CC1F3E" w:rsidP="00CC1F3E">
      <w:pPr>
        <w:pStyle w:val="Tekstpodstawowy"/>
        <w:spacing w:before="120" w:after="120" w:line="23" w:lineRule="atLeast"/>
        <w:ind w:right="1701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Państwowy Fundusz Rehabilitacji Osób Niepełnosprawnych</w:t>
      </w:r>
      <w:r w:rsidRPr="0014365D">
        <w:rPr>
          <w:rFonts w:asciiTheme="minorHAnsi" w:hAnsiTheme="minorHAnsi" w:cstheme="minorHAnsi"/>
          <w:sz w:val="24"/>
          <w:szCs w:val="24"/>
        </w:rPr>
        <w:br/>
        <w:t xml:space="preserve">al. Jana Pawła II nr 13 </w:t>
      </w:r>
      <w:r w:rsidRPr="0014365D">
        <w:rPr>
          <w:rFonts w:asciiTheme="minorHAnsi" w:hAnsiTheme="minorHAnsi" w:cstheme="minorHAnsi"/>
          <w:sz w:val="24"/>
          <w:szCs w:val="24"/>
        </w:rPr>
        <w:br/>
        <w:t>00-828 Warszawa</w:t>
      </w:r>
    </w:p>
    <w:p w14:paraId="7232FDB6" w14:textId="77777777" w:rsidR="00CC1F3E" w:rsidRPr="0014365D" w:rsidRDefault="00CC1F3E" w:rsidP="00DF5031">
      <w:pPr>
        <w:pStyle w:val="Tekstpodstawowy"/>
        <w:spacing w:before="120" w:after="120" w:line="23" w:lineRule="atLeast"/>
        <w:ind w:right="1701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93C1FD0" w14:textId="77777777" w:rsidR="00CC1F3E" w:rsidRPr="0014365D" w:rsidRDefault="00CC1F3E" w:rsidP="00CC1F3E">
      <w:pPr>
        <w:pStyle w:val="Nagwek1"/>
        <w:keepLines/>
        <w:numPr>
          <w:ilvl w:val="0"/>
          <w:numId w:val="32"/>
        </w:numPr>
        <w:spacing w:before="120" w:after="120" w:line="23" w:lineRule="atLeast"/>
        <w:ind w:left="142" w:hanging="142"/>
        <w:rPr>
          <w:rFonts w:asciiTheme="minorHAnsi" w:hAnsiTheme="minorHAnsi" w:cstheme="minorHAnsi"/>
          <w:color w:val="auto"/>
          <w:sz w:val="24"/>
          <w:szCs w:val="24"/>
        </w:rPr>
      </w:pPr>
      <w:r w:rsidRPr="0014365D">
        <w:rPr>
          <w:rFonts w:asciiTheme="minorHAnsi" w:hAnsiTheme="minorHAnsi" w:cstheme="minorHAnsi"/>
          <w:color w:val="auto"/>
          <w:sz w:val="24"/>
          <w:szCs w:val="24"/>
        </w:rPr>
        <w:t>Opis przedmiotu zamówienia</w:t>
      </w:r>
    </w:p>
    <w:p w14:paraId="029D293C" w14:textId="77777777" w:rsidR="00CC1F3E" w:rsidRPr="0014365D" w:rsidRDefault="00CC1F3E" w:rsidP="00CC1F3E">
      <w:pPr>
        <w:spacing w:before="120"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4365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Część I zamówienia</w:t>
      </w:r>
    </w:p>
    <w:p w14:paraId="62439EE3" w14:textId="77777777" w:rsidR="00CC1F3E" w:rsidRPr="0014365D" w:rsidRDefault="00CC1F3E" w:rsidP="00CC1F3E">
      <w:p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planowane jest w ramach realizowanego przez PFRON pilotażowego projektu pozakonkursowego, koncepcyjnego „</w:t>
      </w:r>
      <w:r w:rsidRPr="0014365D">
        <w:rPr>
          <w:rFonts w:asciiTheme="minorHAnsi" w:hAnsiTheme="minorHAnsi" w:cstheme="minorHAnsi"/>
          <w:sz w:val="24"/>
          <w:szCs w:val="24"/>
        </w:rPr>
        <w:t>Wypracowanie i pilotażowe wdrożenie modelu kompleksowej rehabilitacji, umożliwiającej podjęcie lub powrót do pracy</w:t>
      </w: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>”, współfinansowanego w ramach Europejskiego Funduszu Społecznego, Programu Operacyjnego Wiedza Edukacja Rozwój 2014-2020.</w:t>
      </w:r>
    </w:p>
    <w:p w14:paraId="57335E3B" w14:textId="77777777" w:rsidR="00CC1F3E" w:rsidRPr="0014365D" w:rsidRDefault="00CC1F3E" w:rsidP="00CC1F3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b/>
          <w:sz w:val="24"/>
          <w:szCs w:val="24"/>
        </w:rPr>
        <w:t>Celem projektu jest</w:t>
      </w:r>
      <w:r w:rsidRPr="0014365D">
        <w:rPr>
          <w:rFonts w:asciiTheme="minorHAnsi" w:hAnsiTheme="minorHAnsi" w:cstheme="minorHAnsi"/>
          <w:sz w:val="24"/>
          <w:szCs w:val="24"/>
          <w:u w:val="single"/>
        </w:rPr>
        <w:t xml:space="preserve"> opracowanie i przetestowanie efektywnego, optymalnego pod względem społecznym i finansowym kompleksowego modelu rehabilitacji oraz aktywizacji społecznej i zawodowej,</w:t>
      </w:r>
      <w:r w:rsidRPr="0014365D">
        <w:rPr>
          <w:rFonts w:asciiTheme="minorHAnsi" w:hAnsiTheme="minorHAnsi" w:cstheme="minorHAnsi"/>
          <w:sz w:val="24"/>
          <w:szCs w:val="24"/>
        </w:rPr>
        <w:t xml:space="preserve"> który będzie miał wpływ na jakość świadczonych usług przez podmioty zajmujące się zawodowym i społecznym włączeniem osób zagrożonych niezdolnością do pracy wskutek niepełnosprawności. </w:t>
      </w:r>
      <w:r w:rsidRPr="0014365D">
        <w:rPr>
          <w:rFonts w:asciiTheme="minorHAnsi" w:hAnsiTheme="minorHAnsi" w:cstheme="minorHAnsi"/>
          <w:sz w:val="24"/>
          <w:szCs w:val="24"/>
          <w:u w:val="single"/>
        </w:rPr>
        <w:t>Model kompleksowej rehabilitacji ma ułatwić podjęcie lub powrót do aktywności społecznej lub zawodowej osób</w:t>
      </w:r>
      <w:r w:rsidRPr="0014365D">
        <w:rPr>
          <w:rFonts w:asciiTheme="minorHAnsi" w:hAnsiTheme="minorHAnsi" w:cstheme="minorHAnsi"/>
          <w:sz w:val="24"/>
          <w:szCs w:val="24"/>
        </w:rPr>
        <w:t>, które wskutek doznanego urazu, schorzenia lub niepełnosprawności wrodzonej lub nabytej w okresie rozwojowym nie mogą kontynuować lub podejmować się pełnienia ról społecznych oraz kontynuować lub podejmować aktywności zawodowej.</w:t>
      </w:r>
    </w:p>
    <w:p w14:paraId="68B2E043" w14:textId="77777777" w:rsidR="00CC1F3E" w:rsidRDefault="00CC1F3E" w:rsidP="00CC1F3E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1525A95" w14:textId="77777777" w:rsidR="00CC1F3E" w:rsidRDefault="00CC1F3E" w:rsidP="00CC1F3E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C51B84C" w14:textId="77777777" w:rsidR="00CC1F3E" w:rsidRPr="0014365D" w:rsidRDefault="00CC1F3E" w:rsidP="00CC1F3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Od września 2019r. w ramach Projektu działają w formule pilotażowej Ośrodki Rehabilitacji Kompleksowej, które do dnia dzisiejszego w sumie objęły rehabilitacją kompleksową 615 osób. Planowane jest systemowe wdrożenie modelu rehabilitacji kompleksowej.</w:t>
      </w:r>
    </w:p>
    <w:p w14:paraId="28880595" w14:textId="77777777" w:rsidR="00CC1F3E" w:rsidRPr="0014365D" w:rsidRDefault="00CC1F3E" w:rsidP="00CC1F3E">
      <w:pPr>
        <w:spacing w:before="120"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4365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Część II zamówienia</w:t>
      </w:r>
    </w:p>
    <w:p w14:paraId="054B009F" w14:textId="77777777" w:rsidR="00CC1F3E" w:rsidRPr="0014365D" w:rsidRDefault="00CC1F3E" w:rsidP="00CC1F3E">
      <w:p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planowane jest w ramach realizowanego przez PFRON projektu „Budowa kompleksowego systemu szkolenia i udostępniania osobom niepełnosprawnym psów przewodników oraz zasad jego finansowania”, współfinansowanego  w ramach Europejskiego Funduszu Społecznego, Programu Operacyjnego Wiedza Edukacja Rozwój 2014-2020.</w:t>
      </w:r>
    </w:p>
    <w:p w14:paraId="29637EEC" w14:textId="77777777" w:rsidR="00CC1F3E" w:rsidRPr="0014365D" w:rsidRDefault="00CC1F3E" w:rsidP="00CC1F3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b/>
          <w:sz w:val="24"/>
          <w:szCs w:val="24"/>
        </w:rPr>
        <w:t xml:space="preserve">Celem projektu jest </w:t>
      </w:r>
      <w:r w:rsidRPr="0014365D">
        <w:rPr>
          <w:rFonts w:asciiTheme="minorHAnsi" w:hAnsiTheme="minorHAnsi" w:cstheme="minorHAnsi"/>
          <w:bCs/>
          <w:sz w:val="24"/>
          <w:szCs w:val="24"/>
        </w:rPr>
        <w:t>stworzenie warunków do podniesienia poziomu integracji społecznej osób z niepełnosprawnością wzroku, poprzez opracowanie i przetestowanie kompleksowego systemu służącego zapewnieniu osobom niewidomym w Polsce dostępu do psów przewodników oraz włączenie go do polityk publicznych w obszarze rehabilitacji społecznej osób niewidomych.</w:t>
      </w:r>
      <w:r w:rsidRPr="0014365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08EF2F" w14:textId="77777777" w:rsidR="00CC1F3E" w:rsidRPr="0014365D" w:rsidRDefault="00CC1F3E" w:rsidP="00CC1F3E">
      <w:pPr>
        <w:spacing w:before="120" w:after="12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436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ramach projektu </w:t>
      </w:r>
      <w:r w:rsidRPr="0014365D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  <w:t xml:space="preserve">opracowano i przetestowano kompleksowy system standardów służących budowie profesjonalnych szkół przewodników. </w:t>
      </w:r>
      <w:r w:rsidRPr="001436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Standardy uwzględniają zagadnienia dotyczące w szczególności: hodowli i pozyskiwania psów na potencjalne psy przewodniki; doboru, szkolenia i opieki weterynaryjnej psów; szkolenia trenerów i podnoszenia kompetencji instruktorów; przekazywania psów przewodników do osób niewidomych; standardów formalno-instytucjonalnych odnoszących się do organizacji ubiegających się o status szkoły psów przewodników; certyfikacji szkół oraz zasad monitorowania przestrzegania tych standardów; zasad współpracy z wolontariuszami; wdrażania fundraisingu w organizacjach szkolących psy przewodniki. Ponadto przygotowano i przetestowano narzędzie informatyczne do monitorowania psów przewodników. Realizowane są także działania upowszechniające standardy. Projekt przewiduje także </w:t>
      </w:r>
      <w:r w:rsidRPr="0014365D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  <w:t>wdrożenie opracowanych w projekcie standardów do zasad finansowania szkolenia i udostępniania psów przewodników w ramach zadań zlecanych</w:t>
      </w:r>
      <w:r w:rsidRPr="001436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oraz </w:t>
      </w:r>
      <w:r w:rsidRPr="0014365D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  <w:t>opracowanie propozycji zmian legislacyjnych i regulacyjnych służących systemowemu wdrożeniu standardów oraz finansowaniu systemu szkolenia i udostępniania osobom niewidomym psów przewodników wraz z analizą skutków finansowych i społecznych proponowanych zmian</w:t>
      </w:r>
      <w:r w:rsidRPr="001436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 </w:t>
      </w:r>
    </w:p>
    <w:p w14:paraId="16CCDAE8" w14:textId="77777777" w:rsidR="00CC1F3E" w:rsidRPr="0014365D" w:rsidRDefault="00CC1F3E" w:rsidP="00CC1F3E">
      <w:p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projektu: przeszkolono 55 psów, które uzyskały status psa przewodnika i zostały przekazane osobom z niepełnosprawnością wzroku oraz wyszkolono 104 wolontariuszy; 8 instruktorów podniosło swoją wiedzę w zakresie szkolenia psów przewodników; 18 aplikantów zdobyło kompetencje w zakresie szkolenia psów przewodników.  </w:t>
      </w:r>
    </w:p>
    <w:p w14:paraId="49EFF1DD" w14:textId="1DFE3126" w:rsidR="00CC1F3E" w:rsidRPr="0014365D" w:rsidRDefault="00CC1F3E" w:rsidP="00CC1F3E">
      <w:pPr>
        <w:spacing w:before="120"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4365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Część III zamówienia</w:t>
      </w:r>
    </w:p>
    <w:p w14:paraId="151E7C10" w14:textId="77777777" w:rsidR="00CC1F3E" w:rsidRPr="0014365D" w:rsidRDefault="00CC1F3E" w:rsidP="00CC1F3E">
      <w:p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Zamówienie planowane jest w ramach realizowanego przez PFRON projektu „Aktywni niepełnosprawni – narzędzia wsparcia samodzielności osób niepełnosprawnych”, </w:t>
      </w: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współfinansowanego w ramach Europejskiego Funduszu Społecznego, Programu Operacyjnego Wiedza Edukacja Rozwój 2014-2020.</w:t>
      </w:r>
    </w:p>
    <w:p w14:paraId="4D8A1DF2" w14:textId="77777777" w:rsidR="00CC1F3E" w:rsidRPr="0014365D" w:rsidRDefault="00CC1F3E" w:rsidP="00CC1F3E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sz w:val="24"/>
          <w:szCs w:val="24"/>
        </w:rPr>
        <w:t xml:space="preserve">Celem projektu jest </w:t>
      </w:r>
      <w:r w:rsidRPr="0014365D">
        <w:rPr>
          <w:rFonts w:asciiTheme="minorHAnsi" w:hAnsiTheme="minorHAnsi" w:cstheme="minorHAnsi"/>
          <w:bCs/>
          <w:sz w:val="24"/>
          <w:szCs w:val="24"/>
        </w:rPr>
        <w:t xml:space="preserve">przygotowanie kompleksowej propozycji wdrożenia do systemu prawnego modyfikacji i nowych instrumentów w zakresie rehabilitacji społecznej osób niepełnosprawnych zapewniających możliwe samodzielne funkcjonowanie osób niepełnosprawnych w społeczeństwie, w tym podniesienie jakości i efektywności działań realizowanych przez warsztaty terapii zajęciowej oraz wypracowanie, przetestowanie, wdrożenie i upowszechnienie standardu usług asystenckich świadczonych na rzecz osób niepełnosprawnych.   </w:t>
      </w:r>
    </w:p>
    <w:p w14:paraId="46ABA63A" w14:textId="77777777" w:rsidR="00CC1F3E" w:rsidRPr="0014365D" w:rsidRDefault="00CC1F3E" w:rsidP="00CC1F3E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14365D">
        <w:rPr>
          <w:rFonts w:asciiTheme="minorHAnsi" w:hAnsiTheme="minorHAnsi" w:cstheme="minorHAnsi"/>
          <w:bCs/>
          <w:sz w:val="24"/>
          <w:szCs w:val="24"/>
        </w:rPr>
        <w:t xml:space="preserve">W ramach projektu Zamawiający opracował m.in. Standardy funkcjonowania warsztatów terapii zajęciowej, przeprowadził pilotaż Standardów przy udziale 72 warsztatów terapii zajęciowej, przekazał podmiotom uczestniczącym w pilotażu dofinansowanie w wysokości do 65 000 zł/ 1 WTZ na dostosowanie i wyposażenie warsztatów w zakresie niezbędnym do testowania Standardów oraz przygotował projekty rozwiązań prawnych umożliwiających drożenie Standardów wraz z wstępnym projektem oceny skutków regulacji. Aktualnie trwają prace nad modyfikacją wypracowanych projektów rozwiązań prawnych w oparciu o wyniki konsultacji środowiskowych wypracowanych rozwiązań. </w:t>
      </w:r>
    </w:p>
    <w:p w14:paraId="4214ECB1" w14:textId="77777777" w:rsidR="00CC1F3E" w:rsidRPr="0014365D" w:rsidRDefault="00CC1F3E" w:rsidP="00CC1F3E">
      <w:pPr>
        <w:spacing w:before="120" w:after="12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7C9122D" w14:textId="77777777" w:rsidR="00CC1F3E" w:rsidRPr="0014365D" w:rsidRDefault="00CC1F3E" w:rsidP="00CC1F3E">
      <w:pPr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14365D">
        <w:rPr>
          <w:rFonts w:asciiTheme="minorHAnsi" w:hAnsiTheme="minorHAnsi" w:cstheme="minorHAnsi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4365D">
        <w:rPr>
          <w:rFonts w:asciiTheme="minorHAnsi" w:eastAsiaTheme="minorHAnsi" w:hAnsiTheme="minorHAnsi" w:cstheme="minorHAnsi"/>
          <w:sz w:val="24"/>
          <w:szCs w:val="24"/>
        </w:rPr>
        <w:t>Przedmiotem zamówienia będzie świadczenie usługi Eksperta ds. oceny skutków regulacji. Zamówienie podzielone będzie na 3 części.</w:t>
      </w:r>
    </w:p>
    <w:p w14:paraId="37CB13F3" w14:textId="77777777" w:rsidR="00CC1F3E" w:rsidRPr="0014365D" w:rsidRDefault="00CC1F3E" w:rsidP="00CC1F3E">
      <w:pPr>
        <w:spacing w:before="120" w:after="120"/>
        <w:rPr>
          <w:rFonts w:asciiTheme="minorHAnsi" w:eastAsia="Times New Roman" w:hAnsiTheme="minorHAnsi" w:cstheme="minorHAnsi"/>
          <w:spacing w:val="-5"/>
          <w:sz w:val="24"/>
          <w:szCs w:val="24"/>
          <w:lang w:eastAsia="pl-PL"/>
        </w:rPr>
      </w:pPr>
      <w:r w:rsidRPr="0014365D">
        <w:rPr>
          <w:rFonts w:asciiTheme="minorHAnsi" w:eastAsiaTheme="minorHAnsi" w:hAnsiTheme="minorHAnsi" w:cstheme="minorHAnsi"/>
          <w:b/>
          <w:bCs/>
          <w:sz w:val="24"/>
          <w:szCs w:val="24"/>
        </w:rPr>
        <w:t>I część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 xml:space="preserve"> - świadczenie usługi Eksperta ds. oceny skutków regulacji - członka zespołu ds. opracowania koncepcji ośrodków kompleksowej rehabilitacji  w ramach projektu </w:t>
      </w: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4365D">
        <w:rPr>
          <w:rFonts w:asciiTheme="minorHAnsi" w:eastAsia="Times New Roman" w:hAnsiTheme="minorHAnsi" w:cstheme="minorHAnsi"/>
          <w:spacing w:val="-5"/>
          <w:sz w:val="24"/>
          <w:szCs w:val="24"/>
          <w:lang w:eastAsia="pl-PL"/>
        </w:rPr>
        <w:t xml:space="preserve">„Wypracowanie i pilotażowe wdrożenie modelu kompleksowej rehabilitacji umożliwiającej podjęcie lub powrót do pracy”, 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 xml:space="preserve">obejmuje opracowanie oceny skutków regulacji dla rozwiązań prawnych regulujących systemowe wdrożenie modelu kompleksowej rehabilitacji, ze szczególnym uwzględnieniem następujących zagadnień: </w:t>
      </w:r>
    </w:p>
    <w:p w14:paraId="04C935AF" w14:textId="77777777" w:rsidR="00CC1F3E" w:rsidRPr="0014365D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sz w:val="24"/>
          <w:szCs w:val="24"/>
        </w:rPr>
        <w:t>Jaki problem jest rozwiązywany?</w:t>
      </w:r>
    </w:p>
    <w:p w14:paraId="361D3D56" w14:textId="77777777" w:rsidR="00CC1F3E" w:rsidRPr="0014365D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Rekomendowane rozwiązanie, w tym planowane narzędzia interwencji, i oczekiwany efekt.</w:t>
      </w:r>
    </w:p>
    <w:p w14:paraId="1AC6E004" w14:textId="77777777" w:rsidR="00CC1F3E" w:rsidRPr="0014365D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Jak problem został rozwiązany w innych krajach, w szczególności krajach członkowskich OECD/UE</w:t>
      </w: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?</w:t>
      </w:r>
    </w:p>
    <w:p w14:paraId="5A8CAFC6" w14:textId="724EFCC6" w:rsidR="00CC1F3E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Podmioty, na które oddziałuje projekt.</w:t>
      </w:r>
    </w:p>
    <w:p w14:paraId="53F9C196" w14:textId="77777777" w:rsidR="00CC1F3E" w:rsidRPr="0014365D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Informacje na temat zakresu, czasu trwania i podsumowanie wyników konsultacji.</w:t>
      </w:r>
    </w:p>
    <w:p w14:paraId="2F8473F4" w14:textId="77777777" w:rsidR="00CC1F3E" w:rsidRPr="0014365D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Wpływ na sektor finansów publicznych.</w:t>
      </w:r>
    </w:p>
    <w:p w14:paraId="07613707" w14:textId="7825A8A7" w:rsidR="00CC1F3E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 xml:space="preserve">Wpływ na </w:t>
      </w: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konkurencyjność gospodarki i przedsiębiorczość, w tym funkcjonowanie przedsiębiorców oraz na rodzinę, obywateli i gospodarstwa domowe.</w:t>
      </w:r>
    </w:p>
    <w:p w14:paraId="57C40DAC" w14:textId="174D54D5" w:rsidR="00DF5031" w:rsidRDefault="00DF5031" w:rsidP="00DF5031">
      <w:pPr>
        <w:spacing w:before="120" w:after="120" w:line="259" w:lineRule="auto"/>
        <w:ind w:left="72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0CBC1E96" w14:textId="77777777" w:rsidR="00DF5031" w:rsidRPr="0014365D" w:rsidRDefault="00DF5031" w:rsidP="00DF5031">
      <w:pPr>
        <w:spacing w:before="120" w:after="120" w:line="259" w:lineRule="auto"/>
        <w:ind w:left="72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3788C3C9" w14:textId="77777777" w:rsidR="00CC1F3E" w:rsidRPr="0014365D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Zmiana obciążeń regulacyjnych (w tym obowiązków informacyjnych) wynikających z projektu.</w:t>
      </w:r>
    </w:p>
    <w:p w14:paraId="14CBD15C" w14:textId="77777777" w:rsidR="00CC1F3E" w:rsidRPr="0014365D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Wpływ na rynek pracy.</w:t>
      </w:r>
    </w:p>
    <w:p w14:paraId="6A2B7A01" w14:textId="77777777" w:rsidR="00CC1F3E" w:rsidRPr="0014365D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Wpływ na pozostałe obszary takie jak m.in. środowisko naturalne, sytuacja i rozwój regionalny, demografia, informatyzacja, zdrowie, sądownictwo.</w:t>
      </w:r>
    </w:p>
    <w:p w14:paraId="20F4726C" w14:textId="77777777" w:rsidR="00CC1F3E" w:rsidRPr="0014365D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Planowane wykonanie przepisów aktu prawnego.</w:t>
      </w:r>
    </w:p>
    <w:p w14:paraId="5CD66EF3" w14:textId="27EE249B" w:rsidR="00CC1F3E" w:rsidRPr="0014365D" w:rsidRDefault="00CC1F3E" w:rsidP="00CC1F3E">
      <w:pPr>
        <w:numPr>
          <w:ilvl w:val="0"/>
          <w:numId w:val="33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Ewaluacja efektów projektu oraz zastosowane mierniki.</w:t>
      </w:r>
      <w:r w:rsidR="00DF5031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br/>
      </w:r>
    </w:p>
    <w:p w14:paraId="296B58B0" w14:textId="77777777" w:rsidR="00CC1F3E" w:rsidRPr="0014365D" w:rsidRDefault="00CC1F3E" w:rsidP="00CC1F3E">
      <w:pPr>
        <w:spacing w:before="120" w:after="120"/>
        <w:ind w:left="360"/>
        <w:rPr>
          <w:rFonts w:asciiTheme="minorHAnsi" w:eastAsiaTheme="minorHAnsi" w:hAnsiTheme="minorHAnsi" w:cstheme="minorHAnsi"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Zakładana liczba godzin pracy: 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>od dnia podpisania umowy do 10-12-2023.</w:t>
      </w:r>
    </w:p>
    <w:p w14:paraId="16362DCF" w14:textId="4B9EEC28" w:rsidR="00CC1F3E" w:rsidRPr="0014365D" w:rsidRDefault="00CC1F3E" w:rsidP="00CC1F3E">
      <w:pPr>
        <w:autoSpaceDE w:val="0"/>
        <w:autoSpaceDN w:val="0"/>
        <w:adjustRightInd w:val="0"/>
        <w:spacing w:before="120" w:after="120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Ekspert ds. oceny skutków regulacji – maksymalnie 100 godzin pracy. </w:t>
      </w:r>
    </w:p>
    <w:p w14:paraId="378817D2" w14:textId="77777777" w:rsidR="00CC1F3E" w:rsidRPr="0014365D" w:rsidRDefault="00CC1F3E" w:rsidP="00CC1F3E">
      <w:pPr>
        <w:spacing w:before="120" w:after="120"/>
        <w:rPr>
          <w:rFonts w:asciiTheme="minorHAnsi" w:eastAsia="Times New Roman" w:hAnsiTheme="minorHAnsi" w:cstheme="minorHAnsi"/>
          <w:spacing w:val="-5"/>
          <w:sz w:val="24"/>
          <w:szCs w:val="24"/>
          <w:lang w:eastAsia="pl-PL"/>
        </w:rPr>
      </w:pPr>
    </w:p>
    <w:p w14:paraId="7B06A0E9" w14:textId="77777777" w:rsidR="00CC1F3E" w:rsidRPr="0014365D" w:rsidRDefault="00CC1F3E" w:rsidP="00CC1F3E">
      <w:pPr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 w:rsidRPr="0014365D">
        <w:rPr>
          <w:rFonts w:asciiTheme="minorHAnsi" w:eastAsia="Times New Roman" w:hAnsiTheme="minorHAnsi" w:cstheme="minorHAnsi"/>
          <w:b/>
          <w:bCs/>
          <w:spacing w:val="-5"/>
          <w:sz w:val="24"/>
          <w:szCs w:val="24"/>
          <w:lang w:eastAsia="pl-PL"/>
        </w:rPr>
        <w:t>II część</w:t>
      </w:r>
      <w:r w:rsidRPr="0014365D">
        <w:rPr>
          <w:rFonts w:asciiTheme="minorHAnsi" w:eastAsia="Times New Roman" w:hAnsiTheme="minorHAnsi" w:cstheme="minorHAnsi"/>
          <w:spacing w:val="-5"/>
          <w:sz w:val="24"/>
          <w:szCs w:val="24"/>
          <w:lang w:eastAsia="pl-PL"/>
        </w:rPr>
        <w:t xml:space="preserve"> - 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 xml:space="preserve">świadczenie usługi Eksperta ds. oceny skutków regulacji </w:t>
      </w: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 xml:space="preserve">projektu „Budowa kompleksowego systemu szkolenia i udostępniania osobom niewidomym psów przewodników oraz zasad jego finansowania” obejmuje opracowanie oceny skutków regulacji dla rozwiązań prawnych regulujących systemowe wdrożenie </w:t>
      </w:r>
      <w:r w:rsidRPr="001436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standardów szkolenia i udostępniania osobom niewidomym psów przewodników oraz finansowania systemu,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 xml:space="preserve"> ze szczególnym uwzględnieniem następujących zagadnień: </w:t>
      </w:r>
    </w:p>
    <w:p w14:paraId="485811BD" w14:textId="77777777" w:rsidR="00CC1F3E" w:rsidRPr="0014365D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sz w:val="24"/>
          <w:szCs w:val="24"/>
        </w:rPr>
        <w:t>Jaki problem jest rozwiązywany?</w:t>
      </w:r>
    </w:p>
    <w:p w14:paraId="75AD6CAE" w14:textId="77777777" w:rsidR="00CC1F3E" w:rsidRPr="0014365D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Rekomendowane rozwiązanie, w tym planowane narzędzia interwencji, i oczekiwany efekt.</w:t>
      </w:r>
    </w:p>
    <w:p w14:paraId="192F3411" w14:textId="77777777" w:rsidR="00CC1F3E" w:rsidRPr="0014365D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Jak problem został rozwiązany w innych krajach, w szczególności krajach członkowskich OECD/UE</w:t>
      </w: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?</w:t>
      </w:r>
    </w:p>
    <w:p w14:paraId="42ED3689" w14:textId="77777777" w:rsidR="00CC1F3E" w:rsidRPr="0014365D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Podmioty, na które oddziałuje projekt.</w:t>
      </w:r>
    </w:p>
    <w:p w14:paraId="2151EEC0" w14:textId="77777777" w:rsidR="00CC1F3E" w:rsidRPr="0014365D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Informacje na temat zakresu, czasu trwania i podsumowanie wyników konsultacji.</w:t>
      </w:r>
    </w:p>
    <w:p w14:paraId="5F411271" w14:textId="77777777" w:rsidR="00CC1F3E" w:rsidRPr="0014365D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Wpływ na sektor finansów publicznych.</w:t>
      </w:r>
    </w:p>
    <w:p w14:paraId="5E6D58F5" w14:textId="77777777" w:rsidR="00CC1F3E" w:rsidRPr="0014365D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 xml:space="preserve">Wpływ na </w:t>
      </w: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konkurencyjność gospodarki i przedsiębiorczość, w tym funkcjonowanie przedsiębiorców oraz na rodzinę, obywateli i gospodarstwa domowe.</w:t>
      </w:r>
    </w:p>
    <w:p w14:paraId="60407708" w14:textId="5235E1D6" w:rsidR="00CC1F3E" w:rsidRPr="00DF5031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Zmiana obciążeń regulacyjnych (w tym obowiązków informacyjnych) wynikających z projektu.</w:t>
      </w:r>
    </w:p>
    <w:p w14:paraId="24235A7B" w14:textId="77777777" w:rsidR="00CC1F3E" w:rsidRPr="00152F1B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Wpływ na rynek pracy.</w:t>
      </w:r>
    </w:p>
    <w:p w14:paraId="7B52DBB9" w14:textId="77777777" w:rsidR="00CC1F3E" w:rsidRPr="0014365D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Wpływ na pozostałe obszary takie jak m.in. środowisko naturalne, sytuacja i rozwój regionalny, demografia, informatyzacja, zdrowie, sądownictwo.</w:t>
      </w:r>
    </w:p>
    <w:p w14:paraId="34C44D81" w14:textId="416F6E08" w:rsidR="00CC1F3E" w:rsidRPr="00DF5031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Planowane wykonanie przepisów aktu prawnego.</w:t>
      </w:r>
    </w:p>
    <w:p w14:paraId="6ADD04FE" w14:textId="77777777" w:rsidR="00DF5031" w:rsidRPr="0014365D" w:rsidRDefault="00DF5031" w:rsidP="00DF5031">
      <w:p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69DE2D18" w14:textId="3C15672E" w:rsidR="00CC1F3E" w:rsidRPr="0014365D" w:rsidRDefault="00CC1F3E" w:rsidP="00CC1F3E">
      <w:pPr>
        <w:numPr>
          <w:ilvl w:val="0"/>
          <w:numId w:val="34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Ewaluacja efektów projektu oraz zastosowane mierniki.</w:t>
      </w:r>
      <w:r w:rsidR="00DF5031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br/>
      </w:r>
    </w:p>
    <w:p w14:paraId="0B74ECC1" w14:textId="77777777" w:rsidR="00CC1F3E" w:rsidRPr="0014365D" w:rsidRDefault="00CC1F3E" w:rsidP="00CC1F3E">
      <w:pPr>
        <w:autoSpaceDE w:val="0"/>
        <w:autoSpaceDN w:val="0"/>
        <w:adjustRightInd w:val="0"/>
        <w:spacing w:before="120" w:after="120"/>
        <w:ind w:left="360"/>
        <w:rPr>
          <w:rFonts w:asciiTheme="minorHAnsi" w:eastAsiaTheme="minorHAnsi" w:hAnsiTheme="minorHAnsi" w:cstheme="minorHAnsi"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Zakładana liczba godzin pracy: 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 xml:space="preserve">od dnia podpisania umowy </w:t>
      </w:r>
      <w:r w:rsidRPr="00CD0DAE">
        <w:rPr>
          <w:rFonts w:asciiTheme="minorHAnsi" w:eastAsiaTheme="minorHAnsi" w:hAnsiTheme="minorHAnsi" w:cstheme="minorHAnsi"/>
          <w:sz w:val="24"/>
          <w:szCs w:val="24"/>
        </w:rPr>
        <w:t>do 15-10-2023.</w:t>
      </w:r>
    </w:p>
    <w:p w14:paraId="1FAB6555" w14:textId="77777777" w:rsidR="00CC1F3E" w:rsidRPr="0014365D" w:rsidRDefault="00CC1F3E" w:rsidP="00CC1F3E">
      <w:pPr>
        <w:autoSpaceDE w:val="0"/>
        <w:autoSpaceDN w:val="0"/>
        <w:adjustRightInd w:val="0"/>
        <w:spacing w:before="120" w:after="120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Jeden Ekspert ds. oceny skutków regulacji – maksymalnie 40 godzin pracy. </w:t>
      </w:r>
    </w:p>
    <w:p w14:paraId="0D5B30B8" w14:textId="77777777" w:rsidR="00CC1F3E" w:rsidRPr="0014365D" w:rsidRDefault="00CC1F3E" w:rsidP="00CC1F3E">
      <w:pPr>
        <w:autoSpaceDE w:val="0"/>
        <w:autoSpaceDN w:val="0"/>
        <w:adjustRightInd w:val="0"/>
        <w:spacing w:before="120" w:after="120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E68B737" w14:textId="77777777" w:rsidR="00CC1F3E" w:rsidRPr="0014365D" w:rsidRDefault="00CC1F3E" w:rsidP="00CC1F3E">
      <w:pPr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 w:rsidRPr="0014365D">
        <w:rPr>
          <w:rFonts w:asciiTheme="minorHAnsi" w:eastAsia="Times New Roman" w:hAnsiTheme="minorHAnsi" w:cstheme="minorHAnsi"/>
          <w:b/>
          <w:bCs/>
          <w:spacing w:val="-5"/>
          <w:sz w:val="24"/>
          <w:szCs w:val="24"/>
          <w:lang w:eastAsia="pl-PL"/>
        </w:rPr>
        <w:t>III część</w:t>
      </w:r>
      <w:r w:rsidRPr="0014365D">
        <w:rPr>
          <w:rFonts w:asciiTheme="minorHAnsi" w:eastAsia="Times New Roman" w:hAnsiTheme="minorHAnsi" w:cstheme="minorHAnsi"/>
          <w:spacing w:val="-5"/>
          <w:sz w:val="24"/>
          <w:szCs w:val="24"/>
          <w:lang w:eastAsia="pl-PL"/>
        </w:rPr>
        <w:t xml:space="preserve"> - 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 xml:space="preserve">świadczenie usługi Eksperta ds. oceny skutków regulacji </w:t>
      </w: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>projektu „</w:t>
      </w: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>Aktywni niepełnosprawni – narzędzia wsparcia samodzielności osób niepełnosprawnych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 xml:space="preserve">” obejmuje weryfikację i modyfikację wstępnego projektu oceny skutków regulacji dla rozwiązań prawnych umożliwiających wdrożenie Standardów funkcjonowania warsztatów terapii zajęciowej, ze szczególnym uwzględnieniem następujących zagadnień: </w:t>
      </w:r>
    </w:p>
    <w:p w14:paraId="1249B7EA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sz w:val="24"/>
          <w:szCs w:val="24"/>
        </w:rPr>
        <w:t>Jaki problem jest rozwiązywany?</w:t>
      </w:r>
    </w:p>
    <w:p w14:paraId="31213418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Rekomendowane rozwiązanie, w tym planowane narzędzia interwencji, i oczekiwany efekt.</w:t>
      </w:r>
    </w:p>
    <w:p w14:paraId="61D85D60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Jak problem został rozwiązany w innych krajach, w szczególności krajach członkowskich OECD/UE</w:t>
      </w: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?</w:t>
      </w:r>
    </w:p>
    <w:p w14:paraId="448311DA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Podmioty, na które oddziałuje projekt.</w:t>
      </w:r>
    </w:p>
    <w:p w14:paraId="7350BA33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Informacje na temat zakresu, czasu trwania i podsumowanie wyników konsultacji.</w:t>
      </w:r>
    </w:p>
    <w:p w14:paraId="7B0426D7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Wpływ na sektor finansów publicznych.</w:t>
      </w:r>
    </w:p>
    <w:p w14:paraId="69531118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 xml:space="preserve">Wpływ na </w:t>
      </w: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konkurencyjność gospodarki i przedsiębiorczość, w tym funkcjonowanie przedsiębiorców oraz na rodzinę, obywateli i gospodarstwa domowe.</w:t>
      </w:r>
    </w:p>
    <w:p w14:paraId="32C3C3D3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Zmiana obciążeń regulacyjnych (w tym obowiązków informacyjnych) wynikających z projektu.</w:t>
      </w:r>
    </w:p>
    <w:p w14:paraId="1B3C4408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Wpływ na rynek pracy.</w:t>
      </w:r>
    </w:p>
    <w:p w14:paraId="720A9A3B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z w:val="24"/>
          <w:szCs w:val="24"/>
        </w:rPr>
        <w:t>Wpływ na pozostałe obszary takie jak m.in. środowisko naturalne, sytuacja i rozwój regionalny, demografia, informatyzacja, zdrowie, sądownictwo.</w:t>
      </w:r>
    </w:p>
    <w:p w14:paraId="1BCBB389" w14:textId="77777777" w:rsidR="00CC1F3E" w:rsidRPr="0014365D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Planowane wykonanie przepisów aktu prawnego.</w:t>
      </w:r>
    </w:p>
    <w:p w14:paraId="70B34A09" w14:textId="0F169056" w:rsidR="00CC1F3E" w:rsidRPr="00CC1F3E" w:rsidRDefault="00CC1F3E" w:rsidP="00CC1F3E">
      <w:pPr>
        <w:numPr>
          <w:ilvl w:val="0"/>
          <w:numId w:val="46"/>
        </w:num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Cs/>
          <w:spacing w:val="-2"/>
          <w:sz w:val="24"/>
          <w:szCs w:val="24"/>
        </w:rPr>
        <w:t>Ewaluacja efektów projektu oraz zastosowane mierniki.</w:t>
      </w:r>
    </w:p>
    <w:p w14:paraId="1F18181F" w14:textId="77777777" w:rsidR="00CC1F3E" w:rsidRPr="0014365D" w:rsidRDefault="00CC1F3E" w:rsidP="00CC1F3E">
      <w:pPr>
        <w:spacing w:before="120" w:after="120" w:line="25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7A6213A8" w14:textId="00CCDB26" w:rsidR="00CC1F3E" w:rsidRPr="0014365D" w:rsidRDefault="00CC1F3E" w:rsidP="00CC1F3E">
      <w:pPr>
        <w:autoSpaceDE w:val="0"/>
        <w:autoSpaceDN w:val="0"/>
        <w:adjustRightInd w:val="0"/>
        <w:spacing w:before="120" w:after="120"/>
        <w:ind w:left="360"/>
        <w:rPr>
          <w:rFonts w:asciiTheme="minorHAnsi" w:eastAsiaTheme="minorHAnsi" w:hAnsiTheme="minorHAnsi" w:cstheme="minorHAnsi"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Zakładana liczba godzin pracy: </w:t>
      </w:r>
      <w:r w:rsidRPr="0014365D">
        <w:rPr>
          <w:rFonts w:asciiTheme="minorHAnsi" w:eastAsiaTheme="minorHAnsi" w:hAnsiTheme="minorHAnsi" w:cstheme="minorHAnsi"/>
          <w:sz w:val="24"/>
          <w:szCs w:val="24"/>
        </w:rPr>
        <w:t xml:space="preserve">od dnia podpisania umowy </w:t>
      </w:r>
      <w:r w:rsidRPr="00CD0DAE">
        <w:rPr>
          <w:rFonts w:asciiTheme="minorHAnsi" w:eastAsiaTheme="minorHAnsi" w:hAnsiTheme="minorHAnsi" w:cstheme="minorHAnsi"/>
          <w:sz w:val="24"/>
          <w:szCs w:val="24"/>
        </w:rPr>
        <w:t xml:space="preserve">do </w:t>
      </w:r>
      <w:r w:rsidR="00CD0DAE" w:rsidRPr="00CD0DAE">
        <w:rPr>
          <w:rFonts w:asciiTheme="minorHAnsi" w:eastAsiaTheme="minorHAnsi" w:hAnsiTheme="minorHAnsi" w:cstheme="minorHAnsi"/>
          <w:sz w:val="24"/>
          <w:szCs w:val="24"/>
        </w:rPr>
        <w:t>15-10</w:t>
      </w:r>
      <w:r w:rsidRPr="00CD0DAE">
        <w:rPr>
          <w:rFonts w:asciiTheme="minorHAnsi" w:eastAsiaTheme="minorHAnsi" w:hAnsiTheme="minorHAnsi" w:cstheme="minorHAnsi"/>
          <w:sz w:val="24"/>
          <w:szCs w:val="24"/>
        </w:rPr>
        <w:t>-2023.</w:t>
      </w:r>
    </w:p>
    <w:p w14:paraId="1F990F4A" w14:textId="1C242090" w:rsidR="00CC1F3E" w:rsidRDefault="00CC1F3E" w:rsidP="00CC1F3E">
      <w:pPr>
        <w:autoSpaceDE w:val="0"/>
        <w:autoSpaceDN w:val="0"/>
        <w:adjustRightInd w:val="0"/>
        <w:spacing w:before="120" w:after="120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Jeden Ekspert ds. oceny skutków regulacji – maksymalnie 34 godziny pracy. </w:t>
      </w:r>
    </w:p>
    <w:p w14:paraId="3101E76A" w14:textId="3117A2B4" w:rsidR="00DF5031" w:rsidRDefault="00DF5031" w:rsidP="00CC1F3E">
      <w:pPr>
        <w:autoSpaceDE w:val="0"/>
        <w:autoSpaceDN w:val="0"/>
        <w:adjustRightInd w:val="0"/>
        <w:spacing w:before="120" w:after="120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2C99B05" w14:textId="77777777" w:rsidR="00DF5031" w:rsidRPr="0014365D" w:rsidRDefault="00DF5031" w:rsidP="00CC1F3E">
      <w:pPr>
        <w:autoSpaceDE w:val="0"/>
        <w:autoSpaceDN w:val="0"/>
        <w:adjustRightInd w:val="0"/>
        <w:spacing w:before="120" w:after="120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4DEC5C14" w14:textId="77777777" w:rsidR="00CC1F3E" w:rsidRPr="00027847" w:rsidRDefault="00CC1F3E" w:rsidP="00CC1F3E">
      <w:pPr>
        <w:pStyle w:val="Default"/>
        <w:spacing w:before="120" w:after="120" w:line="23" w:lineRule="atLeast"/>
        <w:rPr>
          <w:rFonts w:asciiTheme="minorHAnsi" w:hAnsiTheme="minorHAnsi" w:cstheme="minorHAnsi"/>
          <w:color w:val="auto"/>
        </w:rPr>
      </w:pPr>
      <w:r w:rsidRPr="00027847">
        <w:rPr>
          <w:rFonts w:asciiTheme="minorHAnsi" w:hAnsiTheme="minorHAnsi" w:cstheme="minorHAnsi"/>
          <w:color w:val="auto"/>
        </w:rPr>
        <w:lastRenderedPageBreak/>
        <w:t>Kody Klasyfikacji Wspólnego Słownika Zamówień (CPV):</w:t>
      </w:r>
    </w:p>
    <w:p w14:paraId="7F954F11" w14:textId="577440EB" w:rsidR="00CC1F3E" w:rsidRPr="00027847" w:rsidRDefault="00253793" w:rsidP="00CC1F3E">
      <w:pPr>
        <w:spacing w:before="120" w:after="120" w:line="23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73200000-4</w:t>
      </w:r>
      <w:r w:rsidR="00CC1F3E" w:rsidRPr="00027847">
        <w:rPr>
          <w:rFonts w:asciiTheme="minorHAnsi" w:hAnsiTheme="minorHAnsi" w:cstheme="minorHAnsi"/>
          <w:sz w:val="24"/>
          <w:szCs w:val="24"/>
        </w:rPr>
        <w:t xml:space="preserve"> – </w:t>
      </w:r>
      <w:r w:rsidR="00CC1F3E" w:rsidRPr="00027847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usługi </w:t>
      </w:r>
      <w:r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doradcze w zakresie badań i rozwoju</w:t>
      </w:r>
    </w:p>
    <w:p w14:paraId="16C6C19C" w14:textId="77777777" w:rsidR="00CC1F3E" w:rsidRPr="0014365D" w:rsidRDefault="00CC1F3E" w:rsidP="00CC1F3E">
      <w:pPr>
        <w:spacing w:before="120" w:after="12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1FE37F7" w14:textId="77777777" w:rsidR="00CC1F3E" w:rsidRPr="0014365D" w:rsidRDefault="00CC1F3E" w:rsidP="00CC1F3E">
      <w:pPr>
        <w:pStyle w:val="Tekstpodstawowy"/>
        <w:widowControl w:val="0"/>
        <w:numPr>
          <w:ilvl w:val="0"/>
          <w:numId w:val="36"/>
        </w:numPr>
        <w:autoSpaceDE w:val="0"/>
        <w:autoSpaceDN w:val="0"/>
        <w:spacing w:before="120" w:beforeAutospacing="0" w:after="120" w:line="23" w:lineRule="atLeast"/>
        <w:ind w:left="142" w:right="-48" w:hanging="142"/>
        <w:jc w:val="lef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Opis kryteriów</w:t>
      </w:r>
    </w:p>
    <w:p w14:paraId="70B5E4B5" w14:textId="77777777" w:rsidR="00CC1F3E" w:rsidRPr="0014365D" w:rsidRDefault="00CC1F3E" w:rsidP="00CC1F3E">
      <w:pPr>
        <w:pStyle w:val="Tekstpodstawowy"/>
        <w:numPr>
          <w:ilvl w:val="3"/>
          <w:numId w:val="36"/>
        </w:numPr>
        <w:suppressAutoHyphens/>
        <w:spacing w:before="120" w:beforeAutospacing="0" w:after="120" w:line="23" w:lineRule="atLeast"/>
        <w:ind w:left="284" w:right="-48" w:hanging="28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 xml:space="preserve">Przy wyborze najkorzystniejszej oferty Zamawiający będzie się kierował następującymi kryteriami i ich wagą: </w:t>
      </w:r>
    </w:p>
    <w:p w14:paraId="0D13D5C3" w14:textId="7BC69F42" w:rsidR="00CC1F3E" w:rsidRPr="0014365D" w:rsidRDefault="00CC1F3E" w:rsidP="00CC1F3E">
      <w:pPr>
        <w:pStyle w:val="Tekstpodstawowy"/>
        <w:numPr>
          <w:ilvl w:val="0"/>
          <w:numId w:val="45"/>
        </w:numPr>
        <w:suppressAutoHyphens/>
        <w:spacing w:before="120" w:beforeAutospacing="0" w:after="120" w:line="23" w:lineRule="atLeast"/>
        <w:ind w:left="709" w:right="-48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13990208"/>
      <w:r w:rsidRPr="0014365D">
        <w:rPr>
          <w:rFonts w:asciiTheme="minorHAnsi" w:hAnsiTheme="minorHAnsi" w:cstheme="minorHAnsi"/>
          <w:sz w:val="24"/>
          <w:szCs w:val="24"/>
        </w:rPr>
        <w:t xml:space="preserve">Cena brutto </w:t>
      </w:r>
      <w:r w:rsidR="00F174CD">
        <w:rPr>
          <w:rFonts w:asciiTheme="minorHAnsi" w:hAnsiTheme="minorHAnsi" w:cstheme="minorHAnsi"/>
          <w:sz w:val="24"/>
          <w:szCs w:val="24"/>
        </w:rPr>
        <w:t xml:space="preserve">(w zł) </w:t>
      </w:r>
      <w:r w:rsidRPr="0014365D">
        <w:rPr>
          <w:rFonts w:asciiTheme="minorHAnsi" w:hAnsiTheme="minorHAnsi" w:cstheme="minorHAnsi"/>
          <w:sz w:val="24"/>
          <w:szCs w:val="24"/>
        </w:rPr>
        <w:t>za 1 godzinę świadczenia usługi Eksperta – 60%</w:t>
      </w:r>
    </w:p>
    <w:p w14:paraId="4CFC63CB" w14:textId="62DB7597" w:rsidR="00CC1F3E" w:rsidRPr="0014365D" w:rsidRDefault="00CC1F3E" w:rsidP="00CC1F3E">
      <w:pPr>
        <w:pStyle w:val="Tekstpodstawowy"/>
        <w:numPr>
          <w:ilvl w:val="0"/>
          <w:numId w:val="45"/>
        </w:numPr>
        <w:suppressAutoHyphens/>
        <w:spacing w:before="120" w:beforeAutospacing="0" w:after="120" w:line="23" w:lineRule="atLeast"/>
        <w:ind w:left="709" w:right="-4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</w:t>
      </w:r>
      <w:r w:rsidRPr="0014365D">
        <w:rPr>
          <w:rFonts w:asciiTheme="minorHAnsi" w:hAnsiTheme="minorHAnsi" w:cstheme="minorHAnsi"/>
          <w:sz w:val="24"/>
          <w:szCs w:val="24"/>
        </w:rPr>
        <w:t>w zakresie opracowania oceny skutków regulacji, potwierdzone przygotowaniem co najmniej 2 analiz tego typu</w:t>
      </w:r>
      <w:r w:rsidR="0069472A">
        <w:rPr>
          <w:rFonts w:asciiTheme="minorHAnsi" w:hAnsiTheme="minorHAnsi" w:cstheme="minorHAnsi"/>
          <w:sz w:val="24"/>
          <w:szCs w:val="24"/>
        </w:rPr>
        <w:t>.</w:t>
      </w:r>
      <w:r w:rsidRPr="0014365D">
        <w:rPr>
          <w:rFonts w:asciiTheme="minorHAnsi" w:hAnsiTheme="minorHAnsi" w:cstheme="minorHAnsi"/>
          <w:sz w:val="24"/>
          <w:szCs w:val="24"/>
        </w:rPr>
        <w:t xml:space="preserve"> – 40%.</w:t>
      </w:r>
    </w:p>
    <w:bookmarkEnd w:id="1"/>
    <w:p w14:paraId="098D474E" w14:textId="77777777" w:rsidR="00CC1F3E" w:rsidRPr="0014365D" w:rsidRDefault="00CC1F3E" w:rsidP="00CC1F3E">
      <w:pPr>
        <w:pStyle w:val="Tekstpodstawowy"/>
        <w:spacing w:before="120" w:after="120" w:line="23" w:lineRule="atLeast"/>
        <w:jc w:val="left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BF525AD" w14:textId="77777777" w:rsidR="00CC1F3E" w:rsidRPr="0014365D" w:rsidRDefault="00CC1F3E" w:rsidP="00CC1F3E">
      <w:pPr>
        <w:pStyle w:val="Akapitzlist"/>
        <w:numPr>
          <w:ilvl w:val="0"/>
          <w:numId w:val="42"/>
        </w:numPr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Ad. 1) Kryterium: „cena brutto za 1 godzinę świadczenia usługi Eksperta”</w:t>
      </w: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6B30303" w14:textId="77777777" w:rsidR="00CC1F3E" w:rsidRPr="0014365D" w:rsidRDefault="00CC1F3E" w:rsidP="00CC1F3E">
      <w:pPr>
        <w:spacing w:before="120" w:after="120" w:line="23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może uzyskać maksymalnie 60 punktów. </w:t>
      </w:r>
      <w:r w:rsidRPr="0014365D">
        <w:rPr>
          <w:rFonts w:asciiTheme="minorHAnsi" w:hAnsiTheme="minorHAnsi" w:cstheme="minorHAnsi"/>
          <w:sz w:val="24"/>
          <w:szCs w:val="24"/>
        </w:rPr>
        <w:t>Najwyższą liczbę punktów 60 otrzyma oferta zawierająca najniższą cenę brutto, a każda następna odpowiednio zgodnie ze wzorem:</w:t>
      </w:r>
    </w:p>
    <w:p w14:paraId="2C876787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</w:p>
    <w:p w14:paraId="619B6CEC" w14:textId="04A8FEAF" w:rsidR="00CC1F3E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 xml:space="preserve">Najniższa cena brutto </w:t>
      </w:r>
      <w:r w:rsidR="00F174CD">
        <w:rPr>
          <w:rFonts w:asciiTheme="minorHAnsi" w:hAnsiTheme="minorHAnsi" w:cstheme="minorHAnsi"/>
          <w:sz w:val="24"/>
          <w:szCs w:val="24"/>
        </w:rPr>
        <w:t xml:space="preserve">(w zł) </w:t>
      </w:r>
      <w:r w:rsidRPr="0014365D">
        <w:rPr>
          <w:rFonts w:asciiTheme="minorHAnsi" w:hAnsiTheme="minorHAnsi" w:cstheme="minorHAnsi"/>
          <w:sz w:val="24"/>
          <w:szCs w:val="24"/>
        </w:rPr>
        <w:t xml:space="preserve">za 1 godz. pracy  </w:t>
      </w:r>
      <w:r w:rsidRPr="0014365D">
        <w:rPr>
          <w:rFonts w:asciiTheme="minorHAnsi" w:hAnsiTheme="minorHAnsi" w:cstheme="minorHAnsi"/>
          <w:sz w:val="24"/>
          <w:szCs w:val="24"/>
        </w:rPr>
        <w:br/>
        <w:t xml:space="preserve"> ------------------------------------------------------  x 60 pkt = liczba punktów oferty ocenianej       </w:t>
      </w:r>
      <w:r w:rsidRPr="0014365D">
        <w:rPr>
          <w:rFonts w:asciiTheme="minorHAnsi" w:hAnsiTheme="minorHAnsi" w:cstheme="minorHAnsi"/>
          <w:sz w:val="24"/>
          <w:szCs w:val="24"/>
        </w:rPr>
        <w:br/>
        <w:t xml:space="preserve">Cena brutto </w:t>
      </w:r>
      <w:r w:rsidR="00F174CD">
        <w:rPr>
          <w:rFonts w:asciiTheme="minorHAnsi" w:hAnsiTheme="minorHAnsi" w:cstheme="minorHAnsi"/>
          <w:sz w:val="24"/>
          <w:szCs w:val="24"/>
        </w:rPr>
        <w:t xml:space="preserve">(w zł) </w:t>
      </w:r>
      <w:r w:rsidRPr="0014365D">
        <w:rPr>
          <w:rFonts w:asciiTheme="minorHAnsi" w:hAnsiTheme="minorHAnsi" w:cstheme="minorHAnsi"/>
          <w:sz w:val="24"/>
          <w:szCs w:val="24"/>
        </w:rPr>
        <w:t>1 godz. pracy w ofercie ocenianej</w:t>
      </w:r>
    </w:p>
    <w:p w14:paraId="623F23B0" w14:textId="77777777" w:rsidR="00DF5031" w:rsidRPr="0014365D" w:rsidRDefault="00DF5031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</w:p>
    <w:p w14:paraId="2821EBD8" w14:textId="158533BB" w:rsidR="00DF5031" w:rsidRDefault="00CC1F3E" w:rsidP="00DF5031">
      <w:pPr>
        <w:pStyle w:val="Akapitzlist"/>
        <w:spacing w:before="120" w:after="120" w:line="23" w:lineRule="atLeast"/>
        <w:ind w:left="37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F5031">
        <w:rPr>
          <w:rFonts w:asciiTheme="minorHAnsi" w:hAnsiTheme="minorHAnsi" w:cstheme="minorHAnsi"/>
          <w:b/>
          <w:bCs/>
          <w:sz w:val="24"/>
          <w:szCs w:val="24"/>
        </w:rPr>
        <w:t xml:space="preserve">Ad. 2) </w:t>
      </w:r>
      <w:bookmarkStart w:id="2" w:name="_Hlk114061903"/>
      <w:bookmarkStart w:id="3" w:name="_Hlk114061568"/>
      <w:r w:rsidRPr="00DF503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Kryterium </w:t>
      </w:r>
      <w:r w:rsidRPr="00DF5031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„</w:t>
      </w:r>
      <w:r w:rsidRPr="00DF503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Doświadczenie </w:t>
      </w:r>
      <w:r w:rsidRPr="00DF5031">
        <w:rPr>
          <w:rFonts w:asciiTheme="minorHAnsi" w:hAnsiTheme="minorHAnsi" w:cstheme="minorHAnsi"/>
          <w:b/>
          <w:bCs/>
          <w:sz w:val="24"/>
          <w:szCs w:val="24"/>
        </w:rPr>
        <w:t>w zakresie opracowania oceny skutków regulacji, potwierdzone przygotowaniem co najmniej 2 analiz tego typu</w:t>
      </w:r>
      <w:r w:rsidRPr="00DF503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”</w:t>
      </w:r>
      <w:r w:rsidRPr="00DF503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575E41">
        <w:rPr>
          <w:rFonts w:asciiTheme="minorHAnsi" w:hAnsiTheme="minorHAnsi" w:cstheme="minorHAnsi"/>
          <w:sz w:val="24"/>
          <w:szCs w:val="24"/>
        </w:rPr>
        <w:t xml:space="preserve"> </w:t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może uzyskać maksymalnie 40 punktów. </w:t>
      </w:r>
      <w:bookmarkEnd w:id="2"/>
      <w:bookmarkEnd w:id="3"/>
      <w:r w:rsidR="00C9023A"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F503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C9023A"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Punkty zostaną przyznane zgodnie z następującymi zasadami:</w:t>
      </w:r>
    </w:p>
    <w:p w14:paraId="2B746F7F" w14:textId="17B5892E" w:rsidR="00DF5031" w:rsidRDefault="00575E41" w:rsidP="00DF5031">
      <w:pPr>
        <w:pStyle w:val="Akapitzlist"/>
        <w:numPr>
          <w:ilvl w:val="1"/>
          <w:numId w:val="50"/>
        </w:numPr>
        <w:tabs>
          <w:tab w:val="left" w:pos="851"/>
        </w:tabs>
        <w:spacing w:before="120" w:after="120" w:line="23" w:lineRule="atLeast"/>
        <w:ind w:hanging="709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przedstawienie 2 analiz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(OSR)</w:t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0 punktów</w:t>
      </w:r>
      <w:r w:rsidR="00DF5031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3002C3D" w14:textId="77777777" w:rsidR="00DF5031" w:rsidRDefault="00BC07A2" w:rsidP="00DF5031">
      <w:pPr>
        <w:pStyle w:val="Akapitzlist"/>
        <w:numPr>
          <w:ilvl w:val="0"/>
          <w:numId w:val="50"/>
        </w:numPr>
        <w:spacing w:before="120" w:after="120" w:line="23" w:lineRule="atLeast"/>
        <w:ind w:left="851" w:hanging="284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przedstawienie</w:t>
      </w:r>
      <w:r w:rsidR="00C9023A"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3-4 analiz</w:t>
      </w:r>
      <w:r w:rsid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(OSR)</w:t>
      </w:r>
      <w:r w:rsidR="00C9023A"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20 punktów</w:t>
      </w:r>
    </w:p>
    <w:p w14:paraId="6693EBB9" w14:textId="77777777" w:rsidR="00DF5031" w:rsidRDefault="00C9023A" w:rsidP="00DF5031">
      <w:pPr>
        <w:pStyle w:val="Akapitzlist"/>
        <w:numPr>
          <w:ilvl w:val="0"/>
          <w:numId w:val="50"/>
        </w:numPr>
        <w:spacing w:before="120" w:after="120" w:line="23" w:lineRule="atLeast"/>
        <w:ind w:left="851" w:hanging="284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pr</w:t>
      </w:r>
      <w:r w:rsidR="00BC07A2"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zedstawienie</w:t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4-5 analiz</w:t>
      </w:r>
      <w:r w:rsid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(OSR)</w:t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30 punktów</w:t>
      </w:r>
    </w:p>
    <w:p w14:paraId="5A92CE39" w14:textId="2C310D47" w:rsidR="00C9023A" w:rsidRPr="00DF5031" w:rsidRDefault="00C9023A" w:rsidP="00DF5031">
      <w:pPr>
        <w:pStyle w:val="Akapitzlist"/>
        <w:numPr>
          <w:ilvl w:val="0"/>
          <w:numId w:val="50"/>
        </w:numPr>
        <w:spacing w:before="120" w:after="120" w:line="23" w:lineRule="atLeast"/>
        <w:ind w:left="851" w:hanging="284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prz</w:t>
      </w:r>
      <w:r w:rsidR="00BC07A2"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edstawienie</w:t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ponad 6 analiz</w:t>
      </w:r>
      <w:r w:rsid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(OSR)</w:t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40 punktów.</w:t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Wykonawca w formularzu ofertowym wskaże liczbę</w:t>
      </w:r>
      <w:r w:rsidR="003E1154"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opracowanych,</w:t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C07A2"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możliwych do udokumentowania</w:t>
      </w:r>
      <w:r w:rsidR="003E1154"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analiz</w:t>
      </w:r>
      <w:r w:rsidR="009E7A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(OSR)</w:t>
      </w:r>
      <w:r w:rsidRPr="00575E4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E5D28FC" w14:textId="77777777" w:rsidR="00CC1F3E" w:rsidRPr="0014365D" w:rsidRDefault="00CC1F3E" w:rsidP="00CC1F3E">
      <w:pPr>
        <w:spacing w:before="120" w:after="12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6FA07B6" w14:textId="77777777" w:rsidR="00CC1F3E" w:rsidRPr="0014365D" w:rsidRDefault="00CC1F3E" w:rsidP="00CC1F3E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120" w:line="23" w:lineRule="atLeast"/>
        <w:ind w:left="142" w:hanging="142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Termin związania</w:t>
      </w:r>
      <w:r w:rsidRPr="0014365D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t>ofertą</w:t>
      </w:r>
    </w:p>
    <w:p w14:paraId="7106CBD9" w14:textId="57D2A54C" w:rsidR="00CC1F3E" w:rsidRDefault="00CC1F3E" w:rsidP="00CC1F3E">
      <w:pPr>
        <w:pStyle w:val="Tekstpodstawowy"/>
        <w:spacing w:before="120" w:after="120" w:line="23" w:lineRule="atLeast"/>
        <w:jc w:val="lef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30 dni od upływu terminu składania ofert.</w:t>
      </w:r>
    </w:p>
    <w:p w14:paraId="471C3C76" w14:textId="21484B44" w:rsidR="00CC1F3E" w:rsidRDefault="00CC1F3E" w:rsidP="00CC1F3E">
      <w:pPr>
        <w:pStyle w:val="Tekstpodstawowy"/>
        <w:spacing w:before="120" w:after="120" w:line="23" w:lineRule="atLeast"/>
        <w:jc w:val="left"/>
        <w:rPr>
          <w:rFonts w:asciiTheme="minorHAnsi" w:hAnsiTheme="minorHAnsi" w:cstheme="minorHAnsi"/>
          <w:sz w:val="24"/>
          <w:szCs w:val="24"/>
        </w:rPr>
      </w:pPr>
    </w:p>
    <w:p w14:paraId="536CB650" w14:textId="77777777" w:rsidR="00CC1F3E" w:rsidRPr="0014365D" w:rsidRDefault="00CC1F3E" w:rsidP="00CC1F3E">
      <w:pPr>
        <w:pStyle w:val="Tekstpodstawowy"/>
        <w:spacing w:before="120" w:after="120" w:line="23" w:lineRule="atLeast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CC7320E" w14:textId="77777777" w:rsidR="00CC1F3E" w:rsidRPr="0014365D" w:rsidRDefault="00CC1F3E" w:rsidP="00CC1F3E">
      <w:pPr>
        <w:pStyle w:val="Akapitzlist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before="120" w:after="120" w:line="23" w:lineRule="atLeast"/>
        <w:ind w:hanging="539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Warunki udziału w</w:t>
      </w:r>
      <w:r w:rsidRPr="0014365D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t>postępowaniu</w:t>
      </w:r>
    </w:p>
    <w:p w14:paraId="395ED127" w14:textId="0C9AEAA4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iCs/>
          <w:sz w:val="24"/>
          <w:szCs w:val="24"/>
        </w:rPr>
      </w:pPr>
      <w:r w:rsidRPr="0014365D">
        <w:rPr>
          <w:rFonts w:asciiTheme="minorHAnsi" w:hAnsiTheme="minorHAnsi" w:cstheme="minorHAnsi"/>
          <w:iCs/>
          <w:sz w:val="24"/>
          <w:szCs w:val="24"/>
        </w:rPr>
        <w:t>O udzielenie zamówienia może ubiegać się Wykonawca, który skieruje do realizacji zamówienia osobę posiadającą:</w:t>
      </w:r>
    </w:p>
    <w:p w14:paraId="058AA06F" w14:textId="77777777" w:rsidR="00CC1F3E" w:rsidRPr="0014365D" w:rsidRDefault="00CC1F3E" w:rsidP="00CC1F3E">
      <w:pPr>
        <w:pStyle w:val="Akapitzlist"/>
        <w:numPr>
          <w:ilvl w:val="1"/>
          <w:numId w:val="35"/>
        </w:numPr>
        <w:spacing w:before="120" w:after="120" w:line="23" w:lineRule="atLeast"/>
        <w:ind w:left="567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4" w:name="_Hlk114066996"/>
      <w:r w:rsidRPr="0014365D">
        <w:rPr>
          <w:rFonts w:asciiTheme="minorHAnsi" w:hAnsiTheme="minorHAnsi" w:cstheme="minorHAnsi"/>
          <w:iCs/>
          <w:sz w:val="24"/>
          <w:szCs w:val="24"/>
        </w:rPr>
        <w:t>wykształcenie wyższe;</w:t>
      </w:r>
    </w:p>
    <w:p w14:paraId="32397EF1" w14:textId="77777777" w:rsidR="00CC1F3E" w:rsidRPr="0014365D" w:rsidRDefault="00CC1F3E" w:rsidP="00CC1F3E">
      <w:pPr>
        <w:pStyle w:val="Akapitzlist"/>
        <w:numPr>
          <w:ilvl w:val="1"/>
          <w:numId w:val="35"/>
        </w:numPr>
        <w:spacing w:before="120" w:after="120" w:line="23" w:lineRule="atLeast"/>
        <w:ind w:left="567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5" w:name="_Hlk114063730"/>
      <w:r w:rsidRPr="0014365D">
        <w:rPr>
          <w:rFonts w:asciiTheme="minorHAnsi" w:hAnsiTheme="minorHAnsi" w:cstheme="minorHAnsi"/>
          <w:sz w:val="24"/>
          <w:szCs w:val="24"/>
        </w:rPr>
        <w:t>co najmniej 5-letniego doświadczenia w obszarze przygotowywania oceny skutków regulacji</w:t>
      </w:r>
      <w:bookmarkStart w:id="6" w:name="_Hlk137554112"/>
      <w:r w:rsidRPr="0014365D">
        <w:rPr>
          <w:rFonts w:asciiTheme="minorHAnsi" w:hAnsiTheme="minorHAnsi" w:cstheme="minorHAnsi"/>
          <w:iCs/>
          <w:sz w:val="24"/>
          <w:szCs w:val="24"/>
        </w:rPr>
        <w:t>;</w:t>
      </w:r>
    </w:p>
    <w:p w14:paraId="236BDA7E" w14:textId="183B0031" w:rsidR="00CC1F3E" w:rsidRPr="0014365D" w:rsidRDefault="003E1154" w:rsidP="00CC1F3E">
      <w:pPr>
        <w:spacing w:before="120" w:after="120" w:line="23" w:lineRule="atLeast"/>
        <w:ind w:lef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7" w:name="_Hlk114064202"/>
      <w:bookmarkEnd w:id="5"/>
      <w:bookmarkEnd w:id="6"/>
      <w:r w:rsidRPr="002A4EEC">
        <w:rPr>
          <w:rFonts w:asciiTheme="minorHAnsi" w:hAnsiTheme="minorHAnsi" w:cstheme="minorHAnsi"/>
          <w:sz w:val="24"/>
          <w:szCs w:val="24"/>
        </w:rPr>
        <w:t>potwierdz</w:t>
      </w:r>
      <w:r>
        <w:rPr>
          <w:rFonts w:asciiTheme="minorHAnsi" w:hAnsiTheme="minorHAnsi" w:cstheme="minorHAnsi"/>
          <w:sz w:val="24"/>
          <w:szCs w:val="24"/>
        </w:rPr>
        <w:t>enie</w:t>
      </w:r>
      <w:r w:rsidRPr="002A4EE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opracowania</w:t>
      </w:r>
      <w:r w:rsidRPr="002A4EEC">
        <w:rPr>
          <w:rFonts w:asciiTheme="minorHAnsi" w:hAnsiTheme="minorHAnsi" w:cstheme="minorHAnsi"/>
          <w:sz w:val="24"/>
          <w:szCs w:val="24"/>
        </w:rPr>
        <w:t xml:space="preserve"> co najmniej 2 </w:t>
      </w:r>
      <w:r>
        <w:rPr>
          <w:rFonts w:asciiTheme="minorHAnsi" w:hAnsiTheme="minorHAnsi" w:cstheme="minorHAnsi"/>
          <w:sz w:val="24"/>
          <w:szCs w:val="24"/>
        </w:rPr>
        <w:t>dokumentów – oceny skutków regulacji</w:t>
      </w:r>
      <w:r w:rsidRPr="002A4EEC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4"/>
    <w:bookmarkEnd w:id="7"/>
    <w:p w14:paraId="7BA9E957" w14:textId="77777777" w:rsidR="00CC1F3E" w:rsidRPr="0014365D" w:rsidRDefault="00CC1F3E" w:rsidP="00CC1F3E">
      <w:pPr>
        <w:pStyle w:val="Akapitzlist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Podstawy wykluczenia z postępowania</w:t>
      </w:r>
    </w:p>
    <w:p w14:paraId="57F6FF33" w14:textId="77777777" w:rsidR="00DA7C68" w:rsidRDefault="00CC1F3E" w:rsidP="00CC1F3E">
      <w:pPr>
        <w:pStyle w:val="Akapitzlist"/>
        <w:numPr>
          <w:ilvl w:val="0"/>
          <w:numId w:val="38"/>
        </w:numPr>
        <w:spacing w:before="120" w:after="120" w:line="23" w:lineRule="atLeast"/>
        <w:ind w:left="426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4365D">
        <w:rPr>
          <w:rFonts w:asciiTheme="minorHAnsi" w:hAnsiTheme="minorHAnsi" w:cstheme="minorHAnsi"/>
          <w:color w:val="000000"/>
          <w:sz w:val="24"/>
          <w:szCs w:val="24"/>
        </w:rPr>
        <w:t>Z udziału w zapytaniu wykluczone są podmioty</w:t>
      </w:r>
      <w:r w:rsidR="00DA7C68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9C7765D" w14:textId="6D018EBA" w:rsidR="00F63204" w:rsidRDefault="00F63204" w:rsidP="003E1154">
      <w:pPr>
        <w:pStyle w:val="Akapitzlist"/>
        <w:numPr>
          <w:ilvl w:val="0"/>
          <w:numId w:val="47"/>
        </w:numPr>
        <w:spacing w:before="120" w:after="120" w:line="23" w:lineRule="atLeast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DA7C68">
        <w:rPr>
          <w:rFonts w:asciiTheme="minorHAnsi" w:hAnsiTheme="minorHAnsi" w:cstheme="minorHAnsi"/>
          <w:color w:val="000000"/>
          <w:sz w:val="24"/>
          <w:szCs w:val="24"/>
        </w:rPr>
        <w:t>tóre nie spełniają warunków udziału w post</w:t>
      </w:r>
      <w:r w:rsidR="0058426A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DA7C68">
        <w:rPr>
          <w:rFonts w:asciiTheme="minorHAnsi" w:hAnsiTheme="minorHAnsi" w:cstheme="minorHAnsi"/>
          <w:color w:val="000000"/>
          <w:sz w:val="24"/>
          <w:szCs w:val="24"/>
        </w:rPr>
        <w:t>powaniu, o których mowa w pkt.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40699914" w14:textId="3E6D2DD5" w:rsidR="00CC1F3E" w:rsidRPr="0014365D" w:rsidRDefault="00CC1F3E" w:rsidP="003E1154">
      <w:pPr>
        <w:pStyle w:val="Akapitzlist"/>
        <w:numPr>
          <w:ilvl w:val="0"/>
          <w:numId w:val="47"/>
        </w:numPr>
        <w:spacing w:before="120" w:after="120" w:line="23" w:lineRule="atLeast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4365D">
        <w:rPr>
          <w:rFonts w:asciiTheme="minorHAnsi" w:hAnsiTheme="minorHAnsi" w:cstheme="minorHAnsi"/>
          <w:color w:val="000000"/>
          <w:sz w:val="24"/>
          <w:szCs w:val="24"/>
        </w:rPr>
        <w:t>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2E227274" w14:textId="77777777" w:rsidR="00CC1F3E" w:rsidRPr="0014365D" w:rsidRDefault="00CC1F3E" w:rsidP="003E1154">
      <w:pPr>
        <w:pStyle w:val="Akapitzlist"/>
        <w:numPr>
          <w:ilvl w:val="0"/>
          <w:numId w:val="49"/>
        </w:numPr>
        <w:spacing w:before="120" w:after="120" w:line="23" w:lineRule="atLeast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4365D">
        <w:rPr>
          <w:rFonts w:asciiTheme="minorHAnsi" w:hAnsiTheme="minorHAnsi" w:cstheme="minorHAnsi"/>
          <w:color w:val="000000"/>
          <w:sz w:val="24"/>
          <w:szCs w:val="24"/>
        </w:rPr>
        <w:t>uczestniczeniu w spółce, jako wspólnik spółki cywilnej lub spółki osobowej;</w:t>
      </w:r>
    </w:p>
    <w:p w14:paraId="7A8D8BFA" w14:textId="77777777" w:rsidR="00CC1F3E" w:rsidRPr="0014365D" w:rsidRDefault="00CC1F3E" w:rsidP="003E1154">
      <w:pPr>
        <w:pStyle w:val="Akapitzlist"/>
        <w:numPr>
          <w:ilvl w:val="0"/>
          <w:numId w:val="49"/>
        </w:numPr>
        <w:spacing w:before="120" w:after="120" w:line="23" w:lineRule="atLeast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4365D">
        <w:rPr>
          <w:rFonts w:asciiTheme="minorHAnsi" w:hAnsiTheme="minorHAnsi" w:cstheme="minorHAnsi"/>
          <w:color w:val="000000"/>
          <w:sz w:val="24"/>
          <w:szCs w:val="24"/>
        </w:rPr>
        <w:t>posiadaniu co najmniej 10% udziałów lub akcji;</w:t>
      </w:r>
    </w:p>
    <w:p w14:paraId="233FECBC" w14:textId="77777777" w:rsidR="00CC1F3E" w:rsidRPr="0014365D" w:rsidRDefault="00CC1F3E" w:rsidP="003E1154">
      <w:pPr>
        <w:pStyle w:val="Akapitzlist"/>
        <w:numPr>
          <w:ilvl w:val="0"/>
          <w:numId w:val="49"/>
        </w:numPr>
        <w:spacing w:before="120" w:after="120" w:line="23" w:lineRule="atLeast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4365D">
        <w:rPr>
          <w:rFonts w:asciiTheme="minorHAnsi" w:hAnsiTheme="minorHAnsi" w:cstheme="minorHAnsi"/>
          <w:color w:val="000000"/>
          <w:sz w:val="24"/>
          <w:szCs w:val="24"/>
        </w:rPr>
        <w:t>pełnieniu funkcji członka organu nadzorczego lub zarządzającego, prokurenta, pełnomocnika;</w:t>
      </w:r>
    </w:p>
    <w:p w14:paraId="6669A5F6" w14:textId="77777777" w:rsidR="00CC1F3E" w:rsidRPr="0014365D" w:rsidRDefault="00CC1F3E" w:rsidP="003E1154">
      <w:pPr>
        <w:pStyle w:val="Akapitzlist"/>
        <w:numPr>
          <w:ilvl w:val="0"/>
          <w:numId w:val="49"/>
        </w:numPr>
        <w:spacing w:before="120" w:after="120" w:line="23" w:lineRule="atLeast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4365D">
        <w:rPr>
          <w:rFonts w:asciiTheme="minorHAnsi" w:hAnsiTheme="minorHAnsi" w:cstheme="minorHAnsi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10BB02" w14:textId="3962F0AA" w:rsidR="00CC1F3E" w:rsidRPr="0014365D" w:rsidRDefault="00CC1F3E" w:rsidP="00CC1F3E">
      <w:pPr>
        <w:pStyle w:val="Akapitzlist"/>
        <w:numPr>
          <w:ilvl w:val="0"/>
          <w:numId w:val="38"/>
        </w:numPr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14365D">
        <w:rPr>
          <w:rFonts w:asciiTheme="minorHAnsi" w:hAnsiTheme="minorHAnsi" w:cstheme="minorHAnsi"/>
          <w:color w:val="000000"/>
          <w:sz w:val="24"/>
          <w:szCs w:val="24"/>
        </w:rPr>
        <w:t xml:space="preserve">W celu wykazania, że nie podlega wykluczeniu z ww. przyczyn, Wykonawca zobowiązany jest do wypełnienia i złożenia wraz z ofertą </w:t>
      </w:r>
      <w:r w:rsidR="00BF435A" w:rsidRPr="0014365D">
        <w:rPr>
          <w:rFonts w:asciiTheme="minorHAnsi" w:hAnsiTheme="minorHAnsi" w:cstheme="minorHAnsi"/>
          <w:color w:val="000000"/>
          <w:sz w:val="24"/>
          <w:szCs w:val="24"/>
        </w:rPr>
        <w:t xml:space="preserve">Załącznika nr </w:t>
      </w:r>
      <w:r w:rsidR="00BF435A">
        <w:rPr>
          <w:rFonts w:asciiTheme="minorHAnsi" w:hAnsiTheme="minorHAnsi" w:cstheme="minorHAnsi"/>
          <w:color w:val="000000"/>
          <w:sz w:val="24"/>
          <w:szCs w:val="24"/>
        </w:rPr>
        <w:t>2 i</w:t>
      </w:r>
      <w:r w:rsidR="00BF435A" w:rsidRPr="0014365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color w:val="000000"/>
          <w:sz w:val="24"/>
          <w:szCs w:val="24"/>
        </w:rPr>
        <w:t>Załącznika nr 4 do Zapytania ofertowego.</w:t>
      </w:r>
    </w:p>
    <w:p w14:paraId="62E34A77" w14:textId="77777777" w:rsidR="00CC1F3E" w:rsidRPr="0014365D" w:rsidRDefault="00CC1F3E" w:rsidP="00CC1F3E">
      <w:pPr>
        <w:widowControl w:val="0"/>
        <w:tabs>
          <w:tab w:val="left" w:pos="142"/>
        </w:tabs>
        <w:autoSpaceDE w:val="0"/>
        <w:autoSpaceDN w:val="0"/>
        <w:spacing w:before="120" w:after="12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44AC921E" w14:textId="77777777" w:rsidR="00CC1F3E" w:rsidRPr="0014365D" w:rsidRDefault="00CC1F3E" w:rsidP="00CC1F3E">
      <w:pPr>
        <w:pStyle w:val="Akapitzlist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before="120" w:after="120" w:line="23" w:lineRule="atLeast"/>
        <w:ind w:hanging="539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Wymagane</w:t>
      </w:r>
      <w:r w:rsidRPr="0014365D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t>dokumenty</w:t>
      </w:r>
    </w:p>
    <w:p w14:paraId="2B6E6F67" w14:textId="77777777" w:rsidR="00CC1F3E" w:rsidRPr="0014365D" w:rsidRDefault="00CC1F3E" w:rsidP="00CC1F3E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Formularz ofertowy wg wzoru stanowiącego załącznik nr 1 do zapytania.</w:t>
      </w:r>
    </w:p>
    <w:p w14:paraId="46B4887A" w14:textId="77777777" w:rsidR="00CC1F3E" w:rsidRPr="0014365D" w:rsidRDefault="00CC1F3E" w:rsidP="00CC1F3E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Wykaz osób wg wzoru stanowiącego załącznik nr 2 do zapytania.</w:t>
      </w:r>
    </w:p>
    <w:p w14:paraId="16E483CB" w14:textId="77777777" w:rsidR="00CC1F3E" w:rsidRPr="00152F1B" w:rsidRDefault="00CC1F3E" w:rsidP="00CC1F3E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120" w:after="12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color w:val="212121"/>
          <w:sz w:val="24"/>
          <w:szCs w:val="24"/>
        </w:rPr>
        <w:t xml:space="preserve">Oświadczenie o braku powiązań z Zamawiającym </w:t>
      </w:r>
      <w:r w:rsidRPr="0014365D">
        <w:rPr>
          <w:rFonts w:asciiTheme="minorHAnsi" w:hAnsiTheme="minorHAnsi" w:cstheme="minorHAnsi"/>
          <w:sz w:val="24"/>
          <w:szCs w:val="24"/>
        </w:rPr>
        <w:t>wg wzoru stanowiącego załącznik nr 4 do zapytania</w:t>
      </w:r>
      <w:r w:rsidRPr="0014365D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57A0C38F" w14:textId="31F284AE" w:rsidR="00CC1F3E" w:rsidRDefault="00CC1F3E" w:rsidP="00CC1F3E">
      <w:pPr>
        <w:widowControl w:val="0"/>
        <w:tabs>
          <w:tab w:val="left" w:pos="142"/>
        </w:tabs>
        <w:autoSpaceDE w:val="0"/>
        <w:autoSpaceDN w:val="0"/>
        <w:spacing w:before="120" w:after="12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3FD8CDB8" w14:textId="7B58E2C2" w:rsidR="00CC1F3E" w:rsidRDefault="00CC1F3E" w:rsidP="00CC1F3E">
      <w:pPr>
        <w:widowControl w:val="0"/>
        <w:tabs>
          <w:tab w:val="left" w:pos="142"/>
        </w:tabs>
        <w:autoSpaceDE w:val="0"/>
        <w:autoSpaceDN w:val="0"/>
        <w:spacing w:before="120" w:after="12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1C00214B" w14:textId="4C09F49D" w:rsidR="00CC1F3E" w:rsidRDefault="00CC1F3E" w:rsidP="00CC1F3E">
      <w:pPr>
        <w:widowControl w:val="0"/>
        <w:tabs>
          <w:tab w:val="left" w:pos="142"/>
        </w:tabs>
        <w:autoSpaceDE w:val="0"/>
        <w:autoSpaceDN w:val="0"/>
        <w:spacing w:before="120" w:after="12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34FA17FB" w14:textId="7976D611" w:rsidR="00CC1F3E" w:rsidRDefault="00CC1F3E" w:rsidP="00CC1F3E">
      <w:pPr>
        <w:widowControl w:val="0"/>
        <w:tabs>
          <w:tab w:val="left" w:pos="142"/>
        </w:tabs>
        <w:autoSpaceDE w:val="0"/>
        <w:autoSpaceDN w:val="0"/>
        <w:spacing w:before="120" w:after="12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5EFF3ADE" w14:textId="77777777" w:rsidR="00CC1F3E" w:rsidRPr="0014365D" w:rsidRDefault="00CC1F3E" w:rsidP="00CC1F3E">
      <w:pPr>
        <w:widowControl w:val="0"/>
        <w:tabs>
          <w:tab w:val="left" w:pos="142"/>
        </w:tabs>
        <w:autoSpaceDE w:val="0"/>
        <w:autoSpaceDN w:val="0"/>
        <w:spacing w:before="120" w:after="12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4D7B235C" w14:textId="77777777" w:rsidR="00CC1F3E" w:rsidRPr="0014365D" w:rsidRDefault="00CC1F3E" w:rsidP="00CC1F3E">
      <w:pPr>
        <w:pStyle w:val="Akapitzlist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before="120" w:after="120" w:line="23" w:lineRule="atLeast"/>
        <w:ind w:hanging="539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Planowany termin realizacji zamówienia</w:t>
      </w:r>
    </w:p>
    <w:p w14:paraId="0808552B" w14:textId="351180FF" w:rsidR="00CC1F3E" w:rsidRPr="00CD0DAE" w:rsidRDefault="00CD0DAE" w:rsidP="00CC1F3E">
      <w:pPr>
        <w:spacing w:before="120"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CD0DAE">
        <w:rPr>
          <w:rFonts w:asciiTheme="minorHAnsi" w:hAnsiTheme="minorHAnsi" w:cstheme="minorHAnsi"/>
          <w:sz w:val="24"/>
          <w:szCs w:val="24"/>
          <w:lang w:eastAsia="pl-PL"/>
        </w:rPr>
        <w:t xml:space="preserve">15 października 2023 r </w:t>
      </w:r>
      <w:r w:rsidR="00CC1F3E" w:rsidRPr="00CD0DAE">
        <w:rPr>
          <w:rFonts w:asciiTheme="minorHAnsi" w:hAnsiTheme="minorHAnsi" w:cstheme="minorHAnsi"/>
          <w:sz w:val="24"/>
          <w:szCs w:val="24"/>
          <w:lang w:eastAsia="pl-PL"/>
        </w:rPr>
        <w:t>– III część zamówienia</w:t>
      </w:r>
    </w:p>
    <w:p w14:paraId="42B816CE" w14:textId="77777777" w:rsidR="00CC1F3E" w:rsidRPr="00CD0DAE" w:rsidRDefault="00CC1F3E" w:rsidP="00CC1F3E">
      <w:pPr>
        <w:pStyle w:val="Nagwek1"/>
        <w:spacing w:before="120" w:after="120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eastAsia="pl-PL"/>
        </w:rPr>
      </w:pPr>
      <w:r w:rsidRPr="00CD0DAE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eastAsia="pl-PL"/>
        </w:rPr>
        <w:t>15 października 2023 r. – II część zamówienia</w:t>
      </w:r>
    </w:p>
    <w:p w14:paraId="2B4FC1EA" w14:textId="77777777" w:rsidR="00CC1F3E" w:rsidRDefault="00CC1F3E" w:rsidP="00CC1F3E">
      <w:pPr>
        <w:spacing w:before="120"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CD0DAE">
        <w:rPr>
          <w:rFonts w:asciiTheme="minorHAnsi" w:hAnsiTheme="minorHAnsi" w:cstheme="minorHAnsi"/>
          <w:sz w:val="24"/>
          <w:szCs w:val="24"/>
          <w:lang w:eastAsia="pl-PL"/>
        </w:rPr>
        <w:t>10 grudnia 2023 r. – I część zamówienia</w:t>
      </w:r>
    </w:p>
    <w:p w14:paraId="2DCF091F" w14:textId="77777777" w:rsidR="00CC1F3E" w:rsidRPr="0014365D" w:rsidRDefault="00CC1F3E" w:rsidP="00CC1F3E">
      <w:pPr>
        <w:spacing w:before="120" w:after="12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9DBF4D" w14:textId="77777777" w:rsidR="00CC1F3E" w:rsidRPr="0014365D" w:rsidRDefault="00CC1F3E" w:rsidP="00CC1F3E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before="120" w:after="120" w:line="23" w:lineRule="atLeast"/>
        <w:ind w:hanging="539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Określenie miejsca, sposobu i terminu składania</w:t>
      </w:r>
      <w:r w:rsidRPr="0014365D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t>ofert</w:t>
      </w:r>
    </w:p>
    <w:p w14:paraId="10C0F366" w14:textId="77777777" w:rsidR="00CC1F3E" w:rsidRPr="0014365D" w:rsidRDefault="00CC1F3E" w:rsidP="00CC1F3E">
      <w:pPr>
        <w:spacing w:before="120" w:after="120" w:line="23" w:lineRule="atLeast"/>
        <w:ind w:lef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4365D">
        <w:rPr>
          <w:rFonts w:asciiTheme="minorHAnsi" w:hAnsiTheme="minorHAnsi" w:cstheme="minorHAnsi"/>
          <w:sz w:val="24"/>
          <w:szCs w:val="24"/>
        </w:rPr>
        <w:t xml:space="preserve">Ofertę należy złożyć w formie elektronicznej na adres e-mail: </w:t>
      </w:r>
      <w:r w:rsidRPr="0014365D">
        <w:rPr>
          <w:rStyle w:val="Hipercze"/>
          <w:rFonts w:asciiTheme="minorHAnsi" w:hAnsiTheme="minorHAnsi" w:cstheme="minorHAnsi"/>
          <w:sz w:val="24"/>
          <w:szCs w:val="24"/>
          <w:lang w:eastAsia="pl-PL"/>
        </w:rPr>
        <w:t>akaszuba@pfron.org.pl</w:t>
      </w:r>
    </w:p>
    <w:p w14:paraId="55463E6F" w14:textId="3AAA0B49" w:rsidR="00CC1F3E" w:rsidRPr="0014365D" w:rsidRDefault="00CC1F3E" w:rsidP="00CC1F3E">
      <w:pPr>
        <w:suppressAutoHyphens/>
        <w:spacing w:before="120" w:after="120" w:line="23" w:lineRule="atLeast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 xml:space="preserve"> do dnia</w:t>
      </w:r>
      <w:r w:rsidR="0004348E">
        <w:rPr>
          <w:rFonts w:asciiTheme="minorHAnsi" w:hAnsiTheme="minorHAnsi" w:cstheme="minorHAnsi"/>
          <w:sz w:val="24"/>
          <w:szCs w:val="24"/>
        </w:rPr>
        <w:t xml:space="preserve"> </w:t>
      </w:r>
      <w:r w:rsidR="0004348E" w:rsidRPr="000434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61051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04348E">
        <w:rPr>
          <w:rFonts w:asciiTheme="minorHAnsi" w:hAnsiTheme="minorHAnsi" w:cstheme="minorHAnsi"/>
          <w:b/>
          <w:bCs/>
          <w:sz w:val="24"/>
          <w:szCs w:val="24"/>
        </w:rPr>
        <w:t xml:space="preserve">.09.2023 </w:t>
      </w:r>
      <w:r w:rsidR="00A610E4">
        <w:rPr>
          <w:rFonts w:asciiTheme="minorHAnsi" w:hAnsiTheme="minorHAnsi" w:cstheme="minorHAnsi"/>
          <w:b/>
          <w:bCs/>
          <w:sz w:val="24"/>
          <w:szCs w:val="24"/>
        </w:rPr>
        <w:t>do godz. 1</w:t>
      </w:r>
      <w:r w:rsidR="008A1BA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A610E4">
        <w:rPr>
          <w:rFonts w:asciiTheme="minorHAnsi" w:hAnsiTheme="minorHAnsi" w:cstheme="minorHAnsi"/>
          <w:b/>
          <w:bCs/>
          <w:sz w:val="24"/>
          <w:szCs w:val="24"/>
        </w:rPr>
        <w:t xml:space="preserve">.00 </w:t>
      </w:r>
      <w:r w:rsidRPr="0004348E">
        <w:rPr>
          <w:rFonts w:asciiTheme="minorHAnsi" w:hAnsiTheme="minorHAnsi" w:cstheme="minorHAnsi"/>
          <w:b/>
          <w:bCs/>
          <w:sz w:val="24"/>
          <w:szCs w:val="24"/>
        </w:rPr>
        <w:t>roku</w:t>
      </w:r>
      <w:r w:rsidR="00A610E4">
        <w:rPr>
          <w:rFonts w:asciiTheme="minorHAnsi" w:hAnsiTheme="minorHAnsi" w:cstheme="minorHAnsi"/>
          <w:sz w:val="24"/>
          <w:szCs w:val="24"/>
        </w:rPr>
        <w:t>.</w:t>
      </w:r>
    </w:p>
    <w:p w14:paraId="02D612E0" w14:textId="77777777" w:rsidR="00CC1F3E" w:rsidRPr="0014365D" w:rsidRDefault="00CC1F3E" w:rsidP="00CC1F3E">
      <w:pPr>
        <w:suppressAutoHyphens/>
        <w:spacing w:before="120"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99EDA16" w14:textId="77777777" w:rsidR="00CC1F3E" w:rsidRPr="0014365D" w:rsidRDefault="00CC1F3E" w:rsidP="00CC1F3E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120" w:line="23" w:lineRule="atLeast"/>
        <w:ind w:left="142" w:hanging="142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Osoba uprawniona do kontaktów z</w:t>
      </w:r>
      <w:r w:rsidRPr="0014365D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t>Wykonawcami</w:t>
      </w:r>
    </w:p>
    <w:p w14:paraId="0E217F79" w14:textId="77777777" w:rsidR="00CC1F3E" w:rsidRPr="0014365D" w:rsidRDefault="00CC1F3E" w:rsidP="00CC1F3E">
      <w:pPr>
        <w:spacing w:before="120" w:after="120" w:line="23" w:lineRule="atLeast"/>
        <w:ind w:lef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436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Agnieszka Kaszuba, Departament ds. Polityki Regionalnej, adres e-mail: </w:t>
      </w:r>
      <w:hyperlink r:id="rId8" w:history="1"/>
      <w:r w:rsidRPr="0014365D">
        <w:rPr>
          <w:rStyle w:val="Hipercze"/>
          <w:rFonts w:asciiTheme="minorHAnsi" w:hAnsiTheme="minorHAnsi" w:cstheme="minorHAnsi"/>
          <w:sz w:val="24"/>
          <w:szCs w:val="24"/>
          <w:lang w:eastAsia="pl-PL"/>
        </w:rPr>
        <w:t>akaszuba@pfron.org.pl</w:t>
      </w:r>
    </w:p>
    <w:p w14:paraId="36240AA4" w14:textId="77777777" w:rsidR="00CC1F3E" w:rsidRPr="0014365D" w:rsidRDefault="00CC1F3E" w:rsidP="00CC1F3E">
      <w:pPr>
        <w:spacing w:before="120" w:after="120" w:line="23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B90C92" w14:textId="77777777" w:rsidR="00CC1F3E" w:rsidRPr="0014365D" w:rsidRDefault="00CC1F3E" w:rsidP="00CC1F3E">
      <w:pPr>
        <w:pStyle w:val="Akapitzlist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before="120" w:after="120" w:line="23" w:lineRule="atLeast"/>
        <w:ind w:hanging="539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Opis sposobu obliczenia ceny i oceny</w:t>
      </w:r>
      <w:r w:rsidRPr="0014365D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t>ofert</w:t>
      </w:r>
    </w:p>
    <w:p w14:paraId="19241276" w14:textId="77777777" w:rsidR="00CC1F3E" w:rsidRPr="0014365D" w:rsidRDefault="00CC1F3E" w:rsidP="00CC1F3E">
      <w:pPr>
        <w:numPr>
          <w:ilvl w:val="3"/>
          <w:numId w:val="36"/>
        </w:numPr>
        <w:spacing w:before="120" w:after="120"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Wykonawca poda cenę brutto za godzinę świadczenia usługi w Formularzu ofertowym, stanowiącym Załącznik nr 1 do zapytania.</w:t>
      </w:r>
    </w:p>
    <w:p w14:paraId="17E4EF0B" w14:textId="77777777" w:rsidR="00CC1F3E" w:rsidRPr="0014365D" w:rsidRDefault="00CC1F3E" w:rsidP="00CC1F3E">
      <w:pPr>
        <w:numPr>
          <w:ilvl w:val="3"/>
          <w:numId w:val="36"/>
        </w:numPr>
        <w:spacing w:before="120" w:after="120"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Podane ceny muszą obejmować wszystkie koszty realizacji usługi z uwzględnieniem wszystkich opłat i podatków (także od towarów i usług, a w</w:t>
      </w:r>
      <w:r w:rsidRPr="0014365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przypadku osób fizycznych nie prowadzących działalności gospodarczej podatek dochodowy, składki na ubezpieczenie zdrowotne i/lub składki na ubezpieczenie społeczne (pracownika i pracodawcy) i/lub chorobowe)</w:t>
      </w:r>
      <w:r w:rsidRPr="0014365D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.</w:t>
      </w:r>
      <w:r w:rsidRPr="0014365D">
        <w:rPr>
          <w:rFonts w:asciiTheme="minorHAnsi" w:hAnsiTheme="minorHAnsi" w:cstheme="minorHAnsi"/>
          <w:sz w:val="24"/>
          <w:szCs w:val="24"/>
        </w:rPr>
        <w:t xml:space="preserve"> Ceny muszą być podane w złotych polskich, cyfrowo do dwóch miejsc po przecinku.</w:t>
      </w:r>
    </w:p>
    <w:p w14:paraId="44B338FC" w14:textId="77777777" w:rsidR="00CC1F3E" w:rsidRPr="0014365D" w:rsidRDefault="00CC1F3E" w:rsidP="00CC1F3E">
      <w:pPr>
        <w:numPr>
          <w:ilvl w:val="3"/>
          <w:numId w:val="36"/>
        </w:numPr>
        <w:spacing w:before="120" w:after="120"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Oferta spełniająca wszystkie wymagania Zamawiającego zostanie oceniona na podstawie złożonego przez Wykonawcę formularza ofertowego. W przypadku, gdy w postępowaniu nie będzie można dokonać wyboru 2 ofert najkorzystniejszych, z uwagi na to, że więcej ofert uzyska taką samą liczbę punktów, Zamawiający wezwie Wykonawców do ponownego złożenia korzystniejszych ofert.</w:t>
      </w:r>
    </w:p>
    <w:p w14:paraId="2A9DFA08" w14:textId="77777777" w:rsidR="00CC1F3E" w:rsidRPr="0014365D" w:rsidRDefault="00CC1F3E" w:rsidP="00CC1F3E">
      <w:pPr>
        <w:numPr>
          <w:ilvl w:val="3"/>
          <w:numId w:val="36"/>
        </w:numPr>
        <w:spacing w:before="120" w:after="120"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Do podpisania umów zostanie zaproszony  Wykonawca, którego oferta uzyska najwięcej punktów.</w:t>
      </w:r>
    </w:p>
    <w:p w14:paraId="098DE09F" w14:textId="77777777" w:rsidR="00CC1F3E" w:rsidRPr="0014365D" w:rsidRDefault="00CC1F3E" w:rsidP="00CC1F3E">
      <w:pPr>
        <w:spacing w:before="120" w:after="120" w:line="23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22EEF3D4" w14:textId="77777777" w:rsidR="00CC1F3E" w:rsidRPr="0014365D" w:rsidRDefault="00CC1F3E" w:rsidP="00CC1F3E">
      <w:pPr>
        <w:pStyle w:val="Akapitzlist"/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before="120" w:after="120" w:line="23" w:lineRule="atLeast"/>
        <w:ind w:hanging="539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Informacje</w:t>
      </w:r>
      <w:r w:rsidRPr="0014365D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t>dodatkowe</w:t>
      </w:r>
    </w:p>
    <w:p w14:paraId="440CCB1B" w14:textId="77777777" w:rsidR="00CC1F3E" w:rsidRPr="0014365D" w:rsidRDefault="00CC1F3E" w:rsidP="00CC1F3E">
      <w:pPr>
        <w:pStyle w:val="Akapitzlist"/>
        <w:widowControl w:val="0"/>
        <w:numPr>
          <w:ilvl w:val="1"/>
          <w:numId w:val="41"/>
        </w:numPr>
        <w:tabs>
          <w:tab w:val="left" w:pos="964"/>
          <w:tab w:val="left" w:pos="965"/>
        </w:tabs>
        <w:autoSpaceDE w:val="0"/>
        <w:autoSpaceDN w:val="0"/>
        <w:spacing w:before="120" w:after="120" w:line="23" w:lineRule="atLeast"/>
        <w:ind w:left="284" w:right="312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W toku analizy ofert Zamawiający może żądać od Wykonawców wyjaśnień dotyczących treści złożonych</w:t>
      </w:r>
      <w:r w:rsidRPr="0014365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sz w:val="24"/>
          <w:szCs w:val="24"/>
        </w:rPr>
        <w:t>ofert.</w:t>
      </w:r>
    </w:p>
    <w:p w14:paraId="39D8A267" w14:textId="77777777" w:rsidR="00CC1F3E" w:rsidRPr="0014365D" w:rsidRDefault="00CC1F3E" w:rsidP="00CC1F3E">
      <w:pPr>
        <w:pStyle w:val="Akapitzlist"/>
        <w:widowControl w:val="0"/>
        <w:numPr>
          <w:ilvl w:val="1"/>
          <w:numId w:val="41"/>
        </w:numPr>
        <w:tabs>
          <w:tab w:val="left" w:pos="964"/>
          <w:tab w:val="left" w:pos="965"/>
        </w:tabs>
        <w:autoSpaceDE w:val="0"/>
        <w:autoSpaceDN w:val="0"/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Występujące w ofertach oczywiste omyłki pisarskie zostaną poprawione przez Zamawiającego. Oferty nieczytelne nie będą</w:t>
      </w:r>
      <w:r w:rsidRPr="0014365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sz w:val="24"/>
          <w:szCs w:val="24"/>
        </w:rPr>
        <w:t>rozpatrywane.</w:t>
      </w:r>
    </w:p>
    <w:p w14:paraId="46DB09DB" w14:textId="77777777" w:rsidR="00CC1F3E" w:rsidRPr="0014365D" w:rsidRDefault="00CC1F3E" w:rsidP="00CC1F3E">
      <w:pPr>
        <w:pStyle w:val="Akapitzlist"/>
        <w:widowControl w:val="0"/>
        <w:numPr>
          <w:ilvl w:val="1"/>
          <w:numId w:val="41"/>
        </w:numPr>
        <w:tabs>
          <w:tab w:val="left" w:pos="964"/>
          <w:tab w:val="left" w:pos="965"/>
        </w:tabs>
        <w:autoSpaceDE w:val="0"/>
        <w:autoSpaceDN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W przypadku złożenia więcej niż jednej oferty podlegać one będą odrzuceniu.</w:t>
      </w:r>
    </w:p>
    <w:p w14:paraId="5C15F87D" w14:textId="77777777" w:rsidR="00CC1F3E" w:rsidRPr="0014365D" w:rsidRDefault="00CC1F3E" w:rsidP="00CC1F3E">
      <w:pPr>
        <w:pStyle w:val="Akapitzlist"/>
        <w:widowControl w:val="0"/>
        <w:numPr>
          <w:ilvl w:val="1"/>
          <w:numId w:val="41"/>
        </w:numPr>
        <w:tabs>
          <w:tab w:val="left" w:pos="964"/>
          <w:tab w:val="left" w:pos="965"/>
        </w:tabs>
        <w:autoSpaceDE w:val="0"/>
        <w:autoSpaceDN w:val="0"/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lastRenderedPageBreak/>
        <w:t>Oferta winna zawierać: nazwę, adres, numer telefonu do kontaktu z Wykonawcą</w:t>
      </w:r>
      <w:r w:rsidRPr="0014365D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sz w:val="24"/>
          <w:szCs w:val="24"/>
        </w:rPr>
        <w:t xml:space="preserve">oraz datę sporządzenia oferty i podpis Wykonawcy. </w:t>
      </w:r>
    </w:p>
    <w:p w14:paraId="16AE737E" w14:textId="51BCBD9C" w:rsidR="00CC1F3E" w:rsidRPr="00CC1F3E" w:rsidRDefault="00CC1F3E" w:rsidP="00662110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CC1F3E">
        <w:rPr>
          <w:rFonts w:asciiTheme="minorHAnsi" w:hAnsiTheme="minorHAnsi" w:cstheme="minorHAnsi"/>
          <w:sz w:val="24"/>
          <w:szCs w:val="24"/>
        </w:rPr>
        <w:t>Wszystkie koszty związane ze sporządzeniem i złożeniem oferty ponosi Wykonawca; PFRON nie przewiduje zwrotu kosztów udziału w</w:t>
      </w:r>
      <w:r w:rsidRPr="00CC1F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C1F3E">
        <w:rPr>
          <w:rFonts w:asciiTheme="minorHAnsi" w:hAnsiTheme="minorHAnsi" w:cstheme="minorHAnsi"/>
          <w:sz w:val="24"/>
          <w:szCs w:val="24"/>
        </w:rPr>
        <w:t>postępowaniu.</w:t>
      </w:r>
    </w:p>
    <w:p w14:paraId="3D9177D3" w14:textId="77777777" w:rsidR="00CC1F3E" w:rsidRPr="0014365D" w:rsidRDefault="00CC1F3E" w:rsidP="00CC1F3E">
      <w:pPr>
        <w:pStyle w:val="Akapitzlist"/>
        <w:numPr>
          <w:ilvl w:val="1"/>
          <w:numId w:val="41"/>
        </w:numPr>
        <w:tabs>
          <w:tab w:val="left" w:pos="426"/>
        </w:tabs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Integralną częścią niniejszego Zapytania Ofertowego jest projekt Umowy stanowiący załącznik nr 3 do zapytania ofertowego.</w:t>
      </w:r>
    </w:p>
    <w:p w14:paraId="10AEA555" w14:textId="77777777" w:rsidR="00CC1F3E" w:rsidRPr="0014365D" w:rsidRDefault="00CC1F3E" w:rsidP="00CC1F3E">
      <w:pPr>
        <w:pStyle w:val="Akapitzlist"/>
        <w:tabs>
          <w:tab w:val="left" w:pos="426"/>
        </w:tabs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70972E4" w14:textId="77777777" w:rsidR="00CC1F3E" w:rsidRPr="0014365D" w:rsidRDefault="00CC1F3E" w:rsidP="00CC1F3E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before="120" w:after="120" w:line="23" w:lineRule="atLeast"/>
        <w:ind w:hanging="539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Postanowienia</w:t>
      </w:r>
      <w:r w:rsidRPr="0014365D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</w:rPr>
        <w:t>końcowe</w:t>
      </w:r>
    </w:p>
    <w:p w14:paraId="60895377" w14:textId="77777777" w:rsidR="00CC1F3E" w:rsidRPr="0014365D" w:rsidRDefault="00CC1F3E" w:rsidP="00CC1F3E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Zapytanie Ofertowe nie stanowi oferty w rozumieniu art. 66 Kodeksu</w:t>
      </w:r>
      <w:r w:rsidRPr="0014365D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sz w:val="24"/>
          <w:szCs w:val="24"/>
        </w:rPr>
        <w:t>cywilnego.</w:t>
      </w:r>
    </w:p>
    <w:p w14:paraId="0F53F6BE" w14:textId="77777777" w:rsidR="00CC1F3E" w:rsidRPr="0014365D" w:rsidRDefault="00CC1F3E" w:rsidP="00CC1F3E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120" w:after="120" w:line="23" w:lineRule="atLeast"/>
        <w:ind w:left="284" w:right="62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Zamawiający zastrzega sobie prawo negocjacji ceny ofert z Wykonawcami, którzy złożyli w terminie prawidłowe</w:t>
      </w:r>
      <w:r w:rsidRPr="0014365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sz w:val="24"/>
          <w:szCs w:val="24"/>
        </w:rPr>
        <w:t>oferty.</w:t>
      </w:r>
    </w:p>
    <w:p w14:paraId="232D89D4" w14:textId="77777777" w:rsidR="00CC1F3E" w:rsidRPr="0014365D" w:rsidRDefault="00CC1F3E" w:rsidP="00CC1F3E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120" w:after="120" w:line="23" w:lineRule="atLeast"/>
        <w:ind w:left="284" w:right="385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Zamawiający zastrzega sobie prawo unieważnienia przedmiotowego postępowania na każdym etapie bez podania przyczyny</w:t>
      </w:r>
      <w:r w:rsidRPr="0014365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sz w:val="24"/>
          <w:szCs w:val="24"/>
        </w:rPr>
        <w:t>unieważnienia.</w:t>
      </w:r>
    </w:p>
    <w:p w14:paraId="250D4356" w14:textId="77777777" w:rsidR="00CC1F3E" w:rsidRPr="0014365D" w:rsidRDefault="00CC1F3E" w:rsidP="00CC1F3E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120" w:after="120" w:line="23" w:lineRule="atLeast"/>
        <w:ind w:left="284" w:right="1059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W przypadku unieważnienia postępowania Zamawiający nie ponosi kosztów przygotowania i złożenia</w:t>
      </w:r>
      <w:r w:rsidRPr="0014365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sz w:val="24"/>
          <w:szCs w:val="24"/>
        </w:rPr>
        <w:t>oferty.</w:t>
      </w:r>
    </w:p>
    <w:p w14:paraId="08DD125D" w14:textId="77777777" w:rsidR="00CC1F3E" w:rsidRPr="0014365D" w:rsidRDefault="00CC1F3E" w:rsidP="00CC1F3E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120" w:after="120" w:line="23" w:lineRule="atLeast"/>
        <w:ind w:left="284" w:right="191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Wszelkie zobowiązania powstałe z tytułu nabytych towarów i</w:t>
      </w:r>
      <w:r w:rsidRPr="0014365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365D">
        <w:rPr>
          <w:rFonts w:asciiTheme="minorHAnsi" w:hAnsiTheme="minorHAnsi" w:cstheme="minorHAnsi"/>
          <w:sz w:val="24"/>
          <w:szCs w:val="24"/>
        </w:rPr>
        <w:t>usług udokumentowane otrzymanymi fakturami, Państwowy Fundusz Rehabilitacji Osób Niepełnosprawnych będzie regulować wyłącznie na rachunki bankowe znajdujące się na „białej liście podatników VAT”.</w:t>
      </w:r>
    </w:p>
    <w:p w14:paraId="24161E47" w14:textId="77777777" w:rsidR="00CC1F3E" w:rsidRPr="0014365D" w:rsidRDefault="00CC1F3E" w:rsidP="00CC1F3E">
      <w:pPr>
        <w:widowControl w:val="0"/>
        <w:tabs>
          <w:tab w:val="left" w:pos="964"/>
          <w:tab w:val="left" w:pos="965"/>
        </w:tabs>
        <w:autoSpaceDE w:val="0"/>
        <w:autoSpaceDN w:val="0"/>
        <w:spacing w:before="120" w:after="120" w:line="23" w:lineRule="atLeast"/>
        <w:ind w:left="964" w:right="889"/>
        <w:rPr>
          <w:rFonts w:asciiTheme="minorHAnsi" w:hAnsiTheme="minorHAnsi" w:cstheme="minorHAnsi"/>
          <w:sz w:val="24"/>
          <w:szCs w:val="24"/>
        </w:rPr>
      </w:pPr>
    </w:p>
    <w:p w14:paraId="7F944EE0" w14:textId="77777777" w:rsidR="00CC1F3E" w:rsidRPr="0014365D" w:rsidRDefault="00CC1F3E" w:rsidP="00CC1F3E">
      <w:pPr>
        <w:pStyle w:val="Akapitzlist"/>
        <w:widowControl w:val="0"/>
        <w:numPr>
          <w:ilvl w:val="0"/>
          <w:numId w:val="36"/>
        </w:numPr>
        <w:tabs>
          <w:tab w:val="left" w:pos="964"/>
          <w:tab w:val="left" w:pos="965"/>
        </w:tabs>
        <w:autoSpaceDE w:val="0"/>
        <w:autoSpaceDN w:val="0"/>
        <w:spacing w:before="120" w:after="120" w:line="23" w:lineRule="atLeast"/>
        <w:ind w:right="889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</w:rPr>
        <w:t>RODO</w:t>
      </w:r>
    </w:p>
    <w:p w14:paraId="77A2D358" w14:textId="77777777" w:rsidR="00CC1F3E" w:rsidRPr="0014365D" w:rsidRDefault="00CC1F3E" w:rsidP="00CC1F3E">
      <w:pPr>
        <w:spacing w:before="120" w:after="120" w:line="23" w:lineRule="atLeast"/>
        <w:rPr>
          <w:rFonts w:asciiTheme="minorHAnsi" w:eastAsia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Ofertowym Zamawiający przekazuje poniżej informacje dotyczące przetwarzania danych osobowych.</w:t>
      </w:r>
    </w:p>
    <w:p w14:paraId="3C92CD6E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Tożsamość administratora</w:t>
      </w:r>
    </w:p>
    <w:p w14:paraId="66DFD58B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34101482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Dane kontaktowe administratora</w:t>
      </w:r>
    </w:p>
    <w:p w14:paraId="67EF7EFD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 xml:space="preserve">Z administratorem można skontaktować się poprzez adres e-mail: </w:t>
      </w:r>
      <w:hyperlink r:id="rId9" w:history="1">
        <w:r w:rsidRPr="0014365D">
          <w:rPr>
            <w:rStyle w:val="Hipercze"/>
            <w:rFonts w:asciiTheme="minorHAnsi" w:hAnsiTheme="minorHAnsi" w:cstheme="minorHAnsi"/>
            <w:sz w:val="24"/>
            <w:szCs w:val="24"/>
          </w:rPr>
          <w:t>kancelaria@pfron.org.pl</w:t>
        </w:r>
      </w:hyperlink>
      <w:r w:rsidRPr="0014365D">
        <w:rPr>
          <w:rFonts w:asciiTheme="minorHAnsi" w:hAnsiTheme="minorHAnsi" w:cstheme="minorHAnsi"/>
          <w:sz w:val="24"/>
          <w:szCs w:val="24"/>
        </w:rPr>
        <w:t>, telefonicznie pod numerem +48 22 50 55 500 lub pisemnie na adres siedziby administratora.</w:t>
      </w:r>
    </w:p>
    <w:p w14:paraId="69E79FDA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Dane kontaktowe inspektora ochrony danych</w:t>
      </w:r>
    </w:p>
    <w:p w14:paraId="75EC5645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10" w:history="1">
        <w:r w:rsidRPr="0014365D">
          <w:rPr>
            <w:rStyle w:val="Hipercze"/>
            <w:rFonts w:asciiTheme="minorHAnsi" w:hAnsiTheme="minorHAnsi" w:cstheme="minorHAnsi"/>
            <w:sz w:val="24"/>
            <w:szCs w:val="24"/>
          </w:rPr>
          <w:t>iod@pfron.org.pl</w:t>
        </w:r>
      </w:hyperlink>
      <w:r w:rsidRPr="0014365D">
        <w:rPr>
          <w:rFonts w:asciiTheme="minorHAnsi" w:hAnsiTheme="minorHAnsi"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06B67A60" w14:textId="77777777" w:rsidR="00CC1F3E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Cele przetwarzania</w:t>
      </w:r>
    </w:p>
    <w:p w14:paraId="40369528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iCs/>
          <w:sz w:val="24"/>
          <w:szCs w:val="24"/>
        </w:rPr>
      </w:pPr>
      <w:r w:rsidRPr="0014365D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Celem przetwarzania danych osobowych jest przeprowadzenie Zapytania Ofertowego oraz archiwizacja dokumentacji zgromadzonej w jego wyniku. Dane osobowe mogą być przetwarzane w celu realizacji przez administratora jego uzasadnionego interesu, w tym ustalenia, dochodzenia lub obrony roszczeń. </w:t>
      </w:r>
    </w:p>
    <w:p w14:paraId="0904E9A4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Podstawa prawna przetwarzania</w:t>
      </w:r>
    </w:p>
    <w:p w14:paraId="1C83DE58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09F59E6E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Źródło danych osobowych</w:t>
      </w:r>
    </w:p>
    <w:p w14:paraId="2ECB87E0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 xml:space="preserve">Administrator może pozyskiwać dane osobowe przedstawicieli Oferenta za jego pośrednictwem. </w:t>
      </w:r>
    </w:p>
    <w:p w14:paraId="512872C4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Kategorie danych osobowych</w:t>
      </w:r>
    </w:p>
    <w:p w14:paraId="17C7B39B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 xml:space="preserve">Zakres danych dotyczących przedstawicieli Oferenta obejmuje dane osobowe przedstawione w ofercie, </w:t>
      </w:r>
      <w:r w:rsidRPr="0014365D">
        <w:rPr>
          <w:rFonts w:asciiTheme="minorHAnsi" w:hAnsiTheme="minorHAnsi" w:cstheme="minorHAnsi"/>
          <w:sz w:val="24"/>
          <w:szCs w:val="24"/>
        </w:rPr>
        <w:br/>
        <w:t>w szczególności imię, nazwisko, stanowisko, adres poczty elektronicznej lub numer telefonu.</w:t>
      </w:r>
    </w:p>
    <w:p w14:paraId="6341F216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Okres, przez który dane będą przetwarzane</w:t>
      </w:r>
    </w:p>
    <w:p w14:paraId="73F11958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03663FA1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Podmioty, którym będą udostępniane dane osobowe</w:t>
      </w:r>
    </w:p>
    <w:p w14:paraId="04A3C44E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iCs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 xml:space="preserve">Dostęp do danych osobowych mogą mieć podmioty świadczące na rzecz administratora usługi doradcze, </w:t>
      </w:r>
      <w:r w:rsidRPr="0014365D">
        <w:rPr>
          <w:rFonts w:asciiTheme="minorHAnsi" w:hAnsiTheme="minorHAnsi" w:cstheme="minorHAnsi"/>
          <w:sz w:val="24"/>
          <w:szCs w:val="24"/>
        </w:rPr>
        <w:br/>
        <w:t xml:space="preserve">z zakresu pomocy prawnej, pocztowe, dostawy lub utrzymania systemów informatycznych. </w:t>
      </w:r>
      <w:r w:rsidRPr="0014365D">
        <w:rPr>
          <w:rFonts w:asciiTheme="minorHAnsi" w:hAnsiTheme="minorHAnsi"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19AE9C63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iCs/>
          <w:sz w:val="24"/>
          <w:szCs w:val="24"/>
          <w:u w:val="single"/>
        </w:rPr>
        <w:t>P</w:t>
      </w:r>
      <w:r w:rsidRPr="0014365D">
        <w:rPr>
          <w:rFonts w:asciiTheme="minorHAnsi" w:hAnsiTheme="minorHAnsi" w:cstheme="minorHAnsi"/>
          <w:sz w:val="24"/>
          <w:szCs w:val="24"/>
          <w:u w:val="single"/>
        </w:rPr>
        <w:t>rawa podmiotów danych</w:t>
      </w:r>
    </w:p>
    <w:p w14:paraId="5AB23058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Osobom fizycznym, których dotyczą dane osobowe przetwarzane przez administratora, przysługuje prawo:</w:t>
      </w:r>
    </w:p>
    <w:p w14:paraId="00F58A85" w14:textId="77777777" w:rsidR="00CC1F3E" w:rsidRPr="0014365D" w:rsidRDefault="00CC1F3E" w:rsidP="00CC1F3E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 w:line="23" w:lineRule="atLeast"/>
        <w:ind w:left="709" w:hanging="279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66CFCF08" w14:textId="77777777" w:rsidR="00CC1F3E" w:rsidRPr="0014365D" w:rsidRDefault="00CC1F3E" w:rsidP="00CC1F3E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 w:line="23" w:lineRule="atLeast"/>
        <w:ind w:left="709" w:hanging="279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na podstawie art. 16 RODO – prawo do sprostowania i uzupełnienia danych osobowych;</w:t>
      </w:r>
    </w:p>
    <w:p w14:paraId="4D464105" w14:textId="77777777" w:rsidR="00CC1F3E" w:rsidRPr="0014365D" w:rsidRDefault="00CC1F3E" w:rsidP="00CC1F3E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 w:line="23" w:lineRule="atLeast"/>
        <w:ind w:left="710" w:hanging="280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1B393D54" w14:textId="77777777" w:rsidR="00CC1F3E" w:rsidRPr="0014365D" w:rsidRDefault="00CC1F3E" w:rsidP="00CC1F3E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 w:line="23" w:lineRule="atLeast"/>
        <w:ind w:left="710" w:hanging="280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danych;</w:t>
      </w:r>
    </w:p>
    <w:p w14:paraId="7DF27131" w14:textId="77777777" w:rsidR="00CC1F3E" w:rsidRDefault="00CC1F3E" w:rsidP="00CC1F3E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 w:line="23" w:lineRule="atLeast"/>
        <w:ind w:left="710" w:hanging="280"/>
        <w:contextualSpacing w:val="0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22FE6F14" w14:textId="77777777" w:rsidR="00CC1F3E" w:rsidRPr="0014365D" w:rsidRDefault="00CC1F3E" w:rsidP="00CC1F3E">
      <w:pPr>
        <w:tabs>
          <w:tab w:val="left" w:pos="284"/>
        </w:tabs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Prawo wniesienia skargi do organu nadzorczego</w:t>
      </w:r>
    </w:p>
    <w:p w14:paraId="15F82570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lastRenderedPageBreak/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6BC104FD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Informacja o dowolności lub obowiązku podania danych oraz o ewentualnych konsekwencjach niepodania danych</w:t>
      </w:r>
    </w:p>
    <w:p w14:paraId="66E94CCD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Podanie danych osobowych jest dobrowolne, ale konieczne dla uczestniczenia w Zapytaniu Ofertowym.</w:t>
      </w:r>
    </w:p>
    <w:p w14:paraId="1F344E15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Informacja o zautomatyzowanym podejmowaniu decyzji</w:t>
      </w:r>
    </w:p>
    <w:p w14:paraId="34A44DE7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Administrator nie będzie podejmował decyzji opartych na zautomatyzowanym przetwarzaniu danych osobowych.</w:t>
      </w:r>
    </w:p>
    <w:p w14:paraId="1E4D5B54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sz w:val="24"/>
          <w:szCs w:val="24"/>
          <w:u w:val="single"/>
        </w:rPr>
        <w:t>Realizacja obowiązku informacyjnego w imieniu administratora</w:t>
      </w:r>
    </w:p>
    <w:p w14:paraId="18B57923" w14:textId="77777777" w:rsidR="00CC1F3E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04F50278" w14:textId="77777777" w:rsidR="00CC1F3E" w:rsidRPr="00152F1B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</w:p>
    <w:p w14:paraId="466C6566" w14:textId="77777777" w:rsidR="00CC1F3E" w:rsidRPr="0014365D" w:rsidRDefault="00CC1F3E" w:rsidP="00CC1F3E">
      <w:pPr>
        <w:spacing w:before="120" w:after="120" w:line="23" w:lineRule="atLeast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W przypadku konieczności powierzenia Wykonawcy przetwarzania danych osobowych 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477ACF8C" w14:textId="77777777" w:rsidR="00CC1F3E" w:rsidRPr="0014365D" w:rsidRDefault="00CC1F3E" w:rsidP="00CC1F3E">
      <w:pPr>
        <w:widowControl w:val="0"/>
        <w:tabs>
          <w:tab w:val="left" w:pos="964"/>
          <w:tab w:val="left" w:pos="965"/>
        </w:tabs>
        <w:autoSpaceDE w:val="0"/>
        <w:autoSpaceDN w:val="0"/>
        <w:spacing w:before="120" w:after="120" w:line="23" w:lineRule="atLeast"/>
        <w:ind w:left="164" w:right="889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4D79115D" w14:textId="77777777" w:rsidR="00CC1F3E" w:rsidRPr="0014365D" w:rsidRDefault="00CC1F3E" w:rsidP="00CC1F3E">
      <w:pPr>
        <w:pStyle w:val="Akapitzlist"/>
        <w:tabs>
          <w:tab w:val="left" w:pos="284"/>
        </w:tabs>
        <w:spacing w:before="120" w:after="120" w:line="23" w:lineRule="atLeast"/>
        <w:ind w:left="426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89BFF04" w14:textId="77777777" w:rsidR="00CC1F3E" w:rsidRPr="0014365D" w:rsidRDefault="00CC1F3E" w:rsidP="00CC1F3E">
      <w:pPr>
        <w:widowControl w:val="0"/>
        <w:tabs>
          <w:tab w:val="left" w:pos="964"/>
          <w:tab w:val="left" w:pos="965"/>
        </w:tabs>
        <w:autoSpaceDE w:val="0"/>
        <w:autoSpaceDN w:val="0"/>
        <w:spacing w:before="120" w:after="120" w:line="23" w:lineRule="atLeast"/>
        <w:ind w:left="964" w:right="889"/>
        <w:contextualSpacing/>
        <w:rPr>
          <w:rFonts w:asciiTheme="minorHAnsi" w:hAnsiTheme="minorHAnsi" w:cstheme="minorHAnsi"/>
          <w:sz w:val="24"/>
          <w:szCs w:val="24"/>
        </w:rPr>
      </w:pPr>
    </w:p>
    <w:p w14:paraId="53931B50" w14:textId="6C796E31" w:rsidR="00CC1F3E" w:rsidRPr="0014365D" w:rsidRDefault="00CC1F3E" w:rsidP="00CC1F3E">
      <w:pPr>
        <w:spacing w:before="120" w:after="120" w:line="23" w:lineRule="atLeast"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4365D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Załączniki</w:t>
      </w:r>
      <w:r w:rsidR="00A6769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</w:t>
      </w:r>
      <w:r w:rsidR="00F5518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zapytania ofertowego</w:t>
      </w:r>
      <w:r w:rsidR="00A6769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14365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: </w:t>
      </w:r>
    </w:p>
    <w:p w14:paraId="4D8BA441" w14:textId="1868167F" w:rsidR="00CC1F3E" w:rsidRPr="0014365D" w:rsidRDefault="00CC1F3E" w:rsidP="00CC1F3E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before="120" w:after="120"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Formularz ofertowy</w:t>
      </w:r>
    </w:p>
    <w:p w14:paraId="01292370" w14:textId="77777777" w:rsidR="00CC1F3E" w:rsidRPr="0014365D" w:rsidRDefault="00CC1F3E" w:rsidP="00CC1F3E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before="120" w:after="120"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Wykaz osób</w:t>
      </w:r>
    </w:p>
    <w:p w14:paraId="224140A7" w14:textId="77777777" w:rsidR="00CC1F3E" w:rsidRPr="0014365D" w:rsidRDefault="00CC1F3E" w:rsidP="00CC1F3E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before="120" w:after="120"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sz w:val="24"/>
          <w:szCs w:val="24"/>
        </w:rPr>
        <w:t>Projekt Umowy</w:t>
      </w:r>
    </w:p>
    <w:p w14:paraId="3C5A0CA7" w14:textId="77777777" w:rsidR="00CC1F3E" w:rsidRPr="0014365D" w:rsidRDefault="00CC1F3E" w:rsidP="00CC1F3E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before="120" w:after="120" w:line="23" w:lineRule="atLeast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365D">
        <w:rPr>
          <w:rFonts w:asciiTheme="minorHAnsi" w:hAnsiTheme="minorHAnsi" w:cstheme="minorHAnsi"/>
          <w:color w:val="212121"/>
          <w:sz w:val="24"/>
          <w:szCs w:val="24"/>
        </w:rPr>
        <w:t>Oświadczenie o braku powiązań z Zamawiającym</w:t>
      </w:r>
    </w:p>
    <w:p w14:paraId="65A43AAB" w14:textId="77777777" w:rsidR="00CC1F3E" w:rsidRPr="00152F1B" w:rsidRDefault="00CC1F3E" w:rsidP="00CC1F3E"/>
    <w:p w14:paraId="6E720162" w14:textId="6D33710C" w:rsidR="006E397C" w:rsidRPr="00CC1F3E" w:rsidRDefault="006E397C" w:rsidP="00CC1F3E"/>
    <w:sectPr w:rsidR="006E397C" w:rsidRPr="00CC1F3E" w:rsidSect="005B0FAC">
      <w:headerReference w:type="default" r:id="rId11"/>
      <w:footerReference w:type="default" r:id="rId12"/>
      <w:pgSz w:w="11906" w:h="16838"/>
      <w:pgMar w:top="1134" w:right="1134" w:bottom="1134" w:left="1134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320C" w14:textId="77777777" w:rsidR="00763635" w:rsidRDefault="00763635" w:rsidP="004A4EE4">
      <w:pPr>
        <w:spacing w:after="0" w:line="240" w:lineRule="auto"/>
      </w:pPr>
      <w:r>
        <w:separator/>
      </w:r>
    </w:p>
  </w:endnote>
  <w:endnote w:type="continuationSeparator" w:id="0">
    <w:p w14:paraId="26A0224E" w14:textId="77777777" w:rsidR="00763635" w:rsidRDefault="00763635" w:rsidP="004A4EE4">
      <w:pPr>
        <w:spacing w:after="0" w:line="240" w:lineRule="auto"/>
      </w:pPr>
      <w:r>
        <w:continuationSeparator/>
      </w:r>
    </w:p>
  </w:endnote>
  <w:endnote w:type="continuationNotice" w:id="1">
    <w:p w14:paraId="7FF59F0C" w14:textId="77777777" w:rsidR="00763635" w:rsidRDefault="00763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716962"/>
      <w:docPartObj>
        <w:docPartGallery w:val="Page Numbers (Bottom of Page)"/>
        <w:docPartUnique/>
      </w:docPartObj>
    </w:sdtPr>
    <w:sdtEndPr/>
    <w:sdtContent>
      <w:p w14:paraId="75BF395E" w14:textId="1E68A4B9" w:rsidR="00F22657" w:rsidRDefault="00F226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6D3FA" w14:textId="77777777" w:rsidR="00F22657" w:rsidRDefault="00F22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D8FC" w14:textId="77777777" w:rsidR="00763635" w:rsidRDefault="00763635" w:rsidP="004A4EE4">
      <w:pPr>
        <w:spacing w:after="0" w:line="240" w:lineRule="auto"/>
      </w:pPr>
      <w:r>
        <w:separator/>
      </w:r>
    </w:p>
  </w:footnote>
  <w:footnote w:type="continuationSeparator" w:id="0">
    <w:p w14:paraId="68BF469F" w14:textId="77777777" w:rsidR="00763635" w:rsidRDefault="00763635" w:rsidP="004A4EE4">
      <w:pPr>
        <w:spacing w:after="0" w:line="240" w:lineRule="auto"/>
      </w:pPr>
      <w:r>
        <w:continuationSeparator/>
      </w:r>
    </w:p>
  </w:footnote>
  <w:footnote w:type="continuationNotice" w:id="1">
    <w:p w14:paraId="1C3C63DD" w14:textId="77777777" w:rsidR="00763635" w:rsidRDefault="00763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04D9" w14:textId="77777777" w:rsidR="0074734B" w:rsidRDefault="0074734B" w:rsidP="0080455C">
    <w:pPr>
      <w:pStyle w:val="Nagwek"/>
      <w:ind w:left="426"/>
    </w:pPr>
    <w:r>
      <w:rPr>
        <w:noProof/>
        <w:lang w:eastAsia="pl-PL"/>
      </w:rPr>
      <w:drawing>
        <wp:inline distT="0" distB="0" distL="0" distR="0" wp14:anchorId="4FE262BA" wp14:editId="3AF25F19">
          <wp:extent cx="5520910" cy="70358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C6"/>
    <w:multiLevelType w:val="hybridMultilevel"/>
    <w:tmpl w:val="53F8C682"/>
    <w:name w:val="ۉ2"/>
    <w:lvl w:ilvl="0" w:tplc="FB848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6FB4"/>
    <w:multiLevelType w:val="hybridMultilevel"/>
    <w:tmpl w:val="E5BAC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530E32"/>
    <w:multiLevelType w:val="multilevel"/>
    <w:tmpl w:val="0415001D"/>
    <w:styleLink w:val="Styl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093C10"/>
    <w:multiLevelType w:val="hybridMultilevel"/>
    <w:tmpl w:val="DBC844DC"/>
    <w:lvl w:ilvl="0" w:tplc="32D0DAF0">
      <w:start w:val="1"/>
      <w:numFmt w:val="upperRoman"/>
      <w:lvlText w:val="%1."/>
      <w:lvlJc w:val="right"/>
      <w:pPr>
        <w:ind w:left="539" w:hanging="375"/>
      </w:pPr>
      <w:rPr>
        <w:rFonts w:hint="default"/>
        <w:b/>
        <w:bCs/>
        <w:spacing w:val="-26"/>
        <w:w w:val="100"/>
        <w:sz w:val="24"/>
        <w:szCs w:val="24"/>
        <w:lang w:val="pl-PL" w:eastAsia="en-US" w:bidi="ar-SA"/>
      </w:rPr>
    </w:lvl>
    <w:lvl w:ilvl="1" w:tplc="AAE46FC2">
      <w:start w:val="1"/>
      <w:numFmt w:val="decimal"/>
      <w:lvlText w:val="%2)"/>
      <w:lvlJc w:val="left"/>
      <w:pPr>
        <w:ind w:left="964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0E47182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FD58D794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0818DA1A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BDAE2B80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4F98DFB2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525E3B64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F52676A8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CB231D"/>
    <w:multiLevelType w:val="hybridMultilevel"/>
    <w:tmpl w:val="A28E9446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A8503D"/>
    <w:multiLevelType w:val="hybridMultilevel"/>
    <w:tmpl w:val="6EFE7F84"/>
    <w:lvl w:ilvl="0" w:tplc="26DE54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26C167DF"/>
    <w:multiLevelType w:val="hybridMultilevel"/>
    <w:tmpl w:val="71262918"/>
    <w:lvl w:ilvl="0" w:tplc="04150017">
      <w:start w:val="1"/>
      <w:numFmt w:val="lowerLetter"/>
      <w:lvlText w:val="%1)"/>
      <w:lvlJc w:val="left"/>
      <w:pPr>
        <w:ind w:left="375" w:hanging="375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276" w:hanging="360"/>
      </w:pPr>
    </w:lvl>
    <w:lvl w:ilvl="2" w:tplc="FFFFFFFF" w:tentative="1">
      <w:start w:val="1"/>
      <w:numFmt w:val="lowerRoman"/>
      <w:lvlText w:val="%3."/>
      <w:lvlJc w:val="right"/>
      <w:pPr>
        <w:ind w:left="1996" w:hanging="180"/>
      </w:pPr>
    </w:lvl>
    <w:lvl w:ilvl="3" w:tplc="FFFFFFFF" w:tentative="1">
      <w:start w:val="1"/>
      <w:numFmt w:val="decimal"/>
      <w:lvlText w:val="%4."/>
      <w:lvlJc w:val="left"/>
      <w:pPr>
        <w:ind w:left="2716" w:hanging="360"/>
      </w:pPr>
    </w:lvl>
    <w:lvl w:ilvl="4" w:tplc="FFFFFFFF" w:tentative="1">
      <w:start w:val="1"/>
      <w:numFmt w:val="lowerLetter"/>
      <w:lvlText w:val="%5."/>
      <w:lvlJc w:val="left"/>
      <w:pPr>
        <w:ind w:left="3436" w:hanging="360"/>
      </w:pPr>
    </w:lvl>
    <w:lvl w:ilvl="5" w:tplc="FFFFFFFF" w:tentative="1">
      <w:start w:val="1"/>
      <w:numFmt w:val="lowerRoman"/>
      <w:lvlText w:val="%6."/>
      <w:lvlJc w:val="right"/>
      <w:pPr>
        <w:ind w:left="4156" w:hanging="180"/>
      </w:pPr>
    </w:lvl>
    <w:lvl w:ilvl="6" w:tplc="FFFFFFFF" w:tentative="1">
      <w:start w:val="1"/>
      <w:numFmt w:val="decimal"/>
      <w:lvlText w:val="%7."/>
      <w:lvlJc w:val="left"/>
      <w:pPr>
        <w:ind w:left="4876" w:hanging="360"/>
      </w:pPr>
    </w:lvl>
    <w:lvl w:ilvl="7" w:tplc="FFFFFFFF" w:tentative="1">
      <w:start w:val="1"/>
      <w:numFmt w:val="lowerLetter"/>
      <w:lvlText w:val="%8."/>
      <w:lvlJc w:val="left"/>
      <w:pPr>
        <w:ind w:left="5596" w:hanging="360"/>
      </w:pPr>
    </w:lvl>
    <w:lvl w:ilvl="8" w:tplc="FFFFFFFF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2D043E77"/>
    <w:multiLevelType w:val="multilevel"/>
    <w:tmpl w:val="7654E980"/>
    <w:name w:val="ۉ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AF2866"/>
    <w:multiLevelType w:val="hybridMultilevel"/>
    <w:tmpl w:val="EFDE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9668C"/>
    <w:multiLevelType w:val="hybridMultilevel"/>
    <w:tmpl w:val="67EA0CFA"/>
    <w:lvl w:ilvl="0" w:tplc="1D0A6D6E">
      <w:start w:val="1"/>
      <w:numFmt w:val="decimal"/>
      <w:lvlText w:val="%1."/>
      <w:lvlJc w:val="left"/>
      <w:pPr>
        <w:ind w:left="61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5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DB42D37"/>
    <w:multiLevelType w:val="hybridMultilevel"/>
    <w:tmpl w:val="DC680B2C"/>
    <w:lvl w:ilvl="0" w:tplc="E3224E1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6" w:hanging="360"/>
      </w:pPr>
    </w:lvl>
    <w:lvl w:ilvl="2" w:tplc="0415001B">
      <w:start w:val="1"/>
      <w:numFmt w:val="lowerRoman"/>
      <w:lvlText w:val="%3."/>
      <w:lvlJc w:val="right"/>
      <w:pPr>
        <w:ind w:left="1996" w:hanging="180"/>
      </w:pPr>
    </w:lvl>
    <w:lvl w:ilvl="3" w:tplc="0415000F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7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8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9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CAD168A"/>
    <w:multiLevelType w:val="hybridMultilevel"/>
    <w:tmpl w:val="4A5C1A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F5864"/>
    <w:multiLevelType w:val="hybridMultilevel"/>
    <w:tmpl w:val="B73C2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8AF3F3A"/>
    <w:multiLevelType w:val="hybridMultilevel"/>
    <w:tmpl w:val="4DC0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449D2"/>
    <w:multiLevelType w:val="hybridMultilevel"/>
    <w:tmpl w:val="87484E70"/>
    <w:lvl w:ilvl="0" w:tplc="04150011">
      <w:start w:val="1"/>
      <w:numFmt w:val="decimal"/>
      <w:lvlText w:val="%1)"/>
      <w:lvlJc w:val="left"/>
      <w:pPr>
        <w:ind w:left="539" w:hanging="375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410D8"/>
    <w:multiLevelType w:val="hybridMultilevel"/>
    <w:tmpl w:val="2340C3D8"/>
    <w:lvl w:ilvl="0" w:tplc="331E8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0E39EE"/>
    <w:multiLevelType w:val="hybridMultilevel"/>
    <w:tmpl w:val="AB52D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8A05313"/>
    <w:multiLevelType w:val="hybridMultilevel"/>
    <w:tmpl w:val="4046510A"/>
    <w:lvl w:ilvl="0" w:tplc="82406E38">
      <w:start w:val="3"/>
      <w:numFmt w:val="upperRoman"/>
      <w:lvlText w:val="%1."/>
      <w:lvlJc w:val="right"/>
      <w:pPr>
        <w:ind w:left="539" w:hanging="375"/>
      </w:pPr>
      <w:rPr>
        <w:rFonts w:hint="default"/>
        <w:b/>
        <w:bCs/>
        <w:spacing w:val="-26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A4277F4"/>
    <w:multiLevelType w:val="hybridMultilevel"/>
    <w:tmpl w:val="1F3C9EFA"/>
    <w:lvl w:ilvl="0" w:tplc="21121D72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8" w15:restartNumberingAfterBreak="0">
    <w:nsid w:val="7AD47671"/>
    <w:multiLevelType w:val="hybridMultilevel"/>
    <w:tmpl w:val="5F84A95C"/>
    <w:lvl w:ilvl="0" w:tplc="5FA6D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D10C1"/>
    <w:multiLevelType w:val="hybridMultilevel"/>
    <w:tmpl w:val="4A5C1A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D921ABD"/>
    <w:multiLevelType w:val="hybridMultilevel"/>
    <w:tmpl w:val="342847EE"/>
    <w:lvl w:ilvl="0" w:tplc="E61C7D24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2" w15:restartNumberingAfterBreak="0">
    <w:nsid w:val="7F9E14E6"/>
    <w:multiLevelType w:val="multilevel"/>
    <w:tmpl w:val="82EC2D24"/>
    <w:name w:val="ۉ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36"/>
  </w:num>
  <w:num w:numId="5">
    <w:abstractNumId w:val="10"/>
  </w:num>
  <w:num w:numId="6">
    <w:abstractNumId w:val="46"/>
  </w:num>
  <w:num w:numId="7">
    <w:abstractNumId w:val="44"/>
  </w:num>
  <w:num w:numId="8">
    <w:abstractNumId w:val="50"/>
  </w:num>
  <w:num w:numId="9">
    <w:abstractNumId w:val="33"/>
  </w:num>
  <w:num w:numId="10">
    <w:abstractNumId w:val="31"/>
  </w:num>
  <w:num w:numId="11">
    <w:abstractNumId w:val="20"/>
  </w:num>
  <w:num w:numId="12">
    <w:abstractNumId w:val="4"/>
  </w:num>
  <w:num w:numId="13">
    <w:abstractNumId w:val="8"/>
  </w:num>
  <w:num w:numId="14">
    <w:abstractNumId w:val="28"/>
  </w:num>
  <w:num w:numId="15">
    <w:abstractNumId w:val="11"/>
  </w:num>
  <w:num w:numId="16">
    <w:abstractNumId w:val="42"/>
  </w:num>
  <w:num w:numId="1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4"/>
  </w:num>
  <w:num w:numId="25">
    <w:abstractNumId w:val="37"/>
  </w:num>
  <w:num w:numId="26">
    <w:abstractNumId w:val="30"/>
  </w:num>
  <w:num w:numId="27">
    <w:abstractNumId w:val="0"/>
  </w:num>
  <w:num w:numId="28">
    <w:abstractNumId w:val="3"/>
  </w:num>
  <w:num w:numId="29">
    <w:abstractNumId w:val="38"/>
  </w:num>
  <w:num w:numId="30">
    <w:abstractNumId w:val="41"/>
  </w:num>
  <w:num w:numId="31">
    <w:abstractNumId w:val="43"/>
  </w:num>
  <w:num w:numId="32">
    <w:abstractNumId w:val="5"/>
  </w:num>
  <w:num w:numId="33">
    <w:abstractNumId w:val="19"/>
  </w:num>
  <w:num w:numId="34">
    <w:abstractNumId w:val="32"/>
  </w:num>
  <w:num w:numId="35">
    <w:abstractNumId w:val="13"/>
  </w:num>
  <w:num w:numId="36">
    <w:abstractNumId w:val="45"/>
  </w:num>
  <w:num w:numId="37">
    <w:abstractNumId w:val="24"/>
  </w:num>
  <w:num w:numId="38">
    <w:abstractNumId w:val="48"/>
  </w:num>
  <w:num w:numId="39">
    <w:abstractNumId w:val="39"/>
  </w:num>
  <w:num w:numId="40">
    <w:abstractNumId w:val="26"/>
  </w:num>
  <w:num w:numId="41">
    <w:abstractNumId w:val="51"/>
  </w:num>
  <w:num w:numId="42">
    <w:abstractNumId w:val="47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40"/>
  </w:num>
  <w:num w:numId="46">
    <w:abstractNumId w:val="49"/>
  </w:num>
  <w:num w:numId="47">
    <w:abstractNumId w:val="2"/>
  </w:num>
  <w:num w:numId="48">
    <w:abstractNumId w:val="29"/>
  </w:num>
  <w:num w:numId="49">
    <w:abstractNumId w:val="35"/>
  </w:num>
  <w:num w:numId="5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01147"/>
    <w:rsid w:val="0000181B"/>
    <w:rsid w:val="000046D2"/>
    <w:rsid w:val="000051F3"/>
    <w:rsid w:val="00007E6B"/>
    <w:rsid w:val="00010085"/>
    <w:rsid w:val="0001172B"/>
    <w:rsid w:val="00012BF4"/>
    <w:rsid w:val="000139A1"/>
    <w:rsid w:val="000153D3"/>
    <w:rsid w:val="00015E6C"/>
    <w:rsid w:val="00017F6D"/>
    <w:rsid w:val="00020C75"/>
    <w:rsid w:val="000224ED"/>
    <w:rsid w:val="000228D9"/>
    <w:rsid w:val="00023D93"/>
    <w:rsid w:val="0002439B"/>
    <w:rsid w:val="000263C8"/>
    <w:rsid w:val="000308C0"/>
    <w:rsid w:val="00030967"/>
    <w:rsid w:val="00033471"/>
    <w:rsid w:val="000336FE"/>
    <w:rsid w:val="00033C12"/>
    <w:rsid w:val="000342B2"/>
    <w:rsid w:val="000355E5"/>
    <w:rsid w:val="00040DAF"/>
    <w:rsid w:val="000412AD"/>
    <w:rsid w:val="000416E9"/>
    <w:rsid w:val="0004348E"/>
    <w:rsid w:val="00044427"/>
    <w:rsid w:val="00045BF7"/>
    <w:rsid w:val="00047504"/>
    <w:rsid w:val="00047543"/>
    <w:rsid w:val="000504E2"/>
    <w:rsid w:val="000533F7"/>
    <w:rsid w:val="0005374A"/>
    <w:rsid w:val="00054129"/>
    <w:rsid w:val="00054C91"/>
    <w:rsid w:val="00056226"/>
    <w:rsid w:val="00056817"/>
    <w:rsid w:val="00060697"/>
    <w:rsid w:val="0006079F"/>
    <w:rsid w:val="00063B3C"/>
    <w:rsid w:val="00066635"/>
    <w:rsid w:val="00071346"/>
    <w:rsid w:val="00073747"/>
    <w:rsid w:val="0007451A"/>
    <w:rsid w:val="00074F4C"/>
    <w:rsid w:val="0007765A"/>
    <w:rsid w:val="000808AE"/>
    <w:rsid w:val="00083CC3"/>
    <w:rsid w:val="00085658"/>
    <w:rsid w:val="0008579B"/>
    <w:rsid w:val="000858DE"/>
    <w:rsid w:val="00086E69"/>
    <w:rsid w:val="00087468"/>
    <w:rsid w:val="00087DAE"/>
    <w:rsid w:val="00090E94"/>
    <w:rsid w:val="00091207"/>
    <w:rsid w:val="00094547"/>
    <w:rsid w:val="00094E63"/>
    <w:rsid w:val="0009579E"/>
    <w:rsid w:val="000960CF"/>
    <w:rsid w:val="000A01BE"/>
    <w:rsid w:val="000A02A9"/>
    <w:rsid w:val="000A0415"/>
    <w:rsid w:val="000A5CAD"/>
    <w:rsid w:val="000A7090"/>
    <w:rsid w:val="000A72C0"/>
    <w:rsid w:val="000B24B2"/>
    <w:rsid w:val="000B2CB4"/>
    <w:rsid w:val="000B30E4"/>
    <w:rsid w:val="000B371E"/>
    <w:rsid w:val="000B60D3"/>
    <w:rsid w:val="000B6A5F"/>
    <w:rsid w:val="000C0D79"/>
    <w:rsid w:val="000C1A7D"/>
    <w:rsid w:val="000C3348"/>
    <w:rsid w:val="000C474E"/>
    <w:rsid w:val="000C6306"/>
    <w:rsid w:val="000C7118"/>
    <w:rsid w:val="000C7201"/>
    <w:rsid w:val="000D0191"/>
    <w:rsid w:val="000D24E0"/>
    <w:rsid w:val="000D7006"/>
    <w:rsid w:val="000E19EE"/>
    <w:rsid w:val="000E2D91"/>
    <w:rsid w:val="000E4D64"/>
    <w:rsid w:val="000E63A4"/>
    <w:rsid w:val="000F0894"/>
    <w:rsid w:val="000F23DE"/>
    <w:rsid w:val="000F28BE"/>
    <w:rsid w:val="000F2DFC"/>
    <w:rsid w:val="000F45AC"/>
    <w:rsid w:val="000F4C33"/>
    <w:rsid w:val="000F5B14"/>
    <w:rsid w:val="0010307E"/>
    <w:rsid w:val="00104B2E"/>
    <w:rsid w:val="00105A39"/>
    <w:rsid w:val="001071D1"/>
    <w:rsid w:val="0011128C"/>
    <w:rsid w:val="0011139C"/>
    <w:rsid w:val="001113BF"/>
    <w:rsid w:val="001123A3"/>
    <w:rsid w:val="00113761"/>
    <w:rsid w:val="001165C6"/>
    <w:rsid w:val="00116EE9"/>
    <w:rsid w:val="00117057"/>
    <w:rsid w:val="0012029C"/>
    <w:rsid w:val="00126D10"/>
    <w:rsid w:val="0012788B"/>
    <w:rsid w:val="00132C4E"/>
    <w:rsid w:val="00134766"/>
    <w:rsid w:val="001352BB"/>
    <w:rsid w:val="0013756E"/>
    <w:rsid w:val="00140333"/>
    <w:rsid w:val="00140716"/>
    <w:rsid w:val="001421EF"/>
    <w:rsid w:val="00143DAA"/>
    <w:rsid w:val="001445D1"/>
    <w:rsid w:val="00144C7C"/>
    <w:rsid w:val="0014572E"/>
    <w:rsid w:val="00150603"/>
    <w:rsid w:val="0015073F"/>
    <w:rsid w:val="00153AB1"/>
    <w:rsid w:val="00154E99"/>
    <w:rsid w:val="001644D3"/>
    <w:rsid w:val="00164A04"/>
    <w:rsid w:val="001658B4"/>
    <w:rsid w:val="001679AA"/>
    <w:rsid w:val="00174D6B"/>
    <w:rsid w:val="001765BD"/>
    <w:rsid w:val="001770AA"/>
    <w:rsid w:val="0018093D"/>
    <w:rsid w:val="00183575"/>
    <w:rsid w:val="00185071"/>
    <w:rsid w:val="00190DEF"/>
    <w:rsid w:val="00192402"/>
    <w:rsid w:val="00194524"/>
    <w:rsid w:val="0019588C"/>
    <w:rsid w:val="001A11B4"/>
    <w:rsid w:val="001A2863"/>
    <w:rsid w:val="001A4694"/>
    <w:rsid w:val="001A4DE8"/>
    <w:rsid w:val="001A7DCB"/>
    <w:rsid w:val="001A7E18"/>
    <w:rsid w:val="001B292D"/>
    <w:rsid w:val="001B6AA9"/>
    <w:rsid w:val="001B70BE"/>
    <w:rsid w:val="001B7C2D"/>
    <w:rsid w:val="001C05E7"/>
    <w:rsid w:val="001C0D32"/>
    <w:rsid w:val="001C3214"/>
    <w:rsid w:val="001C5BD2"/>
    <w:rsid w:val="001D1DE1"/>
    <w:rsid w:val="001D3093"/>
    <w:rsid w:val="001D337B"/>
    <w:rsid w:val="001D6044"/>
    <w:rsid w:val="001D6C6A"/>
    <w:rsid w:val="001E09E3"/>
    <w:rsid w:val="001E1215"/>
    <w:rsid w:val="001E28A9"/>
    <w:rsid w:val="001E3610"/>
    <w:rsid w:val="001E439A"/>
    <w:rsid w:val="001E4855"/>
    <w:rsid w:val="001E79E3"/>
    <w:rsid w:val="001F08D7"/>
    <w:rsid w:val="001F2D47"/>
    <w:rsid w:val="001F3D88"/>
    <w:rsid w:val="001F3FA9"/>
    <w:rsid w:val="001F44A8"/>
    <w:rsid w:val="001F5B06"/>
    <w:rsid w:val="001F7236"/>
    <w:rsid w:val="0020014C"/>
    <w:rsid w:val="0020096E"/>
    <w:rsid w:val="00201675"/>
    <w:rsid w:val="002024FB"/>
    <w:rsid w:val="00202A0A"/>
    <w:rsid w:val="0020382C"/>
    <w:rsid w:val="002044BB"/>
    <w:rsid w:val="002054D9"/>
    <w:rsid w:val="00205A27"/>
    <w:rsid w:val="0020711D"/>
    <w:rsid w:val="002133EA"/>
    <w:rsid w:val="002152A0"/>
    <w:rsid w:val="0021573F"/>
    <w:rsid w:val="00220A76"/>
    <w:rsid w:val="002226DA"/>
    <w:rsid w:val="002229E9"/>
    <w:rsid w:val="00222C29"/>
    <w:rsid w:val="002246B4"/>
    <w:rsid w:val="00224F3C"/>
    <w:rsid w:val="00227ECB"/>
    <w:rsid w:val="00230EC0"/>
    <w:rsid w:val="00231CDA"/>
    <w:rsid w:val="00233F38"/>
    <w:rsid w:val="00234636"/>
    <w:rsid w:val="00234BEA"/>
    <w:rsid w:val="002354AF"/>
    <w:rsid w:val="00237D26"/>
    <w:rsid w:val="00237D35"/>
    <w:rsid w:val="002406F2"/>
    <w:rsid w:val="00242238"/>
    <w:rsid w:val="0024378C"/>
    <w:rsid w:val="002446A7"/>
    <w:rsid w:val="00244835"/>
    <w:rsid w:val="00244B06"/>
    <w:rsid w:val="0024563D"/>
    <w:rsid w:val="002468EC"/>
    <w:rsid w:val="00247482"/>
    <w:rsid w:val="002504A7"/>
    <w:rsid w:val="00251EE4"/>
    <w:rsid w:val="00252F3F"/>
    <w:rsid w:val="002533B5"/>
    <w:rsid w:val="002534BC"/>
    <w:rsid w:val="00253793"/>
    <w:rsid w:val="00256F0C"/>
    <w:rsid w:val="00257D38"/>
    <w:rsid w:val="00257DB0"/>
    <w:rsid w:val="002601E5"/>
    <w:rsid w:val="00261E05"/>
    <w:rsid w:val="0026233A"/>
    <w:rsid w:val="0026541B"/>
    <w:rsid w:val="00270CCF"/>
    <w:rsid w:val="002727D6"/>
    <w:rsid w:val="00275C73"/>
    <w:rsid w:val="002766BA"/>
    <w:rsid w:val="00276BE5"/>
    <w:rsid w:val="00276DBF"/>
    <w:rsid w:val="002828A2"/>
    <w:rsid w:val="00284D81"/>
    <w:rsid w:val="00287430"/>
    <w:rsid w:val="00287DED"/>
    <w:rsid w:val="002935C8"/>
    <w:rsid w:val="00293E64"/>
    <w:rsid w:val="002941E0"/>
    <w:rsid w:val="002942D3"/>
    <w:rsid w:val="00295E51"/>
    <w:rsid w:val="002963DB"/>
    <w:rsid w:val="00296A97"/>
    <w:rsid w:val="002A19DC"/>
    <w:rsid w:val="002A2232"/>
    <w:rsid w:val="002A2CBF"/>
    <w:rsid w:val="002B0E4E"/>
    <w:rsid w:val="002B4021"/>
    <w:rsid w:val="002B4F85"/>
    <w:rsid w:val="002B52C4"/>
    <w:rsid w:val="002B604E"/>
    <w:rsid w:val="002B6AF7"/>
    <w:rsid w:val="002B7E43"/>
    <w:rsid w:val="002C01CF"/>
    <w:rsid w:val="002C28FA"/>
    <w:rsid w:val="002C6469"/>
    <w:rsid w:val="002C7182"/>
    <w:rsid w:val="002D11F1"/>
    <w:rsid w:val="002D474B"/>
    <w:rsid w:val="002E0BDA"/>
    <w:rsid w:val="002E53E0"/>
    <w:rsid w:val="002E6BB8"/>
    <w:rsid w:val="002F1EED"/>
    <w:rsid w:val="002F26C9"/>
    <w:rsid w:val="002F3137"/>
    <w:rsid w:val="002F3D62"/>
    <w:rsid w:val="002F695B"/>
    <w:rsid w:val="002F6BC7"/>
    <w:rsid w:val="002F7347"/>
    <w:rsid w:val="0030192E"/>
    <w:rsid w:val="0030541A"/>
    <w:rsid w:val="003063B6"/>
    <w:rsid w:val="00306BEE"/>
    <w:rsid w:val="003074D6"/>
    <w:rsid w:val="00307BCE"/>
    <w:rsid w:val="00307E33"/>
    <w:rsid w:val="00310815"/>
    <w:rsid w:val="003129E5"/>
    <w:rsid w:val="003137FE"/>
    <w:rsid w:val="00313C8A"/>
    <w:rsid w:val="00316702"/>
    <w:rsid w:val="00317CD8"/>
    <w:rsid w:val="003214C5"/>
    <w:rsid w:val="00322022"/>
    <w:rsid w:val="00322DCC"/>
    <w:rsid w:val="00322EB7"/>
    <w:rsid w:val="00323EED"/>
    <w:rsid w:val="0032518C"/>
    <w:rsid w:val="00325651"/>
    <w:rsid w:val="00325C71"/>
    <w:rsid w:val="00325F95"/>
    <w:rsid w:val="00326645"/>
    <w:rsid w:val="00326E88"/>
    <w:rsid w:val="0032731D"/>
    <w:rsid w:val="00327A82"/>
    <w:rsid w:val="00330A67"/>
    <w:rsid w:val="00332EA3"/>
    <w:rsid w:val="003372A5"/>
    <w:rsid w:val="00340DC9"/>
    <w:rsid w:val="00345AA6"/>
    <w:rsid w:val="003465C1"/>
    <w:rsid w:val="00346906"/>
    <w:rsid w:val="003514B4"/>
    <w:rsid w:val="00353468"/>
    <w:rsid w:val="0035748D"/>
    <w:rsid w:val="003579C8"/>
    <w:rsid w:val="0036116A"/>
    <w:rsid w:val="0036265B"/>
    <w:rsid w:val="00363C12"/>
    <w:rsid w:val="00364881"/>
    <w:rsid w:val="00364BB8"/>
    <w:rsid w:val="00364F62"/>
    <w:rsid w:val="003653FF"/>
    <w:rsid w:val="00366D13"/>
    <w:rsid w:val="003671B0"/>
    <w:rsid w:val="00370187"/>
    <w:rsid w:val="00370F89"/>
    <w:rsid w:val="0037113B"/>
    <w:rsid w:val="00372448"/>
    <w:rsid w:val="003750A5"/>
    <w:rsid w:val="00377D09"/>
    <w:rsid w:val="0038108D"/>
    <w:rsid w:val="00381663"/>
    <w:rsid w:val="00381B1A"/>
    <w:rsid w:val="003838F5"/>
    <w:rsid w:val="00383A8D"/>
    <w:rsid w:val="003856DE"/>
    <w:rsid w:val="00387B82"/>
    <w:rsid w:val="003934AC"/>
    <w:rsid w:val="003936A9"/>
    <w:rsid w:val="00393959"/>
    <w:rsid w:val="00394A34"/>
    <w:rsid w:val="003A0F04"/>
    <w:rsid w:val="003A5263"/>
    <w:rsid w:val="003A6075"/>
    <w:rsid w:val="003A64F0"/>
    <w:rsid w:val="003B0C24"/>
    <w:rsid w:val="003B11AF"/>
    <w:rsid w:val="003B1AD3"/>
    <w:rsid w:val="003B20BE"/>
    <w:rsid w:val="003B5A02"/>
    <w:rsid w:val="003B60E2"/>
    <w:rsid w:val="003B66D2"/>
    <w:rsid w:val="003B6B73"/>
    <w:rsid w:val="003B73BE"/>
    <w:rsid w:val="003C084B"/>
    <w:rsid w:val="003C0867"/>
    <w:rsid w:val="003C0C44"/>
    <w:rsid w:val="003C1BEE"/>
    <w:rsid w:val="003C2258"/>
    <w:rsid w:val="003C3EAD"/>
    <w:rsid w:val="003C3F82"/>
    <w:rsid w:val="003C55E6"/>
    <w:rsid w:val="003C599F"/>
    <w:rsid w:val="003C5A3C"/>
    <w:rsid w:val="003C6648"/>
    <w:rsid w:val="003D0E41"/>
    <w:rsid w:val="003D2720"/>
    <w:rsid w:val="003D3B08"/>
    <w:rsid w:val="003D5507"/>
    <w:rsid w:val="003E1154"/>
    <w:rsid w:val="003E161C"/>
    <w:rsid w:val="003E3738"/>
    <w:rsid w:val="003E44A3"/>
    <w:rsid w:val="003E4B65"/>
    <w:rsid w:val="003E4D72"/>
    <w:rsid w:val="003E57E4"/>
    <w:rsid w:val="003E5C7A"/>
    <w:rsid w:val="003E75DF"/>
    <w:rsid w:val="003E7650"/>
    <w:rsid w:val="003E77A0"/>
    <w:rsid w:val="003F0C2F"/>
    <w:rsid w:val="003F1F78"/>
    <w:rsid w:val="003F2E02"/>
    <w:rsid w:val="003F3775"/>
    <w:rsid w:val="003F3CEF"/>
    <w:rsid w:val="00402B2F"/>
    <w:rsid w:val="00404156"/>
    <w:rsid w:val="00405083"/>
    <w:rsid w:val="00415E4B"/>
    <w:rsid w:val="00415E88"/>
    <w:rsid w:val="00423A86"/>
    <w:rsid w:val="00423EC6"/>
    <w:rsid w:val="0042584F"/>
    <w:rsid w:val="00425990"/>
    <w:rsid w:val="00426758"/>
    <w:rsid w:val="004273EA"/>
    <w:rsid w:val="0043041F"/>
    <w:rsid w:val="0043117B"/>
    <w:rsid w:val="00431EF2"/>
    <w:rsid w:val="0043386A"/>
    <w:rsid w:val="004338B9"/>
    <w:rsid w:val="00435678"/>
    <w:rsid w:val="00437FC3"/>
    <w:rsid w:val="00441A3D"/>
    <w:rsid w:val="00442E99"/>
    <w:rsid w:val="00446793"/>
    <w:rsid w:val="0045033E"/>
    <w:rsid w:val="0045035F"/>
    <w:rsid w:val="0045048E"/>
    <w:rsid w:val="004507F6"/>
    <w:rsid w:val="004511BE"/>
    <w:rsid w:val="00451D9B"/>
    <w:rsid w:val="0045408C"/>
    <w:rsid w:val="00454451"/>
    <w:rsid w:val="0045499B"/>
    <w:rsid w:val="004554FF"/>
    <w:rsid w:val="00457DDC"/>
    <w:rsid w:val="00457E33"/>
    <w:rsid w:val="004625D0"/>
    <w:rsid w:val="00462E92"/>
    <w:rsid w:val="00464986"/>
    <w:rsid w:val="004725DC"/>
    <w:rsid w:val="00472660"/>
    <w:rsid w:val="0047481D"/>
    <w:rsid w:val="00474849"/>
    <w:rsid w:val="00481309"/>
    <w:rsid w:val="00481CB9"/>
    <w:rsid w:val="00483BE7"/>
    <w:rsid w:val="00487398"/>
    <w:rsid w:val="004906F3"/>
    <w:rsid w:val="00490F33"/>
    <w:rsid w:val="00491228"/>
    <w:rsid w:val="0049219C"/>
    <w:rsid w:val="0049416B"/>
    <w:rsid w:val="004945DD"/>
    <w:rsid w:val="00495CDE"/>
    <w:rsid w:val="00496B1F"/>
    <w:rsid w:val="004A0957"/>
    <w:rsid w:val="004A0CBA"/>
    <w:rsid w:val="004A391D"/>
    <w:rsid w:val="004A3C2E"/>
    <w:rsid w:val="004A4EE4"/>
    <w:rsid w:val="004A55BE"/>
    <w:rsid w:val="004A58BA"/>
    <w:rsid w:val="004A7BDA"/>
    <w:rsid w:val="004A7E2E"/>
    <w:rsid w:val="004B0F52"/>
    <w:rsid w:val="004B31B2"/>
    <w:rsid w:val="004B3425"/>
    <w:rsid w:val="004B3804"/>
    <w:rsid w:val="004B41A3"/>
    <w:rsid w:val="004B4BB2"/>
    <w:rsid w:val="004B6E8D"/>
    <w:rsid w:val="004B7A19"/>
    <w:rsid w:val="004C019E"/>
    <w:rsid w:val="004C46A5"/>
    <w:rsid w:val="004C491B"/>
    <w:rsid w:val="004C5FAC"/>
    <w:rsid w:val="004C69D6"/>
    <w:rsid w:val="004D1517"/>
    <w:rsid w:val="004D317C"/>
    <w:rsid w:val="004D3948"/>
    <w:rsid w:val="004D4B68"/>
    <w:rsid w:val="004D7944"/>
    <w:rsid w:val="004E0264"/>
    <w:rsid w:val="004E0D62"/>
    <w:rsid w:val="004E2315"/>
    <w:rsid w:val="004E3044"/>
    <w:rsid w:val="004E4817"/>
    <w:rsid w:val="004E60CE"/>
    <w:rsid w:val="004F077D"/>
    <w:rsid w:val="004F1388"/>
    <w:rsid w:val="004F41B4"/>
    <w:rsid w:val="004F5CAE"/>
    <w:rsid w:val="004F69F8"/>
    <w:rsid w:val="004F7987"/>
    <w:rsid w:val="005033D3"/>
    <w:rsid w:val="0050468A"/>
    <w:rsid w:val="00504C08"/>
    <w:rsid w:val="00507266"/>
    <w:rsid w:val="0051363B"/>
    <w:rsid w:val="005144DD"/>
    <w:rsid w:val="00515174"/>
    <w:rsid w:val="005152C0"/>
    <w:rsid w:val="00515B19"/>
    <w:rsid w:val="005160CA"/>
    <w:rsid w:val="005176E3"/>
    <w:rsid w:val="00526112"/>
    <w:rsid w:val="005267E2"/>
    <w:rsid w:val="00530928"/>
    <w:rsid w:val="0053301A"/>
    <w:rsid w:val="00534025"/>
    <w:rsid w:val="005345C5"/>
    <w:rsid w:val="00536A08"/>
    <w:rsid w:val="00537DD9"/>
    <w:rsid w:val="005421AC"/>
    <w:rsid w:val="00542525"/>
    <w:rsid w:val="00544CF5"/>
    <w:rsid w:val="0054756D"/>
    <w:rsid w:val="005477D8"/>
    <w:rsid w:val="00547C73"/>
    <w:rsid w:val="005536DE"/>
    <w:rsid w:val="005543D1"/>
    <w:rsid w:val="005551E5"/>
    <w:rsid w:val="00557C4D"/>
    <w:rsid w:val="005643AC"/>
    <w:rsid w:val="00564787"/>
    <w:rsid w:val="0056585F"/>
    <w:rsid w:val="00566625"/>
    <w:rsid w:val="005667AF"/>
    <w:rsid w:val="00566FBE"/>
    <w:rsid w:val="00572208"/>
    <w:rsid w:val="00574C2B"/>
    <w:rsid w:val="00575E41"/>
    <w:rsid w:val="005768BF"/>
    <w:rsid w:val="005768E6"/>
    <w:rsid w:val="0058112E"/>
    <w:rsid w:val="0058155A"/>
    <w:rsid w:val="005836D6"/>
    <w:rsid w:val="0058426A"/>
    <w:rsid w:val="005851BE"/>
    <w:rsid w:val="00587810"/>
    <w:rsid w:val="00591A69"/>
    <w:rsid w:val="00591CC5"/>
    <w:rsid w:val="00592039"/>
    <w:rsid w:val="00593DE5"/>
    <w:rsid w:val="00594BA9"/>
    <w:rsid w:val="00595AC8"/>
    <w:rsid w:val="00596324"/>
    <w:rsid w:val="005A0A93"/>
    <w:rsid w:val="005A1686"/>
    <w:rsid w:val="005A6C5C"/>
    <w:rsid w:val="005B0FAC"/>
    <w:rsid w:val="005B1610"/>
    <w:rsid w:val="005B2B78"/>
    <w:rsid w:val="005B4131"/>
    <w:rsid w:val="005B6471"/>
    <w:rsid w:val="005B7AC9"/>
    <w:rsid w:val="005C2E52"/>
    <w:rsid w:val="005C45AE"/>
    <w:rsid w:val="005C5717"/>
    <w:rsid w:val="005C6789"/>
    <w:rsid w:val="005C703A"/>
    <w:rsid w:val="005D33C9"/>
    <w:rsid w:val="005D5328"/>
    <w:rsid w:val="005D5742"/>
    <w:rsid w:val="005D5A35"/>
    <w:rsid w:val="005E07AD"/>
    <w:rsid w:val="005E130F"/>
    <w:rsid w:val="005E31C5"/>
    <w:rsid w:val="005E3399"/>
    <w:rsid w:val="005E3A06"/>
    <w:rsid w:val="005E41C4"/>
    <w:rsid w:val="005E4A6C"/>
    <w:rsid w:val="005F3D16"/>
    <w:rsid w:val="005F5FB9"/>
    <w:rsid w:val="00601370"/>
    <w:rsid w:val="00604C18"/>
    <w:rsid w:val="00605C1E"/>
    <w:rsid w:val="006078C3"/>
    <w:rsid w:val="00611CCD"/>
    <w:rsid w:val="00612415"/>
    <w:rsid w:val="006133BE"/>
    <w:rsid w:val="00616729"/>
    <w:rsid w:val="0061673A"/>
    <w:rsid w:val="00616E38"/>
    <w:rsid w:val="006213A5"/>
    <w:rsid w:val="00621DEC"/>
    <w:rsid w:val="0062459C"/>
    <w:rsid w:val="006255CB"/>
    <w:rsid w:val="00631AF7"/>
    <w:rsid w:val="00633C0C"/>
    <w:rsid w:val="00633EA1"/>
    <w:rsid w:val="00634848"/>
    <w:rsid w:val="0063652A"/>
    <w:rsid w:val="00636B70"/>
    <w:rsid w:val="00637397"/>
    <w:rsid w:val="00641CBF"/>
    <w:rsid w:val="006467C8"/>
    <w:rsid w:val="006470E1"/>
    <w:rsid w:val="00647E98"/>
    <w:rsid w:val="0065006F"/>
    <w:rsid w:val="00652374"/>
    <w:rsid w:val="00652B3E"/>
    <w:rsid w:val="00652D7F"/>
    <w:rsid w:val="0065342D"/>
    <w:rsid w:val="00654047"/>
    <w:rsid w:val="00654514"/>
    <w:rsid w:val="0065488A"/>
    <w:rsid w:val="00654A9E"/>
    <w:rsid w:val="00656868"/>
    <w:rsid w:val="00656F9A"/>
    <w:rsid w:val="00657838"/>
    <w:rsid w:val="0066289B"/>
    <w:rsid w:val="00663B61"/>
    <w:rsid w:val="006643FA"/>
    <w:rsid w:val="00665C21"/>
    <w:rsid w:val="00667AA1"/>
    <w:rsid w:val="0067150C"/>
    <w:rsid w:val="006719B0"/>
    <w:rsid w:val="0067332F"/>
    <w:rsid w:val="00674B30"/>
    <w:rsid w:val="00677835"/>
    <w:rsid w:val="00677A6F"/>
    <w:rsid w:val="00677E0C"/>
    <w:rsid w:val="00677FE0"/>
    <w:rsid w:val="006817B7"/>
    <w:rsid w:val="0068783E"/>
    <w:rsid w:val="0069354E"/>
    <w:rsid w:val="0069472A"/>
    <w:rsid w:val="00694E09"/>
    <w:rsid w:val="0069566E"/>
    <w:rsid w:val="006A4158"/>
    <w:rsid w:val="006A5D58"/>
    <w:rsid w:val="006A698A"/>
    <w:rsid w:val="006B018A"/>
    <w:rsid w:val="006B1E7C"/>
    <w:rsid w:val="006B1FEB"/>
    <w:rsid w:val="006B31CB"/>
    <w:rsid w:val="006B5FB0"/>
    <w:rsid w:val="006B7680"/>
    <w:rsid w:val="006B7697"/>
    <w:rsid w:val="006B7D78"/>
    <w:rsid w:val="006C0447"/>
    <w:rsid w:val="006D4925"/>
    <w:rsid w:val="006D6983"/>
    <w:rsid w:val="006D6D34"/>
    <w:rsid w:val="006E13D6"/>
    <w:rsid w:val="006E1898"/>
    <w:rsid w:val="006E397C"/>
    <w:rsid w:val="006E4D27"/>
    <w:rsid w:val="006E51D9"/>
    <w:rsid w:val="006E7377"/>
    <w:rsid w:val="006F23DD"/>
    <w:rsid w:val="006F2A44"/>
    <w:rsid w:val="006F3E2E"/>
    <w:rsid w:val="006F492C"/>
    <w:rsid w:val="006F5306"/>
    <w:rsid w:val="006F5DD8"/>
    <w:rsid w:val="006F6B53"/>
    <w:rsid w:val="006F7B86"/>
    <w:rsid w:val="00700686"/>
    <w:rsid w:val="00702E48"/>
    <w:rsid w:val="00704E77"/>
    <w:rsid w:val="007057DA"/>
    <w:rsid w:val="00706E12"/>
    <w:rsid w:val="00707783"/>
    <w:rsid w:val="00707B3C"/>
    <w:rsid w:val="007113A2"/>
    <w:rsid w:val="0071330A"/>
    <w:rsid w:val="00713532"/>
    <w:rsid w:val="00713B73"/>
    <w:rsid w:val="00716FDB"/>
    <w:rsid w:val="00717588"/>
    <w:rsid w:val="0072533B"/>
    <w:rsid w:val="00725E4A"/>
    <w:rsid w:val="00726AB9"/>
    <w:rsid w:val="00726BAD"/>
    <w:rsid w:val="0072706A"/>
    <w:rsid w:val="007339A8"/>
    <w:rsid w:val="007345BD"/>
    <w:rsid w:val="00734B32"/>
    <w:rsid w:val="00735EEE"/>
    <w:rsid w:val="00736CE8"/>
    <w:rsid w:val="00736D18"/>
    <w:rsid w:val="00737837"/>
    <w:rsid w:val="00737CCD"/>
    <w:rsid w:val="0074137A"/>
    <w:rsid w:val="00742458"/>
    <w:rsid w:val="0074598E"/>
    <w:rsid w:val="00745BB6"/>
    <w:rsid w:val="0074734B"/>
    <w:rsid w:val="00750030"/>
    <w:rsid w:val="007517BD"/>
    <w:rsid w:val="00754905"/>
    <w:rsid w:val="00754A44"/>
    <w:rsid w:val="00755136"/>
    <w:rsid w:val="0075555F"/>
    <w:rsid w:val="00760CDE"/>
    <w:rsid w:val="00763165"/>
    <w:rsid w:val="00763635"/>
    <w:rsid w:val="00763ED4"/>
    <w:rsid w:val="007645CC"/>
    <w:rsid w:val="007648E9"/>
    <w:rsid w:val="00764C49"/>
    <w:rsid w:val="00770471"/>
    <w:rsid w:val="00771648"/>
    <w:rsid w:val="0077268A"/>
    <w:rsid w:val="007750A2"/>
    <w:rsid w:val="00775DD8"/>
    <w:rsid w:val="00776435"/>
    <w:rsid w:val="00777702"/>
    <w:rsid w:val="0078376B"/>
    <w:rsid w:val="00783B73"/>
    <w:rsid w:val="00784B0C"/>
    <w:rsid w:val="00784E12"/>
    <w:rsid w:val="00785181"/>
    <w:rsid w:val="007904E0"/>
    <w:rsid w:val="00793403"/>
    <w:rsid w:val="0079460F"/>
    <w:rsid w:val="00795222"/>
    <w:rsid w:val="00795F93"/>
    <w:rsid w:val="0079611A"/>
    <w:rsid w:val="007A0732"/>
    <w:rsid w:val="007A077B"/>
    <w:rsid w:val="007A2DFD"/>
    <w:rsid w:val="007A3776"/>
    <w:rsid w:val="007A518E"/>
    <w:rsid w:val="007A6746"/>
    <w:rsid w:val="007A774B"/>
    <w:rsid w:val="007B04BA"/>
    <w:rsid w:val="007B0831"/>
    <w:rsid w:val="007B0920"/>
    <w:rsid w:val="007B0D5D"/>
    <w:rsid w:val="007B2E0B"/>
    <w:rsid w:val="007C3CD0"/>
    <w:rsid w:val="007C54FF"/>
    <w:rsid w:val="007C56F3"/>
    <w:rsid w:val="007C7FC5"/>
    <w:rsid w:val="007D5C54"/>
    <w:rsid w:val="007D722D"/>
    <w:rsid w:val="007E01D1"/>
    <w:rsid w:val="007E0407"/>
    <w:rsid w:val="007E1629"/>
    <w:rsid w:val="007E1F7A"/>
    <w:rsid w:val="007E2B13"/>
    <w:rsid w:val="007E2CB5"/>
    <w:rsid w:val="007E35B1"/>
    <w:rsid w:val="007F2476"/>
    <w:rsid w:val="007F50CA"/>
    <w:rsid w:val="007F50F8"/>
    <w:rsid w:val="007F5619"/>
    <w:rsid w:val="007F6D47"/>
    <w:rsid w:val="007F721A"/>
    <w:rsid w:val="00803349"/>
    <w:rsid w:val="0080455C"/>
    <w:rsid w:val="00804CD4"/>
    <w:rsid w:val="00805086"/>
    <w:rsid w:val="00805CF2"/>
    <w:rsid w:val="00806961"/>
    <w:rsid w:val="00807659"/>
    <w:rsid w:val="00807D5F"/>
    <w:rsid w:val="00810FF7"/>
    <w:rsid w:val="008112E5"/>
    <w:rsid w:val="00812F09"/>
    <w:rsid w:val="0081531B"/>
    <w:rsid w:val="0081539A"/>
    <w:rsid w:val="008158F5"/>
    <w:rsid w:val="0081760A"/>
    <w:rsid w:val="00822667"/>
    <w:rsid w:val="00822A0C"/>
    <w:rsid w:val="008238B7"/>
    <w:rsid w:val="00823CB8"/>
    <w:rsid w:val="0083037F"/>
    <w:rsid w:val="00830A5B"/>
    <w:rsid w:val="00831538"/>
    <w:rsid w:val="008329A4"/>
    <w:rsid w:val="008344DE"/>
    <w:rsid w:val="00834AF6"/>
    <w:rsid w:val="00836AF7"/>
    <w:rsid w:val="00837668"/>
    <w:rsid w:val="00840B3B"/>
    <w:rsid w:val="00842361"/>
    <w:rsid w:val="00844184"/>
    <w:rsid w:val="00844325"/>
    <w:rsid w:val="00844B36"/>
    <w:rsid w:val="008477DB"/>
    <w:rsid w:val="0085219B"/>
    <w:rsid w:val="008534FC"/>
    <w:rsid w:val="00857BEC"/>
    <w:rsid w:val="00860F93"/>
    <w:rsid w:val="00860FB2"/>
    <w:rsid w:val="0086146A"/>
    <w:rsid w:val="008616CA"/>
    <w:rsid w:val="00861DF8"/>
    <w:rsid w:val="00865280"/>
    <w:rsid w:val="0086613C"/>
    <w:rsid w:val="00867AD0"/>
    <w:rsid w:val="0087036F"/>
    <w:rsid w:val="00870690"/>
    <w:rsid w:val="008709AF"/>
    <w:rsid w:val="00876AD4"/>
    <w:rsid w:val="00880662"/>
    <w:rsid w:val="008901F5"/>
    <w:rsid w:val="00890224"/>
    <w:rsid w:val="00890431"/>
    <w:rsid w:val="00890971"/>
    <w:rsid w:val="00890C93"/>
    <w:rsid w:val="008912BF"/>
    <w:rsid w:val="0089226E"/>
    <w:rsid w:val="00892AB3"/>
    <w:rsid w:val="008961B6"/>
    <w:rsid w:val="0089668E"/>
    <w:rsid w:val="008A0A69"/>
    <w:rsid w:val="008A102C"/>
    <w:rsid w:val="008A1BA2"/>
    <w:rsid w:val="008A34B5"/>
    <w:rsid w:val="008A38D8"/>
    <w:rsid w:val="008A6429"/>
    <w:rsid w:val="008A664A"/>
    <w:rsid w:val="008A67EB"/>
    <w:rsid w:val="008B05D0"/>
    <w:rsid w:val="008B5FA1"/>
    <w:rsid w:val="008B62C7"/>
    <w:rsid w:val="008B6405"/>
    <w:rsid w:val="008B6DC3"/>
    <w:rsid w:val="008B7B07"/>
    <w:rsid w:val="008C2DA3"/>
    <w:rsid w:val="008C3FBC"/>
    <w:rsid w:val="008C5D67"/>
    <w:rsid w:val="008C7A07"/>
    <w:rsid w:val="008C7C4C"/>
    <w:rsid w:val="008D554F"/>
    <w:rsid w:val="008E1EA9"/>
    <w:rsid w:val="008E23A5"/>
    <w:rsid w:val="008E2D1D"/>
    <w:rsid w:val="008F0100"/>
    <w:rsid w:val="008F10E4"/>
    <w:rsid w:val="008F1CEE"/>
    <w:rsid w:val="008F2DF6"/>
    <w:rsid w:val="008F42C9"/>
    <w:rsid w:val="008F57B2"/>
    <w:rsid w:val="008F58CF"/>
    <w:rsid w:val="008F6BFE"/>
    <w:rsid w:val="009003E1"/>
    <w:rsid w:val="00901E03"/>
    <w:rsid w:val="00902666"/>
    <w:rsid w:val="00904F63"/>
    <w:rsid w:val="00905E32"/>
    <w:rsid w:val="00906F9C"/>
    <w:rsid w:val="0090771A"/>
    <w:rsid w:val="00910C68"/>
    <w:rsid w:val="00912CF6"/>
    <w:rsid w:val="009140F2"/>
    <w:rsid w:val="00914BF2"/>
    <w:rsid w:val="00915B2C"/>
    <w:rsid w:val="0091681D"/>
    <w:rsid w:val="00917909"/>
    <w:rsid w:val="00920C7D"/>
    <w:rsid w:val="009219A5"/>
    <w:rsid w:val="00921A16"/>
    <w:rsid w:val="00921ED4"/>
    <w:rsid w:val="0092363D"/>
    <w:rsid w:val="009244F7"/>
    <w:rsid w:val="009341D5"/>
    <w:rsid w:val="0093589D"/>
    <w:rsid w:val="00935D81"/>
    <w:rsid w:val="00936451"/>
    <w:rsid w:val="00936FC0"/>
    <w:rsid w:val="00937FBA"/>
    <w:rsid w:val="00940A42"/>
    <w:rsid w:val="009424A4"/>
    <w:rsid w:val="00942B05"/>
    <w:rsid w:val="00944C8A"/>
    <w:rsid w:val="009461BC"/>
    <w:rsid w:val="00946ECE"/>
    <w:rsid w:val="009519A0"/>
    <w:rsid w:val="00951F86"/>
    <w:rsid w:val="00952AC4"/>
    <w:rsid w:val="00952B8A"/>
    <w:rsid w:val="00953431"/>
    <w:rsid w:val="009534DB"/>
    <w:rsid w:val="00953E53"/>
    <w:rsid w:val="00954306"/>
    <w:rsid w:val="00957506"/>
    <w:rsid w:val="00964C5E"/>
    <w:rsid w:val="00965894"/>
    <w:rsid w:val="009661F9"/>
    <w:rsid w:val="00966955"/>
    <w:rsid w:val="009712C0"/>
    <w:rsid w:val="00971F73"/>
    <w:rsid w:val="00976145"/>
    <w:rsid w:val="00976826"/>
    <w:rsid w:val="009807B6"/>
    <w:rsid w:val="00980A64"/>
    <w:rsid w:val="009844A8"/>
    <w:rsid w:val="0098757C"/>
    <w:rsid w:val="00990FBA"/>
    <w:rsid w:val="00994CDD"/>
    <w:rsid w:val="00997393"/>
    <w:rsid w:val="0099767B"/>
    <w:rsid w:val="009A1BC5"/>
    <w:rsid w:val="009A1C6E"/>
    <w:rsid w:val="009A24C2"/>
    <w:rsid w:val="009A3962"/>
    <w:rsid w:val="009A63A1"/>
    <w:rsid w:val="009A7FE4"/>
    <w:rsid w:val="009B0B3F"/>
    <w:rsid w:val="009B32A8"/>
    <w:rsid w:val="009B3409"/>
    <w:rsid w:val="009B35A4"/>
    <w:rsid w:val="009B3AEC"/>
    <w:rsid w:val="009B5B3F"/>
    <w:rsid w:val="009B5E07"/>
    <w:rsid w:val="009C30FD"/>
    <w:rsid w:val="009C5AEE"/>
    <w:rsid w:val="009C621B"/>
    <w:rsid w:val="009C6611"/>
    <w:rsid w:val="009D0A50"/>
    <w:rsid w:val="009D4C9E"/>
    <w:rsid w:val="009D54AB"/>
    <w:rsid w:val="009D66BD"/>
    <w:rsid w:val="009D6F26"/>
    <w:rsid w:val="009D744E"/>
    <w:rsid w:val="009E3869"/>
    <w:rsid w:val="009E4850"/>
    <w:rsid w:val="009E4E7A"/>
    <w:rsid w:val="009E7001"/>
    <w:rsid w:val="009E7A84"/>
    <w:rsid w:val="009F20E5"/>
    <w:rsid w:val="009F311E"/>
    <w:rsid w:val="009F4757"/>
    <w:rsid w:val="009F4EC6"/>
    <w:rsid w:val="009F551D"/>
    <w:rsid w:val="00A00177"/>
    <w:rsid w:val="00A01627"/>
    <w:rsid w:val="00A02732"/>
    <w:rsid w:val="00A03868"/>
    <w:rsid w:val="00A050F0"/>
    <w:rsid w:val="00A05B8C"/>
    <w:rsid w:val="00A10946"/>
    <w:rsid w:val="00A16235"/>
    <w:rsid w:val="00A173E9"/>
    <w:rsid w:val="00A175E3"/>
    <w:rsid w:val="00A21780"/>
    <w:rsid w:val="00A23C66"/>
    <w:rsid w:val="00A24413"/>
    <w:rsid w:val="00A2768A"/>
    <w:rsid w:val="00A27972"/>
    <w:rsid w:val="00A27B09"/>
    <w:rsid w:val="00A308E4"/>
    <w:rsid w:val="00A32E86"/>
    <w:rsid w:val="00A3328A"/>
    <w:rsid w:val="00A34FA7"/>
    <w:rsid w:val="00A34FC9"/>
    <w:rsid w:val="00A3535D"/>
    <w:rsid w:val="00A361E0"/>
    <w:rsid w:val="00A362FB"/>
    <w:rsid w:val="00A36446"/>
    <w:rsid w:val="00A369B1"/>
    <w:rsid w:val="00A36DB0"/>
    <w:rsid w:val="00A37495"/>
    <w:rsid w:val="00A40C9E"/>
    <w:rsid w:val="00A40D0F"/>
    <w:rsid w:val="00A43157"/>
    <w:rsid w:val="00A44055"/>
    <w:rsid w:val="00A461F0"/>
    <w:rsid w:val="00A51CB8"/>
    <w:rsid w:val="00A520F6"/>
    <w:rsid w:val="00A53E1A"/>
    <w:rsid w:val="00A60B95"/>
    <w:rsid w:val="00A610E4"/>
    <w:rsid w:val="00A61F78"/>
    <w:rsid w:val="00A6605C"/>
    <w:rsid w:val="00A67690"/>
    <w:rsid w:val="00A72676"/>
    <w:rsid w:val="00A737AA"/>
    <w:rsid w:val="00A73DC6"/>
    <w:rsid w:val="00A747A7"/>
    <w:rsid w:val="00A87DF1"/>
    <w:rsid w:val="00A915CD"/>
    <w:rsid w:val="00A93BC9"/>
    <w:rsid w:val="00A9732C"/>
    <w:rsid w:val="00A97BB4"/>
    <w:rsid w:val="00AA0859"/>
    <w:rsid w:val="00AA2907"/>
    <w:rsid w:val="00AA2B65"/>
    <w:rsid w:val="00AA4671"/>
    <w:rsid w:val="00AA4F66"/>
    <w:rsid w:val="00AA6BDE"/>
    <w:rsid w:val="00AA7C4B"/>
    <w:rsid w:val="00AB1F63"/>
    <w:rsid w:val="00AB3579"/>
    <w:rsid w:val="00AB384B"/>
    <w:rsid w:val="00AB385C"/>
    <w:rsid w:val="00AB4291"/>
    <w:rsid w:val="00AB4FF2"/>
    <w:rsid w:val="00AC0A77"/>
    <w:rsid w:val="00AC1055"/>
    <w:rsid w:val="00AC37B7"/>
    <w:rsid w:val="00AC499D"/>
    <w:rsid w:val="00AC70C7"/>
    <w:rsid w:val="00AC72D5"/>
    <w:rsid w:val="00AC7D99"/>
    <w:rsid w:val="00AD1FD2"/>
    <w:rsid w:val="00AD3FFD"/>
    <w:rsid w:val="00AD4068"/>
    <w:rsid w:val="00AD5165"/>
    <w:rsid w:val="00AD52AD"/>
    <w:rsid w:val="00AD6AD6"/>
    <w:rsid w:val="00AD7982"/>
    <w:rsid w:val="00AD7B92"/>
    <w:rsid w:val="00AE1CD6"/>
    <w:rsid w:val="00AE2620"/>
    <w:rsid w:val="00AE43BA"/>
    <w:rsid w:val="00AE7105"/>
    <w:rsid w:val="00AF4652"/>
    <w:rsid w:val="00AF5C32"/>
    <w:rsid w:val="00AF64CA"/>
    <w:rsid w:val="00B01011"/>
    <w:rsid w:val="00B017E8"/>
    <w:rsid w:val="00B03B81"/>
    <w:rsid w:val="00B03B99"/>
    <w:rsid w:val="00B052EA"/>
    <w:rsid w:val="00B053DB"/>
    <w:rsid w:val="00B05B12"/>
    <w:rsid w:val="00B05F20"/>
    <w:rsid w:val="00B05FEA"/>
    <w:rsid w:val="00B105DF"/>
    <w:rsid w:val="00B108C4"/>
    <w:rsid w:val="00B1255C"/>
    <w:rsid w:val="00B13953"/>
    <w:rsid w:val="00B15AED"/>
    <w:rsid w:val="00B15C1B"/>
    <w:rsid w:val="00B20CC5"/>
    <w:rsid w:val="00B24F52"/>
    <w:rsid w:val="00B25EEC"/>
    <w:rsid w:val="00B2680F"/>
    <w:rsid w:val="00B26CB5"/>
    <w:rsid w:val="00B31D1B"/>
    <w:rsid w:val="00B33CE0"/>
    <w:rsid w:val="00B34B63"/>
    <w:rsid w:val="00B35433"/>
    <w:rsid w:val="00B36174"/>
    <w:rsid w:val="00B46C6A"/>
    <w:rsid w:val="00B47547"/>
    <w:rsid w:val="00B4754E"/>
    <w:rsid w:val="00B477B2"/>
    <w:rsid w:val="00B502E9"/>
    <w:rsid w:val="00B528F5"/>
    <w:rsid w:val="00B544E2"/>
    <w:rsid w:val="00B54998"/>
    <w:rsid w:val="00B56733"/>
    <w:rsid w:val="00B56B5B"/>
    <w:rsid w:val="00B602C7"/>
    <w:rsid w:val="00B62269"/>
    <w:rsid w:val="00B62526"/>
    <w:rsid w:val="00B64896"/>
    <w:rsid w:val="00B655A2"/>
    <w:rsid w:val="00B665D7"/>
    <w:rsid w:val="00B66CFE"/>
    <w:rsid w:val="00B671F7"/>
    <w:rsid w:val="00B67F42"/>
    <w:rsid w:val="00B70BBF"/>
    <w:rsid w:val="00B70C36"/>
    <w:rsid w:val="00B70FAC"/>
    <w:rsid w:val="00B71037"/>
    <w:rsid w:val="00B712A0"/>
    <w:rsid w:val="00B716C3"/>
    <w:rsid w:val="00B7476B"/>
    <w:rsid w:val="00B75BB3"/>
    <w:rsid w:val="00B77404"/>
    <w:rsid w:val="00B821D4"/>
    <w:rsid w:val="00B82A93"/>
    <w:rsid w:val="00B8325B"/>
    <w:rsid w:val="00B8431E"/>
    <w:rsid w:val="00B8487E"/>
    <w:rsid w:val="00B84C2A"/>
    <w:rsid w:val="00B85F04"/>
    <w:rsid w:val="00B870A1"/>
    <w:rsid w:val="00B87CCE"/>
    <w:rsid w:val="00B90432"/>
    <w:rsid w:val="00B923F9"/>
    <w:rsid w:val="00B9272D"/>
    <w:rsid w:val="00B93AFC"/>
    <w:rsid w:val="00B93C7D"/>
    <w:rsid w:val="00B93D3B"/>
    <w:rsid w:val="00B9505E"/>
    <w:rsid w:val="00B96E37"/>
    <w:rsid w:val="00BA06AA"/>
    <w:rsid w:val="00BA411E"/>
    <w:rsid w:val="00BA5897"/>
    <w:rsid w:val="00BA7C05"/>
    <w:rsid w:val="00BA7E7F"/>
    <w:rsid w:val="00BB1FE6"/>
    <w:rsid w:val="00BB3182"/>
    <w:rsid w:val="00BB5F13"/>
    <w:rsid w:val="00BB799F"/>
    <w:rsid w:val="00BB7D80"/>
    <w:rsid w:val="00BC07A2"/>
    <w:rsid w:val="00BC1FC5"/>
    <w:rsid w:val="00BC31CB"/>
    <w:rsid w:val="00BD079D"/>
    <w:rsid w:val="00BD3009"/>
    <w:rsid w:val="00BD30D4"/>
    <w:rsid w:val="00BD33D9"/>
    <w:rsid w:val="00BD43EA"/>
    <w:rsid w:val="00BE0FFD"/>
    <w:rsid w:val="00BE1236"/>
    <w:rsid w:val="00BE1883"/>
    <w:rsid w:val="00BE34FF"/>
    <w:rsid w:val="00BE3CDD"/>
    <w:rsid w:val="00BE5981"/>
    <w:rsid w:val="00BE791E"/>
    <w:rsid w:val="00BE7EDF"/>
    <w:rsid w:val="00BF0654"/>
    <w:rsid w:val="00BF0729"/>
    <w:rsid w:val="00BF15BB"/>
    <w:rsid w:val="00BF18C9"/>
    <w:rsid w:val="00BF3E95"/>
    <w:rsid w:val="00BF435A"/>
    <w:rsid w:val="00BF4574"/>
    <w:rsid w:val="00BF5514"/>
    <w:rsid w:val="00BF5936"/>
    <w:rsid w:val="00BF5B1E"/>
    <w:rsid w:val="00BF6E88"/>
    <w:rsid w:val="00BF7EAD"/>
    <w:rsid w:val="00C00153"/>
    <w:rsid w:val="00C01510"/>
    <w:rsid w:val="00C02D19"/>
    <w:rsid w:val="00C04373"/>
    <w:rsid w:val="00C04EEB"/>
    <w:rsid w:val="00C05DE8"/>
    <w:rsid w:val="00C06074"/>
    <w:rsid w:val="00C1456B"/>
    <w:rsid w:val="00C172E8"/>
    <w:rsid w:val="00C176A0"/>
    <w:rsid w:val="00C2038F"/>
    <w:rsid w:val="00C208AF"/>
    <w:rsid w:val="00C23993"/>
    <w:rsid w:val="00C2414F"/>
    <w:rsid w:val="00C276A7"/>
    <w:rsid w:val="00C276CF"/>
    <w:rsid w:val="00C332AD"/>
    <w:rsid w:val="00C34136"/>
    <w:rsid w:val="00C35BBF"/>
    <w:rsid w:val="00C36705"/>
    <w:rsid w:val="00C37F55"/>
    <w:rsid w:val="00C4181C"/>
    <w:rsid w:val="00C441A0"/>
    <w:rsid w:val="00C44B85"/>
    <w:rsid w:val="00C50B1F"/>
    <w:rsid w:val="00C53DF1"/>
    <w:rsid w:val="00C54121"/>
    <w:rsid w:val="00C54349"/>
    <w:rsid w:val="00C55633"/>
    <w:rsid w:val="00C55DBF"/>
    <w:rsid w:val="00C56AAF"/>
    <w:rsid w:val="00C5739C"/>
    <w:rsid w:val="00C57A99"/>
    <w:rsid w:val="00C6015C"/>
    <w:rsid w:val="00C607A2"/>
    <w:rsid w:val="00C60D09"/>
    <w:rsid w:val="00C61051"/>
    <w:rsid w:val="00C6111D"/>
    <w:rsid w:val="00C614FF"/>
    <w:rsid w:val="00C619AF"/>
    <w:rsid w:val="00C65C00"/>
    <w:rsid w:val="00C66EF9"/>
    <w:rsid w:val="00C67268"/>
    <w:rsid w:val="00C672EA"/>
    <w:rsid w:val="00C6738C"/>
    <w:rsid w:val="00C71053"/>
    <w:rsid w:val="00C7160B"/>
    <w:rsid w:val="00C7195B"/>
    <w:rsid w:val="00C740CB"/>
    <w:rsid w:val="00C7478F"/>
    <w:rsid w:val="00C7746A"/>
    <w:rsid w:val="00C81E40"/>
    <w:rsid w:val="00C8207A"/>
    <w:rsid w:val="00C86487"/>
    <w:rsid w:val="00C86E04"/>
    <w:rsid w:val="00C9023A"/>
    <w:rsid w:val="00C9094F"/>
    <w:rsid w:val="00C9247E"/>
    <w:rsid w:val="00C94260"/>
    <w:rsid w:val="00C947FD"/>
    <w:rsid w:val="00C94D4D"/>
    <w:rsid w:val="00C95B06"/>
    <w:rsid w:val="00C965EC"/>
    <w:rsid w:val="00C96752"/>
    <w:rsid w:val="00CA1186"/>
    <w:rsid w:val="00CA1CA6"/>
    <w:rsid w:val="00CA31A1"/>
    <w:rsid w:val="00CA4EFF"/>
    <w:rsid w:val="00CA5231"/>
    <w:rsid w:val="00CA73C1"/>
    <w:rsid w:val="00CB027C"/>
    <w:rsid w:val="00CB5095"/>
    <w:rsid w:val="00CB5C43"/>
    <w:rsid w:val="00CC1F3E"/>
    <w:rsid w:val="00CC219D"/>
    <w:rsid w:val="00CC35CE"/>
    <w:rsid w:val="00CC5C31"/>
    <w:rsid w:val="00CC7A14"/>
    <w:rsid w:val="00CD0CE2"/>
    <w:rsid w:val="00CD0DAE"/>
    <w:rsid w:val="00CD364C"/>
    <w:rsid w:val="00CD3E19"/>
    <w:rsid w:val="00CD437D"/>
    <w:rsid w:val="00CE00C1"/>
    <w:rsid w:val="00CE0AFA"/>
    <w:rsid w:val="00CE0B30"/>
    <w:rsid w:val="00CE2E06"/>
    <w:rsid w:val="00CE36E6"/>
    <w:rsid w:val="00CE36ED"/>
    <w:rsid w:val="00CF2795"/>
    <w:rsid w:val="00CF309D"/>
    <w:rsid w:val="00CF344E"/>
    <w:rsid w:val="00CF3AD5"/>
    <w:rsid w:val="00CF3B5C"/>
    <w:rsid w:val="00CF496C"/>
    <w:rsid w:val="00CF50C5"/>
    <w:rsid w:val="00CF5736"/>
    <w:rsid w:val="00CF6C27"/>
    <w:rsid w:val="00CF71A0"/>
    <w:rsid w:val="00CF7D70"/>
    <w:rsid w:val="00D0152A"/>
    <w:rsid w:val="00D105A3"/>
    <w:rsid w:val="00D1088D"/>
    <w:rsid w:val="00D11285"/>
    <w:rsid w:val="00D144EA"/>
    <w:rsid w:val="00D1568D"/>
    <w:rsid w:val="00D17593"/>
    <w:rsid w:val="00D213F8"/>
    <w:rsid w:val="00D21D70"/>
    <w:rsid w:val="00D23ABF"/>
    <w:rsid w:val="00D24595"/>
    <w:rsid w:val="00D32E13"/>
    <w:rsid w:val="00D36128"/>
    <w:rsid w:val="00D40975"/>
    <w:rsid w:val="00D42009"/>
    <w:rsid w:val="00D451A6"/>
    <w:rsid w:val="00D472AE"/>
    <w:rsid w:val="00D50770"/>
    <w:rsid w:val="00D52BD9"/>
    <w:rsid w:val="00D52FBB"/>
    <w:rsid w:val="00D5417D"/>
    <w:rsid w:val="00D55B2E"/>
    <w:rsid w:val="00D60E2C"/>
    <w:rsid w:val="00D616B5"/>
    <w:rsid w:val="00D64840"/>
    <w:rsid w:val="00D65347"/>
    <w:rsid w:val="00D6568F"/>
    <w:rsid w:val="00D65CE1"/>
    <w:rsid w:val="00D65DF9"/>
    <w:rsid w:val="00D662CF"/>
    <w:rsid w:val="00D66A7A"/>
    <w:rsid w:val="00D66F34"/>
    <w:rsid w:val="00D70A34"/>
    <w:rsid w:val="00D70E51"/>
    <w:rsid w:val="00D71490"/>
    <w:rsid w:val="00D71915"/>
    <w:rsid w:val="00D72592"/>
    <w:rsid w:val="00D75234"/>
    <w:rsid w:val="00D760BC"/>
    <w:rsid w:val="00D76C3B"/>
    <w:rsid w:val="00D821DA"/>
    <w:rsid w:val="00D85435"/>
    <w:rsid w:val="00D97E97"/>
    <w:rsid w:val="00DA0E2B"/>
    <w:rsid w:val="00DA1B66"/>
    <w:rsid w:val="00DA3BFA"/>
    <w:rsid w:val="00DA3E13"/>
    <w:rsid w:val="00DA585C"/>
    <w:rsid w:val="00DA6E8D"/>
    <w:rsid w:val="00DA7C68"/>
    <w:rsid w:val="00DB0014"/>
    <w:rsid w:val="00DB240A"/>
    <w:rsid w:val="00DB322D"/>
    <w:rsid w:val="00DB34B3"/>
    <w:rsid w:val="00DB3C1E"/>
    <w:rsid w:val="00DB4040"/>
    <w:rsid w:val="00DB471B"/>
    <w:rsid w:val="00DB5B13"/>
    <w:rsid w:val="00DB6E5A"/>
    <w:rsid w:val="00DB6EB8"/>
    <w:rsid w:val="00DC1CBE"/>
    <w:rsid w:val="00DC1EE1"/>
    <w:rsid w:val="00DC204D"/>
    <w:rsid w:val="00DC3874"/>
    <w:rsid w:val="00DC3EF0"/>
    <w:rsid w:val="00DC40D5"/>
    <w:rsid w:val="00DC4E91"/>
    <w:rsid w:val="00DC5636"/>
    <w:rsid w:val="00DC63AE"/>
    <w:rsid w:val="00DD0266"/>
    <w:rsid w:val="00DD1050"/>
    <w:rsid w:val="00DD262D"/>
    <w:rsid w:val="00DD2B09"/>
    <w:rsid w:val="00DD6A9B"/>
    <w:rsid w:val="00DD6B93"/>
    <w:rsid w:val="00DE30B4"/>
    <w:rsid w:val="00DE5BEA"/>
    <w:rsid w:val="00DE693D"/>
    <w:rsid w:val="00DE699B"/>
    <w:rsid w:val="00DF1024"/>
    <w:rsid w:val="00DF2E6B"/>
    <w:rsid w:val="00DF387F"/>
    <w:rsid w:val="00DF4AE1"/>
    <w:rsid w:val="00DF5031"/>
    <w:rsid w:val="00DF5982"/>
    <w:rsid w:val="00DF5A13"/>
    <w:rsid w:val="00DF5E34"/>
    <w:rsid w:val="00DF6525"/>
    <w:rsid w:val="00E01CFA"/>
    <w:rsid w:val="00E01FDE"/>
    <w:rsid w:val="00E02C3A"/>
    <w:rsid w:val="00E02F87"/>
    <w:rsid w:val="00E03E31"/>
    <w:rsid w:val="00E042F2"/>
    <w:rsid w:val="00E043E3"/>
    <w:rsid w:val="00E0455E"/>
    <w:rsid w:val="00E050BC"/>
    <w:rsid w:val="00E06321"/>
    <w:rsid w:val="00E11A87"/>
    <w:rsid w:val="00E11C0D"/>
    <w:rsid w:val="00E143B3"/>
    <w:rsid w:val="00E17A02"/>
    <w:rsid w:val="00E253C8"/>
    <w:rsid w:val="00E25A16"/>
    <w:rsid w:val="00E263F5"/>
    <w:rsid w:val="00E27D18"/>
    <w:rsid w:val="00E27F42"/>
    <w:rsid w:val="00E312DE"/>
    <w:rsid w:val="00E31925"/>
    <w:rsid w:val="00E319A1"/>
    <w:rsid w:val="00E329DC"/>
    <w:rsid w:val="00E35B08"/>
    <w:rsid w:val="00E35DAA"/>
    <w:rsid w:val="00E372A2"/>
    <w:rsid w:val="00E408EB"/>
    <w:rsid w:val="00E437A9"/>
    <w:rsid w:val="00E43CDA"/>
    <w:rsid w:val="00E44FDF"/>
    <w:rsid w:val="00E45C1F"/>
    <w:rsid w:val="00E5125D"/>
    <w:rsid w:val="00E51A9D"/>
    <w:rsid w:val="00E5383A"/>
    <w:rsid w:val="00E55463"/>
    <w:rsid w:val="00E570F7"/>
    <w:rsid w:val="00E575FE"/>
    <w:rsid w:val="00E5782E"/>
    <w:rsid w:val="00E57F52"/>
    <w:rsid w:val="00E63994"/>
    <w:rsid w:val="00E63F1D"/>
    <w:rsid w:val="00E65688"/>
    <w:rsid w:val="00E658D3"/>
    <w:rsid w:val="00E67A7C"/>
    <w:rsid w:val="00E72B60"/>
    <w:rsid w:val="00E741F1"/>
    <w:rsid w:val="00E75307"/>
    <w:rsid w:val="00E753E6"/>
    <w:rsid w:val="00E7646B"/>
    <w:rsid w:val="00E776E7"/>
    <w:rsid w:val="00E77D0E"/>
    <w:rsid w:val="00E9343D"/>
    <w:rsid w:val="00E950F9"/>
    <w:rsid w:val="00E958BF"/>
    <w:rsid w:val="00E95D77"/>
    <w:rsid w:val="00EA0D35"/>
    <w:rsid w:val="00EA158D"/>
    <w:rsid w:val="00EA256F"/>
    <w:rsid w:val="00EA3106"/>
    <w:rsid w:val="00EA32C0"/>
    <w:rsid w:val="00EA6578"/>
    <w:rsid w:val="00EB09A7"/>
    <w:rsid w:val="00EB198D"/>
    <w:rsid w:val="00EB23CE"/>
    <w:rsid w:val="00EB2DA6"/>
    <w:rsid w:val="00EB7808"/>
    <w:rsid w:val="00EC1189"/>
    <w:rsid w:val="00EC2908"/>
    <w:rsid w:val="00EC2A37"/>
    <w:rsid w:val="00EC3786"/>
    <w:rsid w:val="00EC45A3"/>
    <w:rsid w:val="00EC4D3E"/>
    <w:rsid w:val="00EC5692"/>
    <w:rsid w:val="00EC5913"/>
    <w:rsid w:val="00EC5D74"/>
    <w:rsid w:val="00EC62D3"/>
    <w:rsid w:val="00EC6E73"/>
    <w:rsid w:val="00ED2261"/>
    <w:rsid w:val="00ED29F2"/>
    <w:rsid w:val="00ED2DCE"/>
    <w:rsid w:val="00ED33C1"/>
    <w:rsid w:val="00ED438C"/>
    <w:rsid w:val="00ED632C"/>
    <w:rsid w:val="00ED7C7B"/>
    <w:rsid w:val="00EE25AD"/>
    <w:rsid w:val="00EE3882"/>
    <w:rsid w:val="00EE488F"/>
    <w:rsid w:val="00EE4E56"/>
    <w:rsid w:val="00EE619C"/>
    <w:rsid w:val="00EE6F02"/>
    <w:rsid w:val="00EE711D"/>
    <w:rsid w:val="00EE7FCB"/>
    <w:rsid w:val="00EF20FC"/>
    <w:rsid w:val="00EF3472"/>
    <w:rsid w:val="00F000C7"/>
    <w:rsid w:val="00F02C1F"/>
    <w:rsid w:val="00F0714B"/>
    <w:rsid w:val="00F115BD"/>
    <w:rsid w:val="00F12D48"/>
    <w:rsid w:val="00F12D9C"/>
    <w:rsid w:val="00F12FDA"/>
    <w:rsid w:val="00F174CD"/>
    <w:rsid w:val="00F22657"/>
    <w:rsid w:val="00F24352"/>
    <w:rsid w:val="00F27C67"/>
    <w:rsid w:val="00F31CC9"/>
    <w:rsid w:val="00F333EE"/>
    <w:rsid w:val="00F34264"/>
    <w:rsid w:val="00F41D36"/>
    <w:rsid w:val="00F42664"/>
    <w:rsid w:val="00F42BCE"/>
    <w:rsid w:val="00F46418"/>
    <w:rsid w:val="00F4652E"/>
    <w:rsid w:val="00F53AFA"/>
    <w:rsid w:val="00F55185"/>
    <w:rsid w:val="00F60BCD"/>
    <w:rsid w:val="00F63204"/>
    <w:rsid w:val="00F63FB1"/>
    <w:rsid w:val="00F6567E"/>
    <w:rsid w:val="00F701B8"/>
    <w:rsid w:val="00F707DA"/>
    <w:rsid w:val="00F71416"/>
    <w:rsid w:val="00F71F63"/>
    <w:rsid w:val="00F74FAB"/>
    <w:rsid w:val="00F757F7"/>
    <w:rsid w:val="00F75994"/>
    <w:rsid w:val="00F75E57"/>
    <w:rsid w:val="00F76160"/>
    <w:rsid w:val="00F762D5"/>
    <w:rsid w:val="00F76788"/>
    <w:rsid w:val="00F77778"/>
    <w:rsid w:val="00F8018C"/>
    <w:rsid w:val="00F81D82"/>
    <w:rsid w:val="00F81DD5"/>
    <w:rsid w:val="00F82136"/>
    <w:rsid w:val="00F850E5"/>
    <w:rsid w:val="00F8647E"/>
    <w:rsid w:val="00F86551"/>
    <w:rsid w:val="00F8676D"/>
    <w:rsid w:val="00F874EB"/>
    <w:rsid w:val="00F9111D"/>
    <w:rsid w:val="00F91564"/>
    <w:rsid w:val="00F917B5"/>
    <w:rsid w:val="00F92DAD"/>
    <w:rsid w:val="00F93AD8"/>
    <w:rsid w:val="00F94DBB"/>
    <w:rsid w:val="00F95CB1"/>
    <w:rsid w:val="00F963D9"/>
    <w:rsid w:val="00FA00C4"/>
    <w:rsid w:val="00FA0248"/>
    <w:rsid w:val="00FA2061"/>
    <w:rsid w:val="00FA3150"/>
    <w:rsid w:val="00FA38F7"/>
    <w:rsid w:val="00FA455F"/>
    <w:rsid w:val="00FA5181"/>
    <w:rsid w:val="00FB1AE0"/>
    <w:rsid w:val="00FB41B6"/>
    <w:rsid w:val="00FB4715"/>
    <w:rsid w:val="00FB4C37"/>
    <w:rsid w:val="00FB501A"/>
    <w:rsid w:val="00FC106C"/>
    <w:rsid w:val="00FC2731"/>
    <w:rsid w:val="00FC2E79"/>
    <w:rsid w:val="00FC3CE6"/>
    <w:rsid w:val="00FC7DD8"/>
    <w:rsid w:val="00FD26B3"/>
    <w:rsid w:val="00FD33DD"/>
    <w:rsid w:val="00FD60EF"/>
    <w:rsid w:val="00FD7A20"/>
    <w:rsid w:val="00FE3E7E"/>
    <w:rsid w:val="00FF155C"/>
    <w:rsid w:val="00FF3EC0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35FC3DB"/>
  <w15:docId w15:val="{041E0CAF-5D67-4D70-BE29-7EFE12B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E07"/>
    <w:pPr>
      <w:keepNext/>
      <w:spacing w:before="240" w:after="60"/>
      <w:outlineLvl w:val="0"/>
    </w:pPr>
    <w:rPr>
      <w:rFonts w:eastAsia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E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9B5E07"/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link w:val="Tekstprzypisudolnego"/>
    <w:uiPriority w:val="99"/>
    <w:rsid w:val="009B5E07"/>
    <w:rPr>
      <w:lang w:eastAsia="en-US"/>
    </w:rPr>
  </w:style>
  <w:style w:type="character" w:styleId="Odwoanieprzypisudolnego">
    <w:name w:val="footnote reference"/>
    <w:uiPriority w:val="99"/>
    <w:unhideWhenUsed/>
    <w:rsid w:val="009B5E07"/>
    <w:rPr>
      <w:vertAlign w:val="superscript"/>
    </w:rPr>
  </w:style>
  <w:style w:type="character" w:customStyle="1" w:styleId="Nagwek1Znak">
    <w:name w:val="Nagłówek 1 Znak"/>
    <w:link w:val="Nagwek1"/>
    <w:uiPriority w:val="9"/>
    <w:rsid w:val="009B5E07"/>
    <w:rPr>
      <w:rFonts w:eastAsia="Times New Roman"/>
      <w:b/>
      <w:bCs/>
      <w:color w:val="1F497D"/>
      <w:kern w:val="32"/>
      <w:sz w:val="32"/>
      <w:szCs w:val="32"/>
      <w:lang w:eastAsia="en-US"/>
    </w:rPr>
  </w:style>
  <w:style w:type="paragraph" w:styleId="Akapitzlist">
    <w:name w:val="List Paragraph"/>
    <w:aliases w:val="T_SZ_List Paragraph,maz_wyliczenie,opis dzialania,K-P_odwolanie,A_wyliczenie,Akapit z listą 1,L1,Numerowanie,List Paragraph,CW_Lista,Akapit z listą5,Table of contents numbered,BulletC,Wyliczanie,Obiekt,normalny tekst,Akapit z listą31,lp1"/>
    <w:basedOn w:val="Normalny"/>
    <w:link w:val="AkapitzlistZnak"/>
    <w:qFormat/>
    <w:rsid w:val="009B5E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5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E07"/>
    <w:pPr>
      <w:spacing w:after="18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B5E07"/>
    <w:rPr>
      <w:lang w:eastAsia="en-US"/>
    </w:rPr>
  </w:style>
  <w:style w:type="character" w:customStyle="1" w:styleId="AkapitzlistZnak">
    <w:name w:val="Akapit z listą Znak"/>
    <w:aliases w:val="T_SZ_List Paragraph Znak,maz_wyliczenie Znak,opis dzialania Znak,K-P_odwolanie Znak,A_wyliczenie Znak,Akapit z listą 1 Znak,L1 Znak,Numerowanie Znak,List Paragraph Znak,CW_Lista Znak,Akapit z listą5 Znak,BulletC Znak,Wyliczanie Znak"/>
    <w:link w:val="Akapitzlist"/>
    <w:qFormat/>
    <w:locked/>
    <w:rsid w:val="009B5E07"/>
    <w:rPr>
      <w:sz w:val="22"/>
      <w:szCs w:val="22"/>
      <w:lang w:eastAsia="en-US"/>
    </w:rPr>
  </w:style>
  <w:style w:type="character" w:customStyle="1" w:styleId="y0nh2b">
    <w:name w:val="y0nh2b"/>
    <w:rsid w:val="009B5E07"/>
  </w:style>
  <w:style w:type="character" w:styleId="Hipercze">
    <w:name w:val="Hyperlink"/>
    <w:uiPriority w:val="99"/>
    <w:unhideWhenUsed/>
    <w:rsid w:val="009B5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E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9B5E07"/>
  </w:style>
  <w:style w:type="character" w:customStyle="1" w:styleId="Nagwek2Znak">
    <w:name w:val="Nagłówek 2 Znak"/>
    <w:link w:val="Nagwek2"/>
    <w:uiPriority w:val="9"/>
    <w:rsid w:val="009F4E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reAA">
    <w:name w:val="Treść A A"/>
    <w:rsid w:val="009F4EC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D9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4D9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D1050"/>
    <w:rPr>
      <w:b/>
      <w:bCs/>
      <w:sz w:val="20"/>
      <w:szCs w:val="20"/>
    </w:rPr>
  </w:style>
  <w:style w:type="paragraph" w:customStyle="1" w:styleId="Default">
    <w:name w:val="Default"/>
    <w:rsid w:val="00D656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5A3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993"/>
    <w:pPr>
      <w:tabs>
        <w:tab w:val="left" w:pos="440"/>
        <w:tab w:val="right" w:leader="dot" w:pos="9638"/>
      </w:tabs>
      <w:ind w:left="142"/>
    </w:pPr>
  </w:style>
  <w:style w:type="character" w:styleId="Uwydatnienie">
    <w:name w:val="Emphasis"/>
    <w:basedOn w:val="Domylnaczcionkaakapitu"/>
    <w:uiPriority w:val="20"/>
    <w:qFormat/>
    <w:rsid w:val="00CD3E19"/>
    <w:rPr>
      <w:b w:val="0"/>
      <w:i/>
      <w:iCs/>
      <w:color w:val="1F497D"/>
    </w:rPr>
  </w:style>
  <w:style w:type="character" w:customStyle="1" w:styleId="Nagwek3Znak">
    <w:name w:val="Nagłówek 3 Znak"/>
    <w:basedOn w:val="Domylnaczcionkaakapitu"/>
    <w:link w:val="Nagwek3"/>
    <w:uiPriority w:val="9"/>
    <w:rsid w:val="00CD3E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9">
    <w:name w:val="Styl9"/>
    <w:uiPriority w:val="99"/>
    <w:rsid w:val="0079460F"/>
    <w:pPr>
      <w:numPr>
        <w:numId w:val="1"/>
      </w:numPr>
    </w:pPr>
  </w:style>
  <w:style w:type="paragraph" w:customStyle="1" w:styleId="Normalny1">
    <w:name w:val="Normalny1"/>
    <w:uiPriority w:val="99"/>
    <w:rsid w:val="00B03B9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Zaimportowanystyl3">
    <w:name w:val="Zaimportowany styl 3"/>
    <w:rsid w:val="006B1E7C"/>
    <w:pPr>
      <w:numPr>
        <w:numId w:val="2"/>
      </w:numPr>
    </w:pPr>
  </w:style>
  <w:style w:type="numbering" w:customStyle="1" w:styleId="Zaimportowanystyl4">
    <w:name w:val="Zaimportowany styl 4"/>
    <w:rsid w:val="006B1E7C"/>
    <w:pPr>
      <w:numPr>
        <w:numId w:val="3"/>
      </w:numPr>
    </w:pPr>
  </w:style>
  <w:style w:type="numbering" w:customStyle="1" w:styleId="Zaimportowanystyl5">
    <w:name w:val="Zaimportowany styl 5"/>
    <w:rsid w:val="006B1E7C"/>
    <w:pPr>
      <w:numPr>
        <w:numId w:val="4"/>
      </w:numPr>
    </w:pPr>
  </w:style>
  <w:style w:type="numbering" w:customStyle="1" w:styleId="Zaimportowanystyl6">
    <w:name w:val="Zaimportowany styl 6"/>
    <w:rsid w:val="006B1E7C"/>
    <w:pPr>
      <w:numPr>
        <w:numId w:val="5"/>
      </w:numPr>
    </w:pPr>
  </w:style>
  <w:style w:type="numbering" w:customStyle="1" w:styleId="Zaimportowanystyl7">
    <w:name w:val="Zaimportowany styl 7"/>
    <w:rsid w:val="006B1E7C"/>
    <w:pPr>
      <w:numPr>
        <w:numId w:val="6"/>
      </w:numPr>
    </w:pPr>
  </w:style>
  <w:style w:type="numbering" w:customStyle="1" w:styleId="Zaimportowanystyl8">
    <w:name w:val="Zaimportowany styl 8"/>
    <w:rsid w:val="006B1E7C"/>
    <w:pPr>
      <w:numPr>
        <w:numId w:val="7"/>
      </w:numPr>
    </w:pPr>
  </w:style>
  <w:style w:type="numbering" w:customStyle="1" w:styleId="Zaimportowanystyl9">
    <w:name w:val="Zaimportowany styl 9"/>
    <w:rsid w:val="006B1E7C"/>
    <w:pPr>
      <w:numPr>
        <w:numId w:val="8"/>
      </w:numPr>
    </w:pPr>
  </w:style>
  <w:style w:type="numbering" w:customStyle="1" w:styleId="Zaimportowanystyl10">
    <w:name w:val="Zaimportowany styl 10"/>
    <w:rsid w:val="006B1E7C"/>
    <w:pPr>
      <w:numPr>
        <w:numId w:val="9"/>
      </w:numPr>
    </w:pPr>
  </w:style>
  <w:style w:type="numbering" w:customStyle="1" w:styleId="Zaimportowanystyl11">
    <w:name w:val="Zaimportowany styl 11"/>
    <w:rsid w:val="006B1E7C"/>
    <w:pPr>
      <w:numPr>
        <w:numId w:val="10"/>
      </w:numPr>
    </w:pPr>
  </w:style>
  <w:style w:type="numbering" w:customStyle="1" w:styleId="Zaimportowanystyl12">
    <w:name w:val="Zaimportowany styl 12"/>
    <w:rsid w:val="006B1E7C"/>
    <w:pPr>
      <w:numPr>
        <w:numId w:val="11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E44A3"/>
    <w:pPr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55463"/>
    <w:pPr>
      <w:tabs>
        <w:tab w:val="left" w:pos="709"/>
        <w:tab w:val="right" w:leader="dot" w:pos="9638"/>
      </w:tabs>
      <w:spacing w:before="120" w:after="0"/>
      <w:ind w:left="220"/>
      <w:jc w:val="center"/>
    </w:pPr>
  </w:style>
  <w:style w:type="paragraph" w:styleId="NormalnyWeb">
    <w:name w:val="Normal (Web)"/>
    <w:basedOn w:val="Normalny"/>
    <w:uiPriority w:val="99"/>
    <w:unhideWhenUsed/>
    <w:rsid w:val="00E6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9D744E"/>
    <w:pPr>
      <w:numPr>
        <w:numId w:val="12"/>
      </w:numPr>
    </w:pPr>
  </w:style>
  <w:style w:type="paragraph" w:styleId="Bezodstpw">
    <w:name w:val="No Spacing"/>
    <w:basedOn w:val="Normalny"/>
    <w:uiPriority w:val="1"/>
    <w:qFormat/>
    <w:rsid w:val="005152C0"/>
    <w:pPr>
      <w:spacing w:after="0" w:line="240" w:lineRule="auto"/>
    </w:pPr>
    <w:rPr>
      <w:lang w:val="en-US" w:bidi="en-US"/>
    </w:rPr>
  </w:style>
  <w:style w:type="table" w:styleId="redniasiatka3akcent1">
    <w:name w:val="Medium Grid 3 Accent 1"/>
    <w:basedOn w:val="Standardowy"/>
    <w:uiPriority w:val="69"/>
    <w:rsid w:val="005152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ogrubienie">
    <w:name w:val="Strong"/>
    <w:basedOn w:val="Domylnaczcionkaakapitu"/>
    <w:uiPriority w:val="22"/>
    <w:qFormat/>
    <w:rsid w:val="005152C0"/>
    <w:rPr>
      <w:b/>
      <w:bCs/>
    </w:rPr>
  </w:style>
  <w:style w:type="character" w:customStyle="1" w:styleId="size">
    <w:name w:val="size"/>
    <w:basedOn w:val="Domylnaczcionkaakapitu"/>
    <w:rsid w:val="005152C0"/>
  </w:style>
  <w:style w:type="table" w:styleId="Tabela-Siatka">
    <w:name w:val="Table Grid"/>
    <w:basedOn w:val="Standardowy"/>
    <w:uiPriority w:val="59"/>
    <w:rsid w:val="005152C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152C0"/>
    <w:rPr>
      <w:color w:val="954F72"/>
      <w:u w:val="single"/>
    </w:rPr>
  </w:style>
  <w:style w:type="paragraph" w:customStyle="1" w:styleId="msonormal0">
    <w:name w:val="msonormal"/>
    <w:basedOn w:val="Normalny"/>
    <w:rsid w:val="00515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152C0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5152C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re">
    <w:name w:val="Treść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5152C0"/>
    <w:pPr>
      <w:numPr>
        <w:numId w:val="13"/>
      </w:numPr>
    </w:pPr>
  </w:style>
  <w:style w:type="numbering" w:customStyle="1" w:styleId="Kreski">
    <w:name w:val="Kreski"/>
    <w:rsid w:val="005152C0"/>
    <w:pPr>
      <w:numPr>
        <w:numId w:val="14"/>
      </w:numPr>
    </w:pPr>
  </w:style>
  <w:style w:type="numbering" w:customStyle="1" w:styleId="Punktor">
    <w:name w:val="Punktor"/>
    <w:rsid w:val="005152C0"/>
    <w:pPr>
      <w:numPr>
        <w:numId w:val="15"/>
      </w:numPr>
    </w:pPr>
  </w:style>
  <w:style w:type="table" w:customStyle="1" w:styleId="Jasnasiatkaakcent12">
    <w:name w:val="Jasna siatka — akcent 12"/>
    <w:basedOn w:val="Standardowy"/>
    <w:uiPriority w:val="62"/>
    <w:rsid w:val="005152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5152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5152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2C0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E656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E36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E36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1B7C2D"/>
    <w:pPr>
      <w:spacing w:before="130" w:beforeAutospacing="1" w:after="130" w:line="240" w:lineRule="auto"/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C2D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Jasnasiatkaakcent14">
    <w:name w:val="Jasna siatka — akcent 14"/>
    <w:basedOn w:val="Standardowy"/>
    <w:uiPriority w:val="62"/>
    <w:rsid w:val="00C367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5033D3"/>
    <w:rPr>
      <w:sz w:val="22"/>
      <w:szCs w:val="22"/>
      <w:lang w:eastAsia="en-US"/>
    </w:r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2">
    <w:name w:val="Średnia siatka 3 — akcent 12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3">
    <w:name w:val="Średnia siatka 3 — akcent 13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E53E0"/>
  </w:style>
  <w:style w:type="table" w:customStyle="1" w:styleId="redniasiatka3akcent14">
    <w:name w:val="Średnia siatka 3 — akcent 14"/>
    <w:basedOn w:val="Standardowy"/>
    <w:next w:val="redniasiatka3akcent1"/>
    <w:uiPriority w:val="69"/>
    <w:rsid w:val="002E53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E53E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1">
    <w:name w:val="Jasna siatka — akcent 11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1">
    <w:name w:val="Jasna siatka — akcent 121"/>
    <w:basedOn w:val="Standardowy"/>
    <w:uiPriority w:val="62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2E53E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67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akcent131">
    <w:name w:val="Jasna siatka — akcent 13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1">
    <w:name w:val="Jasna lista — akcent 111"/>
    <w:basedOn w:val="Standardowy"/>
    <w:uiPriority w:val="61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1">
    <w:name w:val="Średnie cieniowanie 1 — akcent 111"/>
    <w:basedOn w:val="Standardowy"/>
    <w:uiPriority w:val="63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40">
    <w:name w:val="Jasna siatka — akcent 14"/>
    <w:basedOn w:val="Standardowy"/>
    <w:next w:val="Jasnasiatkaakcent14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7A0732"/>
    <w:pPr>
      <w:spacing w:after="0"/>
    </w:pPr>
  </w:style>
  <w:style w:type="table" w:customStyle="1" w:styleId="Jasnasiatkaakcent122">
    <w:name w:val="Jasna siatka — akcent 122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3">
    <w:name w:val="Jasna siatka — akcent 123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4">
    <w:name w:val="Jasna siatka — akcent 124"/>
    <w:basedOn w:val="Standardowy"/>
    <w:uiPriority w:val="62"/>
    <w:rsid w:val="007704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1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1236"/>
    <w:rPr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02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EE619C"/>
    <w:pPr>
      <w:spacing w:line="248" w:lineRule="auto"/>
    </w:pPr>
    <w:rPr>
      <w:rFonts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E619C"/>
    <w:rPr>
      <w:rFonts w:cs="Calibri"/>
      <w:color w:val="000000"/>
      <w:sz w:val="16"/>
      <w:szCs w:val="22"/>
    </w:rPr>
  </w:style>
  <w:style w:type="character" w:customStyle="1" w:styleId="footnotemark">
    <w:name w:val="footnote mark"/>
    <w:hidden/>
    <w:rsid w:val="00EE619C"/>
    <w:rPr>
      <w:rFonts w:ascii="Calibri" w:eastAsia="Calibri" w:hAnsi="Calibri" w:cs="Calibri"/>
      <w:color w:val="000000"/>
      <w:sz w:val="1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pfron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EAD9-E1D2-419A-926C-9A43CD16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3057</Words>
  <Characters>18344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21359</CharactersWithSpaces>
  <SharedDoc>false</SharedDoc>
  <HLinks>
    <vt:vector size="96" baseType="variant"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_Toc516763581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_Toc516763580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_Toc516763579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_Toc516763578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_Toc516763577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_Toc516763576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_Toc516763575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_Toc516763574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_Toc516763573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_Toc516763572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_Toc516763571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_Toc516763570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_Toc516763569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_Toc516763568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_Toc516763567</vt:lpwstr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https://stat.gov.pl/obszary-tematyczne/rynek-pracy/warunki-pracy-wypadki-przy-pracy/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Kaszuba Agnieszka</cp:lastModifiedBy>
  <cp:revision>3</cp:revision>
  <cp:lastPrinted>2021-01-12T07:40:00Z</cp:lastPrinted>
  <dcterms:created xsi:type="dcterms:W3CDTF">2023-09-25T08:05:00Z</dcterms:created>
  <dcterms:modified xsi:type="dcterms:W3CDTF">2023-09-25T08:31:00Z</dcterms:modified>
</cp:coreProperties>
</file>