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70ED" w14:textId="1E10AA8F" w:rsidR="00AA47A2" w:rsidRPr="00AA47A2" w:rsidRDefault="00AA47A2" w:rsidP="00760919">
      <w:pPr>
        <w:tabs>
          <w:tab w:val="left" w:pos="4962"/>
        </w:tabs>
        <w:spacing w:after="600" w:line="276" w:lineRule="auto"/>
        <w:jc w:val="right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Warszawa, dnia</w:t>
      </w:r>
      <w:r w:rsidR="007E71A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1136A3">
        <w:rPr>
          <w:rFonts w:eastAsia="Calibri" w:cstheme="minorHAnsi"/>
          <w:color w:val="000000"/>
          <w:sz w:val="24"/>
          <w:szCs w:val="24"/>
          <w:lang w:eastAsia="pl-PL"/>
        </w:rPr>
        <w:t>04</w:t>
      </w:r>
      <w:r w:rsidR="00A54B47">
        <w:rPr>
          <w:rFonts w:eastAsia="Calibri" w:cstheme="minorHAnsi"/>
          <w:color w:val="000000"/>
          <w:sz w:val="24"/>
          <w:szCs w:val="24"/>
          <w:lang w:eastAsia="pl-PL"/>
        </w:rPr>
        <w:t>.</w:t>
      </w:r>
      <w:r w:rsidR="001136A3">
        <w:rPr>
          <w:rFonts w:eastAsia="Calibri" w:cstheme="minorHAnsi"/>
          <w:color w:val="000000"/>
          <w:sz w:val="24"/>
          <w:szCs w:val="24"/>
          <w:lang w:eastAsia="pl-PL"/>
        </w:rPr>
        <w:t>10</w:t>
      </w:r>
      <w:r w:rsidR="003C5A55">
        <w:rPr>
          <w:rFonts w:eastAsia="Calibri" w:cstheme="minorHAnsi"/>
          <w:color w:val="000000"/>
          <w:sz w:val="24"/>
          <w:szCs w:val="24"/>
          <w:lang w:eastAsia="pl-PL"/>
        </w:rPr>
        <w:t>.2023</w:t>
      </w: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 xml:space="preserve"> r.</w:t>
      </w:r>
    </w:p>
    <w:p w14:paraId="040A1D00" w14:textId="32889F00" w:rsidR="00AA47A2" w:rsidRPr="00760919" w:rsidRDefault="00AA47A2" w:rsidP="00684C0B">
      <w:pPr>
        <w:tabs>
          <w:tab w:val="left" w:leader="dot" w:pos="5670"/>
          <w:tab w:val="left" w:leader="dot" w:pos="8505"/>
          <w:tab w:val="left" w:leader="dot" w:pos="9072"/>
          <w:tab w:val="left" w:leader="dot" w:pos="11340"/>
          <w:tab w:val="left" w:leader="dot" w:pos="17010"/>
        </w:tabs>
        <w:spacing w:after="360" w:line="276" w:lineRule="auto"/>
        <w:rPr>
          <w:rFonts w:eastAsia="Calibri" w:cstheme="minorHAnsi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Zapytanie ofertowe na</w:t>
      </w:r>
      <w:r w:rsidR="00E560F7">
        <w:rPr>
          <w:rFonts w:eastAsia="Calibri" w:cstheme="minorHAnsi"/>
          <w:color w:val="000000"/>
          <w:sz w:val="24"/>
          <w:szCs w:val="24"/>
          <w:lang w:eastAsia="pl-PL"/>
        </w:rPr>
        <w:t xml:space="preserve">: </w:t>
      </w:r>
      <w:bookmarkStart w:id="0" w:name="_Hlk141786384"/>
      <w:r w:rsidR="00E560F7">
        <w:rPr>
          <w:rFonts w:eastAsia="Calibri" w:cstheme="minorHAnsi"/>
          <w:color w:val="000000"/>
          <w:sz w:val="24"/>
          <w:szCs w:val="24"/>
          <w:lang w:eastAsia="pl-PL"/>
        </w:rPr>
        <w:t xml:space="preserve">„Wymiana bramy wjazdowej wraz z napędem w budynku biura Państwowego </w:t>
      </w:r>
      <w:r w:rsidR="00E560F7" w:rsidRPr="00760919">
        <w:rPr>
          <w:rFonts w:eastAsia="Calibri" w:cstheme="minorHAnsi"/>
          <w:sz w:val="24"/>
          <w:szCs w:val="24"/>
          <w:lang w:eastAsia="pl-PL"/>
        </w:rPr>
        <w:t>Funduszu Rehabilitacji Osób Niepełnosprawnych</w:t>
      </w:r>
      <w:r w:rsidR="003C5A55">
        <w:rPr>
          <w:rFonts w:eastAsia="Calibri" w:cstheme="minorHAnsi"/>
          <w:sz w:val="24"/>
          <w:szCs w:val="24"/>
          <w:lang w:eastAsia="pl-PL"/>
        </w:rPr>
        <w:t xml:space="preserve"> przy</w:t>
      </w:r>
      <w:r w:rsidR="00E560F7" w:rsidRPr="00760919">
        <w:rPr>
          <w:rFonts w:eastAsia="Calibri" w:cstheme="minorHAnsi"/>
          <w:sz w:val="24"/>
          <w:szCs w:val="24"/>
          <w:lang w:eastAsia="pl-PL"/>
        </w:rPr>
        <w:t xml:space="preserve"> </w:t>
      </w:r>
      <w:r w:rsidR="00505A88" w:rsidRPr="00760919">
        <w:rPr>
          <w:rFonts w:eastAsia="Calibri" w:cstheme="minorHAnsi"/>
          <w:sz w:val="24"/>
          <w:szCs w:val="24"/>
          <w:lang w:eastAsia="pl-PL"/>
        </w:rPr>
        <w:t>al.</w:t>
      </w:r>
      <w:r w:rsidR="00E560F7" w:rsidRPr="00760919">
        <w:rPr>
          <w:rFonts w:eastAsia="Calibri" w:cstheme="minorHAnsi"/>
          <w:sz w:val="24"/>
          <w:szCs w:val="24"/>
          <w:lang w:eastAsia="pl-PL"/>
        </w:rPr>
        <w:t xml:space="preserve"> Jana Pawła II 13</w:t>
      </w:r>
      <w:r w:rsidR="00EC2A83">
        <w:rPr>
          <w:rFonts w:eastAsia="Calibri" w:cstheme="minorHAnsi"/>
          <w:sz w:val="24"/>
          <w:szCs w:val="24"/>
          <w:lang w:eastAsia="pl-PL"/>
        </w:rPr>
        <w:t xml:space="preserve"> w Warszawie</w:t>
      </w:r>
      <w:r w:rsidR="003C5A55">
        <w:rPr>
          <w:rFonts w:eastAsia="Calibri" w:cstheme="minorHAnsi"/>
          <w:sz w:val="24"/>
          <w:szCs w:val="24"/>
          <w:lang w:eastAsia="pl-PL"/>
        </w:rPr>
        <w:t>”</w:t>
      </w:r>
      <w:bookmarkEnd w:id="0"/>
    </w:p>
    <w:p w14:paraId="130747DE" w14:textId="0CDDF30E" w:rsidR="00AA47A2" w:rsidRPr="00760919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hAnsiTheme="minorHAnsi" w:cstheme="minorHAnsi"/>
          <w:color w:val="auto"/>
        </w:rPr>
      </w:pPr>
      <w:r w:rsidRPr="00760919">
        <w:rPr>
          <w:rFonts w:asciiTheme="minorHAnsi" w:hAnsiTheme="minorHAnsi" w:cstheme="minorHAnsi"/>
          <w:color w:val="auto"/>
          <w:sz w:val="24"/>
          <w:szCs w:val="24"/>
        </w:rPr>
        <w:t>Nazwa i adres zamawiającego.</w:t>
      </w:r>
    </w:p>
    <w:p w14:paraId="57307507" w14:textId="77777777" w:rsidR="009F06D2" w:rsidRDefault="00AA47A2" w:rsidP="009F06D2">
      <w:pPr>
        <w:spacing w:after="0" w:line="276" w:lineRule="auto"/>
        <w:ind w:left="426" w:right="-285"/>
        <w:rPr>
          <w:rFonts w:eastAsia="Calibri" w:cstheme="minorHAnsi"/>
          <w:color w:val="000000"/>
          <w:sz w:val="24"/>
          <w:szCs w:val="24"/>
          <w:lang w:eastAsia="pl-PL"/>
        </w:rPr>
      </w:pPr>
      <w:r w:rsidRPr="00760919">
        <w:rPr>
          <w:rFonts w:eastAsia="Calibri" w:cstheme="minorHAnsi"/>
          <w:sz w:val="24"/>
          <w:szCs w:val="24"/>
          <w:lang w:eastAsia="pl-PL"/>
        </w:rPr>
        <w:t xml:space="preserve">Państwowy Fundusz Rehabilitacji Osób </w:t>
      </w: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Niepełnosprawnych (PFRON)</w:t>
      </w: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br/>
        <w:t>al. Jana Pawła II nr 13, 00-828 Warszawa</w:t>
      </w:r>
    </w:p>
    <w:p w14:paraId="6F73359F" w14:textId="77777777" w:rsidR="00E560F7" w:rsidRDefault="00E560F7" w:rsidP="009F06D2">
      <w:pPr>
        <w:spacing w:after="0" w:line="276" w:lineRule="auto"/>
        <w:ind w:left="426" w:right="-285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1DAAB37E" w14:textId="77777777" w:rsidR="00A54B47" w:rsidRDefault="00AA47A2" w:rsidP="00A54B47">
      <w:pPr>
        <w:spacing w:after="0" w:line="276" w:lineRule="auto"/>
        <w:ind w:left="426" w:right="-28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Opis przedmiotu zamówienia:</w:t>
      </w:r>
    </w:p>
    <w:p w14:paraId="626E58CD" w14:textId="38B4A6BD" w:rsidR="00AA47A2" w:rsidRDefault="00684C0B" w:rsidP="00A54B47">
      <w:pPr>
        <w:spacing w:after="0" w:line="276" w:lineRule="auto"/>
        <w:ind w:left="426" w:right="-285"/>
        <w:rPr>
          <w:rFonts w:eastAsia="Calibri" w:cstheme="minorHAnsi"/>
          <w:color w:val="000000"/>
          <w:sz w:val="24"/>
          <w:szCs w:val="24"/>
          <w:lang w:eastAsia="pl-PL"/>
        </w:rPr>
      </w:pPr>
      <w:r w:rsidRPr="00A54B47">
        <w:rPr>
          <w:rFonts w:eastAsia="Calibri" w:cstheme="minorHAnsi"/>
          <w:color w:val="000000"/>
          <w:sz w:val="24"/>
          <w:szCs w:val="24"/>
          <w:lang w:eastAsia="pl-PL"/>
        </w:rPr>
        <w:t xml:space="preserve">Przedmiotem zamówienia jest: </w:t>
      </w:r>
    </w:p>
    <w:p w14:paraId="056D82D2" w14:textId="34289654" w:rsidR="00A54B47" w:rsidRDefault="00A54B47" w:rsidP="00A54B47">
      <w:pPr>
        <w:pStyle w:val="Akapitzlist"/>
        <w:numPr>
          <w:ilvl w:val="0"/>
          <w:numId w:val="13"/>
        </w:numPr>
        <w:spacing w:after="0" w:line="276" w:lineRule="auto"/>
        <w:ind w:right="-285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Wymiana bramy wjazdowej wraz z napędem:</w:t>
      </w:r>
    </w:p>
    <w:p w14:paraId="141BD435" w14:textId="1611F888" w:rsidR="007132CE" w:rsidRPr="00A54B47" w:rsidRDefault="007132CE" w:rsidP="007132CE">
      <w:pPr>
        <w:pStyle w:val="Akapitzlist"/>
        <w:numPr>
          <w:ilvl w:val="0"/>
          <w:numId w:val="8"/>
        </w:numPr>
        <w:spacing w:after="0" w:line="276" w:lineRule="auto"/>
        <w:ind w:right="-285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Zabezpieczenie</w:t>
      </w:r>
      <w:r w:rsidR="0058474B">
        <w:rPr>
          <w:rFonts w:eastAsia="Calibri" w:cstheme="minorHAnsi"/>
          <w:color w:val="000000"/>
          <w:sz w:val="24"/>
          <w:szCs w:val="24"/>
          <w:lang w:eastAsia="pl-PL"/>
        </w:rPr>
        <w:t xml:space="preserve"> przed zniszczeniem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istniejącej elewacji w szczególności płyt elewacyjny</w:t>
      </w:r>
      <w:r w:rsidR="0058474B">
        <w:rPr>
          <w:rFonts w:eastAsia="Calibri" w:cstheme="minorHAnsi"/>
          <w:color w:val="000000"/>
          <w:sz w:val="24"/>
          <w:szCs w:val="24"/>
          <w:lang w:eastAsia="pl-PL"/>
        </w:rPr>
        <w:t>ch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znajdujących się na zewnątrz parkingu. </w:t>
      </w:r>
    </w:p>
    <w:p w14:paraId="527AE507" w14:textId="63F25399" w:rsidR="007F0F7D" w:rsidRDefault="007F0F7D" w:rsidP="00684C0B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Demontaż</w:t>
      </w:r>
      <w:r w:rsidR="001136A3">
        <w:rPr>
          <w:rFonts w:eastAsia="Calibri" w:cstheme="minorHAnsi"/>
          <w:color w:val="000000"/>
          <w:sz w:val="24"/>
          <w:szCs w:val="24"/>
          <w:lang w:eastAsia="pl-PL"/>
        </w:rPr>
        <w:t xml:space="preserve"> i utylizacja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istniejącej bramy wraz</w:t>
      </w:r>
      <w:r w:rsidR="001136A3">
        <w:rPr>
          <w:rFonts w:eastAsia="Calibri" w:cstheme="minorHAnsi"/>
          <w:color w:val="000000"/>
          <w:sz w:val="24"/>
          <w:szCs w:val="24"/>
          <w:lang w:eastAsia="pl-PL"/>
        </w:rPr>
        <w:t xml:space="preserve"> z wywozem</w:t>
      </w:r>
      <w:r>
        <w:rPr>
          <w:rFonts w:eastAsia="Calibri" w:cstheme="minorHAnsi"/>
          <w:color w:val="000000"/>
          <w:sz w:val="24"/>
          <w:szCs w:val="24"/>
          <w:lang w:eastAsia="pl-PL"/>
        </w:rPr>
        <w:t>.</w:t>
      </w:r>
    </w:p>
    <w:p w14:paraId="64AA2801" w14:textId="7377AE80" w:rsidR="00A54B47" w:rsidRDefault="00355247" w:rsidP="00684C0B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Wymiana</w:t>
      </w:r>
      <w:r w:rsidR="00A54B47">
        <w:rPr>
          <w:rFonts w:eastAsia="Calibri" w:cstheme="minorHAnsi"/>
          <w:color w:val="000000"/>
          <w:sz w:val="24"/>
          <w:szCs w:val="24"/>
          <w:lang w:eastAsia="pl-PL"/>
        </w:rPr>
        <w:t xml:space="preserve"> istniejącego metalowego progu znajdującego się na środku wjazdu.</w:t>
      </w:r>
    </w:p>
    <w:p w14:paraId="60CA6B62" w14:textId="661861E7" w:rsidR="007F0F7D" w:rsidRPr="007F0F7D" w:rsidRDefault="007F0F7D" w:rsidP="007F0F7D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Dostawa i montaż </w:t>
      </w:r>
      <w:r w:rsidR="00505A88">
        <w:rPr>
          <w:rFonts w:eastAsia="Calibri" w:cstheme="minorHAnsi"/>
          <w:color w:val="000000"/>
          <w:sz w:val="24"/>
          <w:szCs w:val="24"/>
          <w:lang w:eastAsia="pl-PL"/>
        </w:rPr>
        <w:t>dwu</w:t>
      </w:r>
      <w:r w:rsidR="00990260">
        <w:rPr>
          <w:rFonts w:eastAsia="Calibri" w:cstheme="minorHAnsi"/>
          <w:color w:val="000000"/>
          <w:sz w:val="24"/>
          <w:szCs w:val="24"/>
          <w:lang w:eastAsia="pl-PL"/>
        </w:rPr>
        <w:t>skrzydłowej</w:t>
      </w:r>
      <w:r w:rsidR="00505A88">
        <w:rPr>
          <w:rFonts w:eastAsia="Calibri" w:cstheme="minorHAnsi"/>
          <w:color w:val="000000"/>
          <w:sz w:val="24"/>
          <w:szCs w:val="24"/>
          <w:lang w:eastAsia="pl-PL"/>
        </w:rPr>
        <w:t>,</w:t>
      </w:r>
      <w:r w:rsidR="00990260">
        <w:rPr>
          <w:rFonts w:eastAsia="Calibri" w:cstheme="minorHAnsi"/>
          <w:color w:val="000000"/>
          <w:sz w:val="24"/>
          <w:szCs w:val="24"/>
          <w:lang w:eastAsia="pl-PL"/>
        </w:rPr>
        <w:t xml:space="preserve"> aluminiowej</w:t>
      </w:r>
      <w:r w:rsidR="00684C0B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990260">
        <w:rPr>
          <w:rFonts w:eastAsia="Calibri" w:cstheme="minorHAnsi"/>
          <w:color w:val="000000"/>
          <w:sz w:val="24"/>
          <w:szCs w:val="24"/>
          <w:lang w:eastAsia="pl-PL"/>
        </w:rPr>
        <w:t xml:space="preserve">ażurowej </w:t>
      </w:r>
      <w:r w:rsidR="00684C0B">
        <w:rPr>
          <w:rFonts w:eastAsia="Calibri" w:cstheme="minorHAnsi"/>
          <w:color w:val="000000"/>
          <w:sz w:val="24"/>
          <w:szCs w:val="24"/>
          <w:lang w:eastAsia="pl-PL"/>
        </w:rPr>
        <w:t xml:space="preserve">bramy wjazdowej 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z napędem </w:t>
      </w:r>
      <w:r w:rsidR="00684C0B">
        <w:rPr>
          <w:rFonts w:eastAsia="Calibri" w:cstheme="minorHAnsi"/>
          <w:color w:val="000000"/>
          <w:sz w:val="24"/>
          <w:szCs w:val="24"/>
          <w:lang w:eastAsia="pl-PL"/>
        </w:rPr>
        <w:t xml:space="preserve">wraz z </w:t>
      </w:r>
      <w:r w:rsidR="00CB0E06">
        <w:rPr>
          <w:rFonts w:eastAsia="Calibri" w:cstheme="minorHAnsi"/>
          <w:color w:val="000000"/>
          <w:sz w:val="24"/>
          <w:szCs w:val="24"/>
          <w:lang w:eastAsia="pl-PL"/>
        </w:rPr>
        <w:t>ościeżnicą oraz furtką w jednym ze skrzydeł bramy</w:t>
      </w:r>
      <w:r w:rsidR="00990260">
        <w:rPr>
          <w:rFonts w:eastAsia="Calibri" w:cstheme="minorHAnsi"/>
          <w:color w:val="000000"/>
          <w:sz w:val="24"/>
          <w:szCs w:val="24"/>
          <w:lang w:eastAsia="pl-PL"/>
        </w:rPr>
        <w:t xml:space="preserve"> w kolorze brązowym. </w:t>
      </w:r>
      <w:r w:rsidR="00505A88">
        <w:rPr>
          <w:rFonts w:eastAsia="Calibri" w:cstheme="minorHAnsi"/>
          <w:color w:val="000000"/>
          <w:sz w:val="24"/>
          <w:szCs w:val="24"/>
          <w:lang w:eastAsia="pl-PL"/>
        </w:rPr>
        <w:t xml:space="preserve">Furtka musi być </w:t>
      </w:r>
      <w:r>
        <w:rPr>
          <w:rFonts w:eastAsia="Calibri" w:cstheme="minorHAnsi"/>
          <w:color w:val="000000"/>
          <w:sz w:val="24"/>
          <w:szCs w:val="24"/>
          <w:lang w:eastAsia="pl-PL"/>
        </w:rPr>
        <w:t>otwierana</w:t>
      </w:r>
      <w:r w:rsidR="00505A88">
        <w:rPr>
          <w:rFonts w:eastAsia="Calibri" w:cstheme="minorHAnsi"/>
          <w:color w:val="000000"/>
          <w:sz w:val="24"/>
          <w:szCs w:val="24"/>
          <w:lang w:eastAsia="pl-PL"/>
        </w:rPr>
        <w:t xml:space="preserve"> na zewnątrz, za pomocą zamka.</w:t>
      </w:r>
    </w:p>
    <w:p w14:paraId="5F1B2BC0" w14:textId="2B52B99F" w:rsidR="00082F16" w:rsidRDefault="005B574A" w:rsidP="00684C0B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Montaż</w:t>
      </w:r>
      <w:r w:rsidR="00CB0E06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3F21D3">
        <w:rPr>
          <w:rFonts w:eastAsia="Calibri" w:cstheme="minorHAnsi"/>
          <w:color w:val="000000"/>
          <w:sz w:val="24"/>
          <w:szCs w:val="24"/>
          <w:lang w:eastAsia="pl-PL"/>
        </w:rPr>
        <w:t>dwóch napędów, po jednym dla każdego skrzydła bramy.</w:t>
      </w:r>
    </w:p>
    <w:p w14:paraId="19C9F475" w14:textId="1D870017" w:rsidR="00CB0E06" w:rsidRDefault="003F21D3" w:rsidP="00684C0B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Napęd powinien być wyposażony w moduły przeciwzgnieceniowe, które w przypadku wykrytej przeszkody</w:t>
      </w:r>
      <w:r w:rsidR="007F0F7D">
        <w:rPr>
          <w:rFonts w:eastAsia="Calibri" w:cstheme="minorHAnsi"/>
          <w:color w:val="000000"/>
          <w:sz w:val="24"/>
          <w:szCs w:val="24"/>
          <w:lang w:eastAsia="pl-PL"/>
        </w:rPr>
        <w:t xml:space="preserve"> zatrzymają się i automatycznie odwrócą kierunek ruchu bramy.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</w:p>
    <w:p w14:paraId="1DD2DF87" w14:textId="26F48C74" w:rsidR="00BF174F" w:rsidRDefault="00BF174F" w:rsidP="00684C0B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Napęd powinien posiadać możliwość ręcznego otwarcia</w:t>
      </w:r>
      <w:r w:rsidR="00082F16">
        <w:rPr>
          <w:rFonts w:eastAsia="Calibri" w:cstheme="minorHAnsi"/>
          <w:color w:val="000000"/>
          <w:sz w:val="24"/>
          <w:szCs w:val="24"/>
          <w:lang w:eastAsia="pl-PL"/>
        </w:rPr>
        <w:t xml:space="preserve"> (klucz awaryjny)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w przypadku zacięcia, awarii, utraty zasilania itp.</w:t>
      </w:r>
    </w:p>
    <w:p w14:paraId="7C9DECAC" w14:textId="39AED8E6" w:rsidR="00082F16" w:rsidRPr="00082F16" w:rsidRDefault="00082F16" w:rsidP="00082F16">
      <w:pPr>
        <w:pStyle w:val="Akapitzlist"/>
        <w:numPr>
          <w:ilvl w:val="0"/>
          <w:numId w:val="8"/>
        </w:numPr>
        <w:rPr>
          <w:rFonts w:eastAsia="Calibri" w:cstheme="minorHAnsi"/>
          <w:color w:val="000000"/>
          <w:sz w:val="24"/>
          <w:szCs w:val="24"/>
          <w:lang w:eastAsia="pl-PL"/>
        </w:rPr>
      </w:pPr>
      <w:r w:rsidRPr="00082F16">
        <w:rPr>
          <w:rFonts w:eastAsia="Calibri" w:cstheme="minorHAnsi"/>
          <w:color w:val="000000"/>
          <w:sz w:val="24"/>
          <w:szCs w:val="24"/>
          <w:lang w:eastAsia="pl-PL"/>
        </w:rPr>
        <w:t>Napędy bramy znajdujące się na zewnątrz powinny być odporne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na zanieczyszczenia oraz</w:t>
      </w:r>
      <w:r w:rsidRPr="00082F16">
        <w:rPr>
          <w:rFonts w:eastAsia="Calibri" w:cstheme="minorHAnsi"/>
          <w:color w:val="000000"/>
          <w:sz w:val="24"/>
          <w:szCs w:val="24"/>
          <w:lang w:eastAsia="pl-PL"/>
        </w:rPr>
        <w:t xml:space="preserve"> warunki atmosferyczne w szczególności w okresie zimowym</w:t>
      </w:r>
      <w:r>
        <w:rPr>
          <w:rFonts w:eastAsia="Calibri" w:cstheme="minorHAnsi"/>
          <w:color w:val="000000"/>
          <w:sz w:val="24"/>
          <w:szCs w:val="24"/>
          <w:lang w:eastAsia="pl-PL"/>
        </w:rPr>
        <w:t>.</w:t>
      </w:r>
    </w:p>
    <w:p w14:paraId="1C0D855A" w14:textId="6B8AB321" w:rsidR="005B574A" w:rsidRPr="005B574A" w:rsidRDefault="005B574A" w:rsidP="005B574A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Montaż </w:t>
      </w:r>
      <w:r w:rsidR="00CB0E06">
        <w:rPr>
          <w:rFonts w:eastAsia="Calibri" w:cstheme="minorHAnsi"/>
          <w:color w:val="000000"/>
          <w:sz w:val="24"/>
          <w:szCs w:val="24"/>
          <w:lang w:eastAsia="pl-PL"/>
        </w:rPr>
        <w:t>przycisku do otwierania bramy w pomieszczeniu ochrony.</w:t>
      </w:r>
    </w:p>
    <w:p w14:paraId="2DD224E1" w14:textId="5E96406B" w:rsidR="007F0F7D" w:rsidRDefault="005B574A" w:rsidP="007F0F7D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Montaż sterowania bramą GSM</w:t>
      </w:r>
      <w:r w:rsidR="00EE5606">
        <w:rPr>
          <w:rFonts w:eastAsia="Calibri" w:cstheme="minorHAnsi"/>
          <w:color w:val="000000"/>
          <w:sz w:val="24"/>
          <w:szCs w:val="24"/>
          <w:lang w:eastAsia="pl-PL"/>
        </w:rPr>
        <w:t>.</w:t>
      </w:r>
    </w:p>
    <w:p w14:paraId="45323B5D" w14:textId="14CB4177" w:rsidR="007F0F7D" w:rsidRPr="007F0F7D" w:rsidRDefault="007F0F7D" w:rsidP="007F0F7D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Montaż okablowania. Okablowanie powinno być dobrane, tak aby nie powodowało przegrzewania się instalacji. </w:t>
      </w:r>
    </w:p>
    <w:p w14:paraId="49890DC9" w14:textId="77777777" w:rsidR="006476E1" w:rsidRDefault="00CB0E06" w:rsidP="006476E1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Dostarczenie 30 pilotów do bramy o zasięgu minimum 10 metrów oraz częstotliwości 868 MHz</w:t>
      </w:r>
      <w:r w:rsidR="003F21D3">
        <w:rPr>
          <w:rFonts w:eastAsia="Calibri" w:cstheme="minorHAnsi"/>
          <w:color w:val="000000"/>
          <w:sz w:val="24"/>
          <w:szCs w:val="24"/>
          <w:lang w:eastAsia="pl-PL"/>
        </w:rPr>
        <w:t>.</w:t>
      </w:r>
    </w:p>
    <w:p w14:paraId="0C3FA4C1" w14:textId="35C88C35" w:rsidR="003F21D3" w:rsidRDefault="003F21D3" w:rsidP="006476E1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6476E1">
        <w:rPr>
          <w:rFonts w:eastAsia="Calibri" w:cstheme="minorHAnsi"/>
          <w:color w:val="000000"/>
          <w:sz w:val="24"/>
          <w:szCs w:val="24"/>
          <w:lang w:eastAsia="pl-PL"/>
        </w:rPr>
        <w:t xml:space="preserve">Brama powinna być wyposażona w </w:t>
      </w:r>
      <w:r w:rsidR="006476E1">
        <w:rPr>
          <w:rFonts w:eastAsia="Calibri" w:cstheme="minorHAnsi"/>
          <w:color w:val="000000"/>
          <w:sz w:val="24"/>
          <w:szCs w:val="24"/>
          <w:lang w:eastAsia="pl-PL"/>
        </w:rPr>
        <w:t>oświetlenie sygnalizujące pracę bramy wewnątrz i na zewnątrz.</w:t>
      </w:r>
    </w:p>
    <w:p w14:paraId="1329D50F" w14:textId="609BD772" w:rsidR="006476E1" w:rsidRDefault="006476E1" w:rsidP="006476E1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Napędy bramy znajdujące się na zewnątrz powinny być odporne na warunki atmosferyczne</w:t>
      </w:r>
      <w:r w:rsidR="00030296">
        <w:rPr>
          <w:rFonts w:eastAsia="Calibri" w:cstheme="minorHAnsi"/>
          <w:color w:val="000000"/>
          <w:sz w:val="24"/>
          <w:szCs w:val="24"/>
          <w:lang w:eastAsia="pl-PL"/>
        </w:rPr>
        <w:t xml:space="preserve"> w szczególności w okresie zimowym.</w:t>
      </w:r>
    </w:p>
    <w:p w14:paraId="6263B076" w14:textId="11D600FA" w:rsidR="006476E1" w:rsidRDefault="006476E1" w:rsidP="006476E1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Wykonawca będzie miał za zadanie wykonanie prac wykończeniowych: naprawa elewacji, posprzątanie miejsca prac, utylizacja wszystkich odpadów.</w:t>
      </w:r>
    </w:p>
    <w:p w14:paraId="73A9E7E0" w14:textId="30ABC188" w:rsidR="006476E1" w:rsidRPr="006476E1" w:rsidRDefault="006476E1" w:rsidP="006476E1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lastRenderedPageBreak/>
        <w:t xml:space="preserve">Wykonawca przygotuję dokumentację powykonawczą zrealizowanych prac </w:t>
      </w:r>
      <w:r w:rsidR="00030296">
        <w:rPr>
          <w:rFonts w:eastAsia="Calibri" w:cstheme="minorHAnsi"/>
          <w:color w:val="000000"/>
          <w:sz w:val="24"/>
          <w:szCs w:val="24"/>
          <w:lang w:eastAsia="pl-PL"/>
        </w:rPr>
        <w:t>w części opisowej i części rysunkowej ob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ejmującą </w:t>
      </w:r>
      <w:r w:rsidR="00030296">
        <w:rPr>
          <w:rFonts w:eastAsia="Calibri" w:cstheme="minorHAnsi"/>
          <w:color w:val="000000"/>
          <w:sz w:val="24"/>
          <w:szCs w:val="24"/>
          <w:lang w:eastAsia="pl-PL"/>
        </w:rPr>
        <w:t xml:space="preserve">w obu częściach </w:t>
      </w:r>
      <w:r>
        <w:rPr>
          <w:rFonts w:eastAsia="Calibri" w:cstheme="minorHAnsi"/>
          <w:color w:val="000000"/>
          <w:sz w:val="24"/>
          <w:szCs w:val="24"/>
          <w:lang w:eastAsia="pl-PL"/>
        </w:rPr>
        <w:t>wymiary bramy, zastosowane napędy, podłączenie się do instalacji elektrycznej</w:t>
      </w:r>
      <w:r w:rsidR="00030296">
        <w:rPr>
          <w:rFonts w:eastAsia="Calibri" w:cstheme="minorHAnsi"/>
          <w:color w:val="000000"/>
          <w:sz w:val="24"/>
          <w:szCs w:val="24"/>
          <w:lang w:eastAsia="pl-PL"/>
        </w:rPr>
        <w:t xml:space="preserve">. </w:t>
      </w:r>
    </w:p>
    <w:p w14:paraId="7AD68C92" w14:textId="7894C98C" w:rsidR="005B574A" w:rsidRPr="005B574A" w:rsidRDefault="005B574A" w:rsidP="00835D8F">
      <w:pPr>
        <w:pStyle w:val="Akapitzlist"/>
        <w:numPr>
          <w:ilvl w:val="0"/>
          <w:numId w:val="13"/>
        </w:numPr>
        <w:spacing w:after="0" w:line="23" w:lineRule="atLeas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1" w:name="_Hlk141786452"/>
      <w:r>
        <w:rPr>
          <w:rFonts w:eastAsia="Calibri" w:cstheme="minorHAnsi"/>
          <w:color w:val="000000"/>
          <w:sz w:val="24"/>
          <w:szCs w:val="24"/>
          <w:lang w:eastAsia="pl-PL"/>
        </w:rPr>
        <w:t>Wyk</w:t>
      </w:r>
      <w:r w:rsidRPr="005B574A">
        <w:rPr>
          <w:rFonts w:ascii="Calibri" w:eastAsia="Times New Roman" w:hAnsi="Calibri" w:cs="Times New Roman"/>
          <w:sz w:val="24"/>
          <w:szCs w:val="24"/>
          <w:lang w:eastAsia="pl-PL"/>
        </w:rPr>
        <w:t>onawca udziel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i</w:t>
      </w:r>
      <w:r w:rsidRPr="005B574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24 miesięcznej rękojmi </w:t>
      </w:r>
      <w:r w:rsidR="00BF174F">
        <w:rPr>
          <w:rFonts w:ascii="Calibri" w:eastAsia="Times New Roman" w:hAnsi="Calibri" w:cs="Times New Roman"/>
          <w:sz w:val="24"/>
          <w:szCs w:val="24"/>
          <w:lang w:eastAsia="pl-PL"/>
        </w:rPr>
        <w:t>na</w:t>
      </w:r>
      <w:r w:rsidRPr="005B574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wady oraz minimum 24 miesięcznej gwarancji na przedmiot zamówienia, w tym dostarczone urządzenia i wykonane prace, licząc od daty jego realizacji – tj. od daty odbioru całości przedmiotu zamówienia</w:t>
      </w:r>
      <w:r w:rsidR="00EC2A8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bookmarkStart w:id="2" w:name="_Hlk141786651"/>
      <w:r w:rsidR="00EC2A8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potwierdzonego protokołem odbioru przedmiotu umowy. </w:t>
      </w:r>
      <w:bookmarkEnd w:id="2"/>
    </w:p>
    <w:bookmarkEnd w:id="1"/>
    <w:p w14:paraId="1833A6E7" w14:textId="2830FFEA" w:rsidR="005B574A" w:rsidRPr="005B574A" w:rsidRDefault="005B574A" w:rsidP="005B574A">
      <w:pPr>
        <w:pStyle w:val="Akapitzlist"/>
        <w:spacing w:after="0" w:line="23" w:lineRule="atLeast"/>
        <w:ind w:left="785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B574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ramach gwarancji Wykonawca będzie zobowiązany m.in. do: </w:t>
      </w:r>
    </w:p>
    <w:p w14:paraId="1096A444" w14:textId="77777777" w:rsidR="005B574A" w:rsidRPr="005B574A" w:rsidRDefault="005B574A" w:rsidP="005B574A">
      <w:pPr>
        <w:numPr>
          <w:ilvl w:val="0"/>
          <w:numId w:val="11"/>
        </w:numPr>
        <w:spacing w:after="0" w:line="23" w:lineRule="atLeast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B574A">
        <w:rPr>
          <w:rFonts w:ascii="Calibri" w:eastAsia="Times New Roman" w:hAnsi="Calibri" w:cs="Times New Roman"/>
          <w:sz w:val="24"/>
          <w:szCs w:val="24"/>
          <w:lang w:eastAsia="pl-PL"/>
        </w:rPr>
        <w:t>nieodpłatnej (wliczonej w cenę oferty) naprawy przedmiotu zamówienia w okresie gwarancyjnym;</w:t>
      </w:r>
    </w:p>
    <w:p w14:paraId="7E288EF4" w14:textId="3C7AD93C" w:rsidR="005B574A" w:rsidRPr="005B574A" w:rsidRDefault="005B574A" w:rsidP="005B574A">
      <w:pPr>
        <w:numPr>
          <w:ilvl w:val="0"/>
          <w:numId w:val="11"/>
        </w:numPr>
        <w:spacing w:after="0" w:line="23" w:lineRule="atLeast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B574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przeprowadzenia przynajmniej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2 </w:t>
      </w:r>
      <w:r w:rsidRPr="005B574A">
        <w:rPr>
          <w:rFonts w:ascii="Calibri" w:eastAsia="Times New Roman" w:hAnsi="Calibri" w:cs="Times New Roman"/>
          <w:sz w:val="24"/>
          <w:szCs w:val="24"/>
          <w:lang w:eastAsia="pl-PL"/>
        </w:rPr>
        <w:t>raz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y</w:t>
      </w:r>
      <w:r w:rsidRPr="005B574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roku bezpłatn</w:t>
      </w:r>
      <w:r w:rsidR="00BF174F">
        <w:rPr>
          <w:rFonts w:ascii="Calibri" w:eastAsia="Times New Roman" w:hAnsi="Calibri" w:cs="Times New Roman"/>
          <w:sz w:val="24"/>
          <w:szCs w:val="24"/>
          <w:lang w:eastAsia="pl-PL"/>
        </w:rPr>
        <w:t>ych</w:t>
      </w:r>
      <w:r w:rsidRPr="005B574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(wliczonego w cenę oferty) przegląd</w:t>
      </w:r>
      <w:r w:rsidR="00BF174F">
        <w:rPr>
          <w:rFonts w:ascii="Calibri" w:eastAsia="Times New Roman" w:hAnsi="Calibri" w:cs="Times New Roman"/>
          <w:sz w:val="24"/>
          <w:szCs w:val="24"/>
          <w:lang w:eastAsia="pl-PL"/>
        </w:rPr>
        <w:t>ów</w:t>
      </w:r>
      <w:r w:rsidRPr="005B574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konserwacyjn</w:t>
      </w:r>
      <w:r w:rsidR="00BF174F">
        <w:rPr>
          <w:rFonts w:ascii="Calibri" w:eastAsia="Times New Roman" w:hAnsi="Calibri" w:cs="Times New Roman"/>
          <w:sz w:val="24"/>
          <w:szCs w:val="24"/>
          <w:lang w:eastAsia="pl-PL"/>
        </w:rPr>
        <w:t>ych</w:t>
      </w:r>
      <w:r w:rsidRPr="005B574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dostarczonych urządzeń, włącznie z dostawą i ewentualną wymianą na swój koszt materiałów eksploatacyjnych</w:t>
      </w:r>
      <w:r w:rsidR="001722FA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75012711" w14:textId="7D4AD6A6" w:rsidR="005B574A" w:rsidRPr="005B574A" w:rsidRDefault="005B574A" w:rsidP="005B574A">
      <w:pPr>
        <w:numPr>
          <w:ilvl w:val="0"/>
          <w:numId w:val="11"/>
        </w:numPr>
        <w:spacing w:after="0" w:line="23" w:lineRule="atLeast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B574A">
        <w:rPr>
          <w:rFonts w:ascii="Calibri" w:eastAsia="Times New Roman" w:hAnsi="Calibri" w:cs="Times New Roman"/>
          <w:sz w:val="24"/>
          <w:szCs w:val="24"/>
          <w:lang w:eastAsia="pl-PL"/>
        </w:rPr>
        <w:t>Wykonawca udziela gwarancji na wszystkie części składowe, podzespoły oraz inne elementy wchodzące w skład przedmiotu zamówienia. Gwarancji podlegają usterki, wady materiałowe i konstrukcyjne, a także nie spełnianie funkcji użytkowych przez dostarczony sprzęt, deklarowanych przez Wykonawcę. Wszystkie koszty związane z realizacją gwarancji pokrywa</w:t>
      </w:r>
      <w:r w:rsidR="001722F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ć będzie </w:t>
      </w:r>
      <w:r w:rsidRPr="005B574A">
        <w:rPr>
          <w:rFonts w:ascii="Calibri" w:eastAsia="Times New Roman" w:hAnsi="Calibri" w:cs="Times New Roman"/>
          <w:sz w:val="24"/>
          <w:szCs w:val="24"/>
          <w:lang w:eastAsia="pl-PL"/>
        </w:rPr>
        <w:t>Wykonawca.</w:t>
      </w:r>
    </w:p>
    <w:p w14:paraId="42581105" w14:textId="2F9673DB" w:rsidR="005B574A" w:rsidRPr="00642B1B" w:rsidRDefault="005B574A" w:rsidP="005B574A">
      <w:pPr>
        <w:numPr>
          <w:ilvl w:val="0"/>
          <w:numId w:val="11"/>
        </w:numPr>
        <w:spacing w:after="0" w:line="23" w:lineRule="atLeast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B574A">
        <w:rPr>
          <w:rFonts w:ascii="Calibri" w:eastAsia="Times New Roman" w:hAnsi="Calibri" w:cs="Times New Roman"/>
          <w:sz w:val="24"/>
          <w:szCs w:val="24"/>
          <w:lang w:eastAsia="pl-PL"/>
        </w:rPr>
        <w:t>gwarancja będzie świadczona przez producenta lub autoryzowany przez niego serwis lub osoby na koszt Wykonawcy, co oznacza, iż wszelkie działania organizacyjne i koszty związane ze świadczeniem usługi gwarancyjnej ponosi</w:t>
      </w:r>
      <w:r w:rsidR="001722F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ć będzie </w:t>
      </w:r>
      <w:r w:rsidRPr="005B574A">
        <w:rPr>
          <w:rFonts w:ascii="Calibri" w:eastAsia="Times New Roman" w:hAnsi="Calibri" w:cs="Times New Roman"/>
          <w:sz w:val="24"/>
          <w:szCs w:val="24"/>
          <w:lang w:eastAsia="pl-PL"/>
        </w:rPr>
        <w:t>Wykonawc</w:t>
      </w:r>
      <w:r w:rsidR="001722FA">
        <w:rPr>
          <w:rFonts w:ascii="Calibri" w:eastAsia="Times New Roman" w:hAnsi="Calibri" w:cs="Times New Roman"/>
          <w:sz w:val="24"/>
          <w:szCs w:val="24"/>
          <w:lang w:eastAsia="pl-PL"/>
        </w:rPr>
        <w:t>a.</w:t>
      </w:r>
    </w:p>
    <w:p w14:paraId="39E7576D" w14:textId="627DF5E9" w:rsidR="00642B1B" w:rsidRPr="00835D8F" w:rsidRDefault="00124681" w:rsidP="005B574A">
      <w:pPr>
        <w:numPr>
          <w:ilvl w:val="0"/>
          <w:numId w:val="11"/>
        </w:numPr>
        <w:spacing w:after="0" w:line="23" w:lineRule="atLeast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124681">
        <w:rPr>
          <w:rFonts w:ascii="Calibri" w:eastAsia="Times New Roman" w:hAnsi="Calibri" w:cs="Times New Roman"/>
          <w:sz w:val="24"/>
          <w:szCs w:val="24"/>
          <w:lang w:eastAsia="pl-PL"/>
        </w:rPr>
        <w:t>w przypadku awarii zgłoszonej przez Zamawiającego będzie miał obowiązek jej usunięcia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 w:rsidRPr="00124681">
        <w:rPr>
          <w:rFonts w:ascii="Calibri" w:eastAsia="Times New Roman" w:hAnsi="Calibri" w:cs="Times New Roman"/>
          <w:sz w:val="24"/>
          <w:szCs w:val="24"/>
          <w:lang w:eastAsia="pl-PL"/>
        </w:rPr>
        <w:t>Wykonawca przystąpi do usunięcia awarii w ciągu 2</w:t>
      </w:r>
      <w:r w:rsidR="001136A3">
        <w:rPr>
          <w:rFonts w:ascii="Calibri" w:eastAsia="Times New Roman" w:hAnsi="Calibri" w:cs="Times New Roman"/>
          <w:sz w:val="24"/>
          <w:szCs w:val="24"/>
          <w:lang w:eastAsia="pl-PL"/>
        </w:rPr>
        <w:t>4</w:t>
      </w:r>
      <w:r w:rsidRPr="0012468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godzin od momentu zgłoszenia.</w:t>
      </w:r>
    </w:p>
    <w:p w14:paraId="5A7EEE05" w14:textId="43859375" w:rsidR="00835D8F" w:rsidRPr="00835D8F" w:rsidRDefault="00835D8F" w:rsidP="00835D8F">
      <w:pPr>
        <w:pStyle w:val="Akapitzlist"/>
        <w:numPr>
          <w:ilvl w:val="0"/>
          <w:numId w:val="13"/>
        </w:numPr>
        <w:spacing w:after="0" w:line="23" w:lineRule="atLeas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Wykonawca wyrazi zgodę na montaż obecnie zawieszonych znaków na bra</w:t>
      </w:r>
      <w:r w:rsidR="00BF174F">
        <w:rPr>
          <w:rFonts w:ascii="Calibri" w:eastAsia="Times New Roman" w:hAnsi="Calibri" w:cs="Calibri"/>
          <w:bCs/>
          <w:sz w:val="24"/>
          <w:szCs w:val="24"/>
          <w:lang w:eastAsia="pl-PL"/>
        </w:rPr>
        <w:t>m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ie bez wpływu na gwarancję oraz rękojmie przedmiotu zamówienia. </w:t>
      </w:r>
    </w:p>
    <w:p w14:paraId="627473EB" w14:textId="3744B91E" w:rsidR="00A54B47" w:rsidRDefault="00A54B47" w:rsidP="00835D8F">
      <w:pPr>
        <w:pStyle w:val="Akapitzlist"/>
        <w:numPr>
          <w:ilvl w:val="0"/>
          <w:numId w:val="13"/>
        </w:numPr>
        <w:spacing w:after="0" w:line="23" w:lineRule="atLeas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Wykonanie jednorazowej konserwacji </w:t>
      </w:r>
      <w:r w:rsidR="001136A3">
        <w:rPr>
          <w:rFonts w:ascii="Calibri" w:eastAsia="Times New Roman" w:hAnsi="Calibri" w:cs="Calibri"/>
          <w:bCs/>
          <w:sz w:val="24"/>
          <w:szCs w:val="24"/>
          <w:lang w:eastAsia="pl-PL"/>
        </w:rPr>
        <w:t>drzwi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garażow</w:t>
      </w:r>
      <w:r w:rsidR="001136A3">
        <w:rPr>
          <w:rFonts w:ascii="Calibri" w:eastAsia="Times New Roman" w:hAnsi="Calibri" w:cs="Calibri"/>
          <w:bCs/>
          <w:sz w:val="24"/>
          <w:szCs w:val="24"/>
          <w:lang w:eastAsia="pl-PL"/>
        </w:rPr>
        <w:t>ych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otwieran</w:t>
      </w:r>
      <w:r w:rsidR="001136A3">
        <w:rPr>
          <w:rFonts w:ascii="Calibri" w:eastAsia="Times New Roman" w:hAnsi="Calibri" w:cs="Calibri"/>
          <w:bCs/>
          <w:sz w:val="24"/>
          <w:szCs w:val="24"/>
          <w:lang w:eastAsia="pl-PL"/>
        </w:rPr>
        <w:t>ych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do góry automatycznie:</w:t>
      </w:r>
    </w:p>
    <w:p w14:paraId="6C77E4F6" w14:textId="5B568EA6" w:rsidR="00A54B47" w:rsidRDefault="00A54B47" w:rsidP="00A54B47">
      <w:pPr>
        <w:pStyle w:val="Akapitzlist"/>
        <w:numPr>
          <w:ilvl w:val="0"/>
          <w:numId w:val="14"/>
        </w:numPr>
        <w:spacing w:after="0" w:line="23" w:lineRule="atLeas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Sprawdzenie stanu prowadnic oraz rolek</w:t>
      </w:r>
    </w:p>
    <w:p w14:paraId="6A01628F" w14:textId="55072B3C" w:rsidR="00A54B47" w:rsidRDefault="00A54B47" w:rsidP="00A54B47">
      <w:pPr>
        <w:pStyle w:val="Akapitzlist"/>
        <w:numPr>
          <w:ilvl w:val="0"/>
          <w:numId w:val="14"/>
        </w:numPr>
        <w:spacing w:after="0" w:line="23" w:lineRule="atLeas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Sprawdzenie napędu otwierającego</w:t>
      </w:r>
    </w:p>
    <w:p w14:paraId="0F12779D" w14:textId="302D6475" w:rsidR="00A54B47" w:rsidRDefault="00A54B47" w:rsidP="00A54B47">
      <w:pPr>
        <w:pStyle w:val="Akapitzlist"/>
        <w:numPr>
          <w:ilvl w:val="0"/>
          <w:numId w:val="14"/>
        </w:numPr>
        <w:spacing w:after="0" w:line="23" w:lineRule="atLeas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Wyczyszczenie oraz nasmarowanie elementów ruchomych</w:t>
      </w:r>
    </w:p>
    <w:p w14:paraId="28AF2443" w14:textId="6FE9F5E1" w:rsidR="001136A3" w:rsidRDefault="001136A3" w:rsidP="00A54B47">
      <w:pPr>
        <w:pStyle w:val="Akapitzlist"/>
        <w:numPr>
          <w:ilvl w:val="0"/>
          <w:numId w:val="14"/>
        </w:numPr>
        <w:spacing w:after="0" w:line="23" w:lineRule="atLeas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Wyczyszczenie całych drzwi od środka i od zewnątrz</w:t>
      </w:r>
    </w:p>
    <w:p w14:paraId="51B31550" w14:textId="400BB7AF" w:rsidR="00D44B8A" w:rsidRPr="00D44B8A" w:rsidRDefault="00A54B47" w:rsidP="00D44B8A">
      <w:pPr>
        <w:pStyle w:val="Akapitzlist"/>
        <w:numPr>
          <w:ilvl w:val="0"/>
          <w:numId w:val="14"/>
        </w:numPr>
        <w:spacing w:after="0" w:line="23" w:lineRule="atLeas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Itp.</w:t>
      </w:r>
    </w:p>
    <w:p w14:paraId="1FC10541" w14:textId="75DB88BE" w:rsidR="00D44B8A" w:rsidRDefault="00D44B8A" w:rsidP="00D44B8A">
      <w:pPr>
        <w:pStyle w:val="Akapitzlist"/>
        <w:numPr>
          <w:ilvl w:val="0"/>
          <w:numId w:val="13"/>
        </w:numPr>
        <w:spacing w:after="0" w:line="23" w:lineRule="atLeas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Wizja lokalna:</w:t>
      </w:r>
    </w:p>
    <w:p w14:paraId="1B539999" w14:textId="45599954" w:rsidR="00D44B8A" w:rsidRPr="00D44B8A" w:rsidRDefault="00D44B8A" w:rsidP="00D44B8A">
      <w:pPr>
        <w:pStyle w:val="Akapitzlist"/>
        <w:spacing w:after="0" w:line="23" w:lineRule="atLeast"/>
        <w:ind w:left="786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44B8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Ze względu na specyfikę przedmiotu zamówienia, Zamawiający </w:t>
      </w:r>
      <w:r w:rsidRPr="00D44B8A">
        <w:rPr>
          <w:rFonts w:eastAsia="Calibri" w:cstheme="minorHAnsi"/>
          <w:color w:val="000000"/>
          <w:sz w:val="24"/>
          <w:szCs w:val="24"/>
          <w:lang w:eastAsia="pl-PL"/>
        </w:rPr>
        <w:t>przedstawi miejsce wykonania przedmiotu zamówienia w trakcie wizji lokalnej, Wykonawca złoży ofertę po odbyciu wizji lokalnej, która odbędzie się w dniu 1</w:t>
      </w:r>
      <w:r>
        <w:rPr>
          <w:rFonts w:eastAsia="Calibri" w:cstheme="minorHAnsi"/>
          <w:color w:val="000000"/>
          <w:sz w:val="24"/>
          <w:szCs w:val="24"/>
          <w:lang w:eastAsia="pl-PL"/>
        </w:rPr>
        <w:t>1</w:t>
      </w:r>
      <w:r w:rsidRPr="00D44B8A">
        <w:rPr>
          <w:rFonts w:eastAsia="Calibri" w:cstheme="minorHAnsi"/>
          <w:color w:val="000000"/>
          <w:sz w:val="24"/>
          <w:szCs w:val="24"/>
          <w:lang w:eastAsia="pl-PL"/>
        </w:rPr>
        <w:t>.</w:t>
      </w:r>
      <w:r>
        <w:rPr>
          <w:rFonts w:eastAsia="Calibri" w:cstheme="minorHAnsi"/>
          <w:color w:val="000000"/>
          <w:sz w:val="24"/>
          <w:szCs w:val="24"/>
          <w:lang w:eastAsia="pl-PL"/>
        </w:rPr>
        <w:t>10</w:t>
      </w:r>
      <w:r w:rsidRPr="00D44B8A">
        <w:rPr>
          <w:rFonts w:eastAsia="Calibri" w:cstheme="minorHAnsi"/>
          <w:color w:val="000000"/>
          <w:sz w:val="24"/>
          <w:szCs w:val="24"/>
          <w:lang w:eastAsia="pl-PL"/>
        </w:rPr>
        <w:t>.2023 r</w:t>
      </w:r>
      <w:r w:rsidR="008C323C">
        <w:rPr>
          <w:rFonts w:eastAsia="Calibri" w:cstheme="minorHAnsi"/>
          <w:color w:val="000000"/>
          <w:sz w:val="24"/>
          <w:szCs w:val="24"/>
          <w:lang w:eastAsia="pl-PL"/>
        </w:rPr>
        <w:t>.</w:t>
      </w:r>
      <w:r w:rsidRPr="00D44B8A">
        <w:rPr>
          <w:rFonts w:eastAsia="Calibri" w:cstheme="minorHAnsi"/>
          <w:color w:val="000000"/>
          <w:sz w:val="24"/>
          <w:szCs w:val="24"/>
          <w:lang w:eastAsia="pl-PL"/>
        </w:rPr>
        <w:t xml:space="preserve"> w Warszawie przy Al. Jana Pawła II 13, w celu umówienia się na przeprowadzenie wizji należy skontaktować się pod numerem telefonu 532-514-915 lub e-mail: </w:t>
      </w:r>
      <w:hyperlink r:id="rId8" w:history="1">
        <w:r w:rsidRPr="00D44B8A">
          <w:rPr>
            <w:rStyle w:val="Hipercze"/>
            <w:rFonts w:eastAsia="Calibri" w:cstheme="minorHAnsi"/>
            <w:sz w:val="24"/>
            <w:szCs w:val="24"/>
            <w:lang w:eastAsia="pl-PL"/>
          </w:rPr>
          <w:t>marcin.bogusz@pfron.org.pl</w:t>
        </w:r>
      </w:hyperlink>
      <w:r w:rsidRPr="00D44B8A">
        <w:rPr>
          <w:rFonts w:eastAsia="Calibri" w:cstheme="minorHAnsi"/>
          <w:color w:val="000000"/>
          <w:sz w:val="24"/>
          <w:szCs w:val="24"/>
          <w:lang w:eastAsia="pl-PL"/>
        </w:rPr>
        <w:t>.</w:t>
      </w:r>
    </w:p>
    <w:p w14:paraId="2C3B0C88" w14:textId="7BB0A966" w:rsidR="00D44B8A" w:rsidRPr="00D44B8A" w:rsidRDefault="00D44B8A" w:rsidP="00D44B8A">
      <w:pPr>
        <w:pStyle w:val="Akapitzlist"/>
        <w:spacing w:after="0" w:line="23" w:lineRule="atLeast"/>
        <w:ind w:left="785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Zamawiający nie dopuszcza możliwości wyznaczenia dodatkowego terminu.</w:t>
      </w:r>
    </w:p>
    <w:p w14:paraId="3E51A463" w14:textId="48DD82B9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Opis kryteriów:</w:t>
      </w:r>
    </w:p>
    <w:p w14:paraId="205F27A4" w14:textId="7FB8D797" w:rsidR="00AA47A2" w:rsidRPr="00E560F7" w:rsidRDefault="00AA47A2" w:rsidP="00E560F7">
      <w:pPr>
        <w:spacing w:after="0" w:line="276" w:lineRule="auto"/>
        <w:ind w:left="426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Przy wyborze najkorzystniejszej oferty zamawiający będzie się kierował następującymi kryteriami i ich wagą:</w:t>
      </w:r>
    </w:p>
    <w:p w14:paraId="6A8888C3" w14:textId="77777777" w:rsidR="00E560F7" w:rsidRDefault="00E560F7" w:rsidP="00C32C84">
      <w:pPr>
        <w:tabs>
          <w:tab w:val="left" w:pos="426"/>
        </w:tabs>
        <w:spacing w:after="0" w:line="276" w:lineRule="auto"/>
        <w:ind w:left="426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7D8075B9" w14:textId="7133C7E5" w:rsidR="00AA47A2" w:rsidRPr="00E560F7" w:rsidRDefault="00AA47A2" w:rsidP="00C32C84">
      <w:pPr>
        <w:tabs>
          <w:tab w:val="left" w:pos="426"/>
        </w:tabs>
        <w:spacing w:after="0" w:line="276" w:lineRule="auto"/>
        <w:ind w:left="426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  <w:r w:rsidRPr="00E560F7">
        <w:rPr>
          <w:rFonts w:eastAsia="Calibri" w:cstheme="minorHAnsi"/>
          <w:color w:val="000000"/>
          <w:sz w:val="24"/>
          <w:szCs w:val="24"/>
          <w:lang w:eastAsia="pl-PL"/>
        </w:rPr>
        <w:lastRenderedPageBreak/>
        <w:t>kryterium - cena „C” –  waga 100% (100% = 100 pkt).</w:t>
      </w:r>
    </w:p>
    <w:p w14:paraId="44312E6C" w14:textId="77777777" w:rsidR="00AA47A2" w:rsidRPr="00E560F7" w:rsidRDefault="00AA47A2" w:rsidP="00C32C84">
      <w:pPr>
        <w:tabs>
          <w:tab w:val="left" w:pos="426"/>
        </w:tabs>
        <w:suppressAutoHyphens/>
        <w:spacing w:after="0" w:line="276" w:lineRule="auto"/>
        <w:ind w:left="426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  <w:r w:rsidRPr="00E560F7">
        <w:rPr>
          <w:rFonts w:eastAsia="Calibri" w:cstheme="minorHAnsi"/>
          <w:color w:val="000000"/>
          <w:sz w:val="24"/>
          <w:szCs w:val="24"/>
          <w:lang w:eastAsia="pl-PL"/>
        </w:rPr>
        <w:t>Maksymalną liczbę punktów w tym kryterium (100 pkt) otrzyma oferta wykonawcy, który zaproponuje najniższą cenę za wykonanie całości przedmiotu zamówienia. Liczbę punktów oblicza się zgodnie z poniższym wzorem: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730"/>
        <w:gridCol w:w="1620"/>
        <w:gridCol w:w="3456"/>
      </w:tblGrid>
      <w:tr w:rsidR="00AA47A2" w:rsidRPr="00E560F7" w14:paraId="48EC0A6C" w14:textId="77777777" w:rsidTr="004631BB">
        <w:trPr>
          <w:cantSplit/>
          <w:trHeight w:val="234"/>
          <w:jc w:val="center"/>
        </w:trPr>
        <w:tc>
          <w:tcPr>
            <w:tcW w:w="1408" w:type="dxa"/>
          </w:tcPr>
          <w:p w14:paraId="2DCEB496" w14:textId="77777777" w:rsidR="00AA47A2" w:rsidRPr="00E560F7" w:rsidRDefault="00AA47A2" w:rsidP="00AA47A2">
            <w:pPr>
              <w:shd w:val="clear" w:color="auto" w:fill="FFFFFF"/>
              <w:spacing w:line="276" w:lineRule="auto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vMerge w:val="restart"/>
            <w:vAlign w:val="center"/>
          </w:tcPr>
          <w:p w14:paraId="6DF29FAD" w14:textId="77777777" w:rsidR="00AA47A2" w:rsidRPr="00E560F7" w:rsidRDefault="00AA47A2" w:rsidP="00AA47A2">
            <w:pPr>
              <w:shd w:val="clear" w:color="auto" w:fill="FFFFFF"/>
              <w:spacing w:line="276" w:lineRule="auto"/>
              <w:rPr>
                <w:rFonts w:eastAsia="Calibri" w:cstheme="minorHAnsi"/>
                <w:color w:val="000000"/>
                <w:spacing w:val="-1"/>
                <w:sz w:val="24"/>
                <w:szCs w:val="24"/>
                <w:lang w:val="de-DE" w:eastAsia="pl-PL"/>
              </w:rPr>
            </w:pPr>
            <w:r w:rsidRPr="00E560F7">
              <w:rPr>
                <w:rFonts w:eastAsia="Calibri" w:cstheme="minorHAnsi"/>
                <w:color w:val="000000"/>
                <w:spacing w:val="-1"/>
                <w:sz w:val="24"/>
                <w:szCs w:val="24"/>
                <w:lang w:val="de-DE" w:eastAsia="pl-PL"/>
              </w:rPr>
              <w:t>C =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FE4B11A" w14:textId="77777777" w:rsidR="00AA47A2" w:rsidRPr="00E560F7" w:rsidRDefault="00AA47A2" w:rsidP="004631BB">
            <w:pPr>
              <w:shd w:val="clear" w:color="auto" w:fill="FFFFFF"/>
              <w:spacing w:line="276" w:lineRule="auto"/>
              <w:ind w:left="-24"/>
              <w:jc w:val="center"/>
              <w:rPr>
                <w:rFonts w:eastAsia="Calibri" w:cstheme="minorHAnsi"/>
                <w:color w:val="000000"/>
                <w:spacing w:val="-1"/>
                <w:sz w:val="24"/>
                <w:szCs w:val="24"/>
                <w:lang w:val="de-DE" w:eastAsia="pl-PL"/>
              </w:rPr>
            </w:pPr>
            <w:r w:rsidRPr="00E560F7">
              <w:rPr>
                <w:rFonts w:eastAsia="Calibri" w:cstheme="minorHAnsi"/>
                <w:color w:val="000000"/>
                <w:spacing w:val="-1"/>
                <w:sz w:val="24"/>
                <w:szCs w:val="24"/>
                <w:lang w:val="de-DE" w:eastAsia="pl-PL"/>
              </w:rPr>
              <w:t>C</w:t>
            </w:r>
            <w:r w:rsidRPr="00E560F7">
              <w:rPr>
                <w:rFonts w:eastAsia="Calibri" w:cstheme="minorHAnsi"/>
                <w:color w:val="000000"/>
                <w:spacing w:val="-1"/>
                <w:sz w:val="24"/>
                <w:szCs w:val="24"/>
                <w:vertAlign w:val="subscript"/>
                <w:lang w:val="de-DE" w:eastAsia="pl-PL"/>
              </w:rPr>
              <w:t>n</w:t>
            </w:r>
          </w:p>
        </w:tc>
        <w:tc>
          <w:tcPr>
            <w:tcW w:w="3456" w:type="dxa"/>
            <w:vMerge w:val="restart"/>
            <w:vAlign w:val="center"/>
          </w:tcPr>
          <w:p w14:paraId="536AF2A8" w14:textId="77777777" w:rsidR="00AA47A2" w:rsidRPr="00E560F7" w:rsidRDefault="00AA47A2" w:rsidP="00AA47A2">
            <w:pPr>
              <w:shd w:val="clear" w:color="auto" w:fill="FFFFFF"/>
              <w:spacing w:line="276" w:lineRule="auto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  <w:r w:rsidRPr="00E560F7"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  <w:t>x 100 pkt</w:t>
            </w:r>
          </w:p>
        </w:tc>
      </w:tr>
      <w:tr w:rsidR="00AA47A2" w:rsidRPr="00E560F7" w14:paraId="6B76D68C" w14:textId="77777777" w:rsidTr="004631BB">
        <w:trPr>
          <w:cantSplit/>
          <w:jc w:val="center"/>
        </w:trPr>
        <w:tc>
          <w:tcPr>
            <w:tcW w:w="1408" w:type="dxa"/>
          </w:tcPr>
          <w:p w14:paraId="2258A096" w14:textId="77777777" w:rsidR="00AA47A2" w:rsidRPr="00E560F7" w:rsidRDefault="00AA47A2" w:rsidP="00AA47A2">
            <w:pPr>
              <w:shd w:val="clear" w:color="auto" w:fill="FFFFFF"/>
              <w:spacing w:line="276" w:lineRule="auto"/>
              <w:ind w:left="360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vMerge/>
            <w:vAlign w:val="center"/>
          </w:tcPr>
          <w:p w14:paraId="3D155BAE" w14:textId="77777777" w:rsidR="00AA47A2" w:rsidRPr="00E560F7" w:rsidRDefault="00AA47A2" w:rsidP="00AA47A2">
            <w:pPr>
              <w:shd w:val="clear" w:color="auto" w:fill="FFFFFF"/>
              <w:spacing w:line="276" w:lineRule="auto"/>
              <w:ind w:left="360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776AFD19" w14:textId="77777777" w:rsidR="00AA47A2" w:rsidRPr="00E560F7" w:rsidRDefault="00AA47A2" w:rsidP="004631BB">
            <w:pPr>
              <w:shd w:val="clear" w:color="auto" w:fill="FFFFFF"/>
              <w:spacing w:line="276" w:lineRule="auto"/>
              <w:ind w:left="-24"/>
              <w:jc w:val="center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  <w:r w:rsidRPr="00E560F7"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  <w:t>C</w:t>
            </w:r>
            <w:r w:rsidRPr="00E560F7">
              <w:rPr>
                <w:rFonts w:eastAsia="Calibri" w:cstheme="minorHAnsi"/>
                <w:color w:val="000000"/>
                <w:spacing w:val="-1"/>
                <w:sz w:val="24"/>
                <w:szCs w:val="24"/>
                <w:vertAlign w:val="subscript"/>
                <w:lang w:eastAsia="pl-PL"/>
              </w:rPr>
              <w:t>o</w:t>
            </w:r>
          </w:p>
        </w:tc>
        <w:tc>
          <w:tcPr>
            <w:tcW w:w="3456" w:type="dxa"/>
            <w:vMerge/>
            <w:vAlign w:val="center"/>
          </w:tcPr>
          <w:p w14:paraId="5E7C8E95" w14:textId="77777777" w:rsidR="00AA47A2" w:rsidRPr="00E560F7" w:rsidRDefault="00AA47A2" w:rsidP="00AA47A2">
            <w:pPr>
              <w:shd w:val="clear" w:color="auto" w:fill="FFFFFF"/>
              <w:spacing w:line="276" w:lineRule="auto"/>
              <w:ind w:left="360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</w:p>
        </w:tc>
      </w:tr>
      <w:tr w:rsidR="00AA47A2" w:rsidRPr="00E560F7" w14:paraId="28808B76" w14:textId="77777777" w:rsidTr="00196CA4">
        <w:trPr>
          <w:cantSplit/>
          <w:trHeight w:val="447"/>
          <w:jc w:val="center"/>
        </w:trPr>
        <w:tc>
          <w:tcPr>
            <w:tcW w:w="1408" w:type="dxa"/>
            <w:vAlign w:val="bottom"/>
          </w:tcPr>
          <w:p w14:paraId="4911B2B1" w14:textId="77777777" w:rsidR="00AA47A2" w:rsidRPr="00E560F7" w:rsidRDefault="00AA47A2" w:rsidP="00AA47A2">
            <w:pPr>
              <w:shd w:val="clear" w:color="auto" w:fill="FFFFFF"/>
              <w:spacing w:line="276" w:lineRule="auto"/>
              <w:ind w:left="360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  <w:r w:rsidRPr="00E560F7">
              <w:rPr>
                <w:rFonts w:eastAsia="Calibri" w:cstheme="minorHAnsi"/>
                <w:color w:val="000000"/>
                <w:spacing w:val="-8"/>
                <w:sz w:val="24"/>
                <w:szCs w:val="24"/>
                <w:lang w:eastAsia="pl-PL"/>
              </w:rPr>
              <w:t xml:space="preserve">gdzie:      </w:t>
            </w:r>
          </w:p>
        </w:tc>
        <w:tc>
          <w:tcPr>
            <w:tcW w:w="730" w:type="dxa"/>
            <w:vAlign w:val="bottom"/>
          </w:tcPr>
          <w:p w14:paraId="470117A0" w14:textId="77777777" w:rsidR="00AA47A2" w:rsidRPr="00E560F7" w:rsidRDefault="00AA47A2" w:rsidP="00AA47A2">
            <w:pPr>
              <w:shd w:val="clear" w:color="auto" w:fill="FFFFFF"/>
              <w:spacing w:line="276" w:lineRule="auto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  <w:r w:rsidRPr="00E560F7"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  <w:t xml:space="preserve">C </w:t>
            </w:r>
            <w:r w:rsidRPr="00E560F7">
              <w:rPr>
                <w:rFonts w:eastAsia="Calibri" w:cstheme="minorHAnsi"/>
                <w:color w:val="000000"/>
                <w:spacing w:val="-1"/>
                <w:sz w:val="24"/>
                <w:szCs w:val="24"/>
                <w:vertAlign w:val="subscript"/>
                <w:lang w:eastAsia="pl-PL"/>
              </w:rPr>
              <w:t xml:space="preserve">n </w:t>
            </w:r>
          </w:p>
        </w:tc>
        <w:tc>
          <w:tcPr>
            <w:tcW w:w="5076" w:type="dxa"/>
            <w:gridSpan w:val="2"/>
            <w:vAlign w:val="bottom"/>
          </w:tcPr>
          <w:p w14:paraId="0FF44179" w14:textId="77777777" w:rsidR="00AA47A2" w:rsidRPr="00E560F7" w:rsidRDefault="00AA47A2" w:rsidP="00AA47A2">
            <w:pPr>
              <w:shd w:val="clear" w:color="auto" w:fill="FFFFFF"/>
              <w:spacing w:line="276" w:lineRule="auto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  <w:r w:rsidRPr="00E560F7"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  <w:t xml:space="preserve">– </w:t>
            </w:r>
            <w:r w:rsidRPr="00E560F7">
              <w:rPr>
                <w:rFonts w:eastAsia="Calibri" w:cstheme="minorHAnsi"/>
                <w:color w:val="000000"/>
                <w:spacing w:val="-8"/>
                <w:sz w:val="24"/>
                <w:szCs w:val="24"/>
                <w:lang w:eastAsia="pl-PL"/>
              </w:rPr>
              <w:t xml:space="preserve">najniższa cena brutto spośród ocenianych ofert </w:t>
            </w:r>
          </w:p>
        </w:tc>
      </w:tr>
      <w:tr w:rsidR="00AA47A2" w:rsidRPr="00E560F7" w14:paraId="72756190" w14:textId="77777777" w:rsidTr="00196CA4">
        <w:trPr>
          <w:cantSplit/>
          <w:jc w:val="center"/>
        </w:trPr>
        <w:tc>
          <w:tcPr>
            <w:tcW w:w="1408" w:type="dxa"/>
            <w:vAlign w:val="center"/>
          </w:tcPr>
          <w:p w14:paraId="6672F2CD" w14:textId="77777777" w:rsidR="00AA47A2" w:rsidRPr="00E560F7" w:rsidRDefault="00AA47A2" w:rsidP="00AA47A2">
            <w:pPr>
              <w:shd w:val="clear" w:color="auto" w:fill="FFFFFF"/>
              <w:spacing w:line="276" w:lineRule="auto"/>
              <w:ind w:left="360"/>
              <w:rPr>
                <w:rFonts w:eastAsia="Calibri" w:cstheme="minorHAnsi"/>
                <w:color w:val="000000"/>
                <w:spacing w:val="-8"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vAlign w:val="center"/>
          </w:tcPr>
          <w:p w14:paraId="62D98082" w14:textId="77777777" w:rsidR="00AA47A2" w:rsidRPr="00E560F7" w:rsidRDefault="00AA47A2" w:rsidP="00AA47A2">
            <w:pPr>
              <w:shd w:val="clear" w:color="auto" w:fill="FFFFFF"/>
              <w:spacing w:line="276" w:lineRule="auto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  <w:r w:rsidRPr="00E560F7"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  <w:t xml:space="preserve">C </w:t>
            </w:r>
            <w:r w:rsidRPr="00E560F7">
              <w:rPr>
                <w:rFonts w:eastAsia="Calibri" w:cstheme="minorHAnsi"/>
                <w:color w:val="000000"/>
                <w:spacing w:val="-1"/>
                <w:sz w:val="24"/>
                <w:szCs w:val="24"/>
                <w:vertAlign w:val="subscript"/>
                <w:lang w:eastAsia="pl-PL"/>
              </w:rPr>
              <w:t>o</w:t>
            </w:r>
            <w:r w:rsidRPr="00E560F7">
              <w:rPr>
                <w:rFonts w:eastAsia="Calibri" w:cstheme="minorHAnsi"/>
                <w:color w:val="000000"/>
                <w:spacing w:val="-8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076" w:type="dxa"/>
            <w:gridSpan w:val="2"/>
            <w:vAlign w:val="center"/>
          </w:tcPr>
          <w:p w14:paraId="4D23D37E" w14:textId="77777777" w:rsidR="00AA47A2" w:rsidRPr="00E560F7" w:rsidRDefault="00AA47A2" w:rsidP="00AA47A2">
            <w:pPr>
              <w:shd w:val="clear" w:color="auto" w:fill="FFFFFF"/>
              <w:spacing w:line="276" w:lineRule="auto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  <w:r w:rsidRPr="00E560F7"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  <w:t>–</w:t>
            </w:r>
            <w:r w:rsidRPr="00E560F7">
              <w:rPr>
                <w:rFonts w:eastAsia="Calibri" w:cstheme="minorHAnsi"/>
                <w:color w:val="000000"/>
                <w:spacing w:val="-8"/>
                <w:sz w:val="24"/>
                <w:szCs w:val="24"/>
                <w:lang w:eastAsia="pl-PL"/>
              </w:rPr>
              <w:t xml:space="preserve"> cena brutto oferty ocenianej</w:t>
            </w:r>
          </w:p>
        </w:tc>
      </w:tr>
    </w:tbl>
    <w:p w14:paraId="1C2CB485" w14:textId="1CAA0A81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Termin związania ofertą:</w:t>
      </w:r>
    </w:p>
    <w:p w14:paraId="7A1618AC" w14:textId="652E2B2C" w:rsidR="00AA47A2" w:rsidRPr="00AA47A2" w:rsidRDefault="009100A6" w:rsidP="009100A6">
      <w:pPr>
        <w:tabs>
          <w:tab w:val="left" w:leader="dot" w:pos="9072"/>
        </w:tabs>
        <w:spacing w:after="120" w:line="276" w:lineRule="auto"/>
        <w:ind w:left="425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T</w:t>
      </w:r>
      <w:r w:rsidRPr="009100A6">
        <w:rPr>
          <w:rFonts w:eastAsia="Calibri" w:cstheme="minorHAnsi"/>
          <w:color w:val="000000"/>
          <w:sz w:val="24"/>
          <w:szCs w:val="24"/>
          <w:lang w:eastAsia="pl-PL"/>
        </w:rPr>
        <w:t>ermin związania ofertą wynosi 30 dni. Bieg terminu związania ofertą rozpoczyna się wraz z upływem terminu składania ofert.</w:t>
      </w:r>
    </w:p>
    <w:p w14:paraId="4A2B34DB" w14:textId="615A27D0" w:rsidR="00AA47A2" w:rsidRPr="009100A6" w:rsidRDefault="00AA47A2" w:rsidP="009100A6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Warunki udziału w postępowaniu</w:t>
      </w:r>
    </w:p>
    <w:p w14:paraId="7697A367" w14:textId="53ED7A84" w:rsidR="00AA47A2" w:rsidRDefault="00D9657B" w:rsidP="00D9657B">
      <w:pPr>
        <w:pStyle w:val="Akapitzlist"/>
        <w:numPr>
          <w:ilvl w:val="0"/>
          <w:numId w:val="12"/>
        </w:num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 </w:t>
      </w:r>
      <w:r w:rsidR="00AA47A2" w:rsidRPr="00D9657B">
        <w:rPr>
          <w:rFonts w:eastAsia="Calibri" w:cstheme="minorHAnsi"/>
          <w:sz w:val="24"/>
          <w:szCs w:val="24"/>
        </w:rPr>
        <w:t>udzielenie zamówienia może ubiegać się wykonawca, który posiada niezbędną wiedzę i doświadczenie oraz dysponuje odpowiednim potencjałem technicznym oraz osobami zdolnymi do wykonania zamówienia.</w:t>
      </w:r>
    </w:p>
    <w:p w14:paraId="2269DD76" w14:textId="5FC97EE0" w:rsidR="00D9657B" w:rsidRPr="00D9657B" w:rsidRDefault="00D9657B" w:rsidP="00D9657B">
      <w:pPr>
        <w:pStyle w:val="Akapitzlist"/>
        <w:numPr>
          <w:ilvl w:val="0"/>
          <w:numId w:val="12"/>
        </w:num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Udział w obowiązkowej wizji lokalnej potwierdzony podpisem na protokole z wizji lokalnej. </w:t>
      </w:r>
    </w:p>
    <w:p w14:paraId="32648B33" w14:textId="211121FE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23645A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>Klauzule społeczne</w:t>
      </w:r>
      <w:r w:rsidRPr="0023645A">
        <w:rPr>
          <w:rFonts w:asciiTheme="minorHAnsi" w:hAnsiTheme="minorHAnsi" w:cstheme="minorHAnsi"/>
          <w:color w:val="auto"/>
          <w:sz w:val="24"/>
          <w:szCs w:val="24"/>
        </w:rPr>
        <w:t xml:space="preserve"> (jeżeli dotyczy)</w:t>
      </w:r>
    </w:p>
    <w:p w14:paraId="563CE2D7" w14:textId="5293D904" w:rsidR="00AA47A2" w:rsidRPr="00AA47A2" w:rsidRDefault="009100A6" w:rsidP="00D02BFB">
      <w:pPr>
        <w:tabs>
          <w:tab w:val="left" w:leader="dot" w:pos="9072"/>
        </w:tabs>
        <w:suppressAutoHyphens/>
        <w:spacing w:after="0" w:line="276" w:lineRule="auto"/>
        <w:ind w:left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dotyczy.</w:t>
      </w:r>
    </w:p>
    <w:p w14:paraId="78D73E99" w14:textId="417641C5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Wymagane dokumenty</w:t>
      </w:r>
    </w:p>
    <w:p w14:paraId="126909C4" w14:textId="72574B0B" w:rsidR="00AA47A2" w:rsidRDefault="009100A6" w:rsidP="00684C0B">
      <w:pPr>
        <w:numPr>
          <w:ilvl w:val="0"/>
          <w:numId w:val="3"/>
        </w:numPr>
        <w:spacing w:after="120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Poprawnie i czytelnie wypełniony formularz ofertowy.</w:t>
      </w:r>
    </w:p>
    <w:p w14:paraId="19E6D7CA" w14:textId="1692CC14" w:rsidR="006476E1" w:rsidRPr="00684C0B" w:rsidRDefault="006476E1" w:rsidP="00684C0B">
      <w:pPr>
        <w:numPr>
          <w:ilvl w:val="0"/>
          <w:numId w:val="3"/>
        </w:numPr>
        <w:spacing w:after="120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Karty katalogowe napędów, które Wykonawca będzie chciał zastosować przy montażu bramy.</w:t>
      </w:r>
    </w:p>
    <w:p w14:paraId="62A851E8" w14:textId="718EAB02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Określenie miejsca, sposobu i terminu składania ofert</w:t>
      </w:r>
    </w:p>
    <w:p w14:paraId="204749EB" w14:textId="608765CF" w:rsidR="00B64B34" w:rsidRPr="00AA47A2" w:rsidRDefault="00684C0B" w:rsidP="00684C0B">
      <w:pPr>
        <w:keepNext/>
        <w:tabs>
          <w:tab w:val="left" w:leader="dot" w:pos="9072"/>
        </w:tabs>
        <w:spacing w:after="120" w:line="276" w:lineRule="auto"/>
        <w:ind w:left="425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Sposób składania ofert: na adres e-mail: </w:t>
      </w:r>
      <w:hyperlink r:id="rId9" w:history="1">
        <w:r w:rsidRPr="00E51075">
          <w:rPr>
            <w:rStyle w:val="Hipercze"/>
            <w:rFonts w:eastAsia="Calibri" w:cstheme="minorHAnsi"/>
            <w:sz w:val="24"/>
            <w:szCs w:val="24"/>
            <w:lang w:eastAsia="pl-PL"/>
          </w:rPr>
          <w:t>eksploatacja@pfron.org.pl</w:t>
        </w:r>
      </w:hyperlink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Termin skład</w:t>
      </w:r>
      <w:r w:rsidRPr="00A34910">
        <w:rPr>
          <w:rFonts w:eastAsia="Calibri" w:cstheme="minorHAnsi"/>
          <w:color w:val="000000"/>
          <w:sz w:val="24"/>
          <w:szCs w:val="24"/>
          <w:lang w:eastAsia="pl-PL"/>
        </w:rPr>
        <w:t xml:space="preserve">ania ofert: do </w:t>
      </w:r>
      <w:r w:rsidRPr="004631BB">
        <w:rPr>
          <w:rFonts w:eastAsia="Calibri" w:cstheme="minorHAnsi"/>
          <w:color w:val="000000"/>
          <w:sz w:val="24"/>
          <w:szCs w:val="24"/>
          <w:lang w:eastAsia="pl-PL"/>
        </w:rPr>
        <w:t xml:space="preserve">dnia </w:t>
      </w:r>
      <w:r w:rsidR="001B68F3">
        <w:rPr>
          <w:rFonts w:eastAsia="Calibri" w:cstheme="minorHAnsi"/>
          <w:color w:val="000000"/>
          <w:sz w:val="24"/>
          <w:szCs w:val="24"/>
          <w:lang w:eastAsia="pl-PL"/>
        </w:rPr>
        <w:t>18</w:t>
      </w:r>
      <w:r w:rsidRPr="004631BB">
        <w:rPr>
          <w:rFonts w:eastAsia="Calibri" w:cstheme="minorHAnsi"/>
          <w:color w:val="000000"/>
          <w:sz w:val="24"/>
          <w:szCs w:val="24"/>
          <w:lang w:eastAsia="pl-PL"/>
        </w:rPr>
        <w:t>.</w:t>
      </w:r>
      <w:r w:rsidR="001B68F3">
        <w:rPr>
          <w:rFonts w:eastAsia="Calibri" w:cstheme="minorHAnsi"/>
          <w:color w:val="000000"/>
          <w:sz w:val="24"/>
          <w:szCs w:val="24"/>
          <w:lang w:eastAsia="pl-PL"/>
        </w:rPr>
        <w:t>10</w:t>
      </w:r>
      <w:r w:rsidRPr="004631BB">
        <w:rPr>
          <w:rFonts w:eastAsia="Calibri" w:cstheme="minorHAnsi"/>
          <w:color w:val="000000"/>
          <w:sz w:val="24"/>
          <w:szCs w:val="24"/>
          <w:lang w:eastAsia="pl-PL"/>
        </w:rPr>
        <w:t>.2023 r</w:t>
      </w:r>
      <w:r w:rsidRPr="00A34910">
        <w:rPr>
          <w:rFonts w:eastAsia="Calibri" w:cstheme="minorHAnsi"/>
          <w:color w:val="000000"/>
          <w:sz w:val="24"/>
          <w:szCs w:val="24"/>
          <w:lang w:eastAsia="pl-PL"/>
        </w:rPr>
        <w:t>.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287C18">
        <w:rPr>
          <w:rFonts w:eastAsia="Calibri" w:cstheme="minorHAnsi"/>
          <w:color w:val="000000"/>
          <w:sz w:val="24"/>
          <w:szCs w:val="24"/>
          <w:lang w:eastAsia="pl-PL"/>
        </w:rPr>
        <w:t>Oferty, które wpłyną po wymaganym terminie nie będą brały udziału w postępowaniu</w:t>
      </w:r>
    </w:p>
    <w:p w14:paraId="3A6100E9" w14:textId="5AA70735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Osoba uprawniona do kontaktów z wykonawcami:</w:t>
      </w:r>
    </w:p>
    <w:p w14:paraId="366CC263" w14:textId="712AB890" w:rsidR="00AA47A2" w:rsidRPr="00AA47A2" w:rsidRDefault="00AA47A2" w:rsidP="00C32C84">
      <w:pPr>
        <w:spacing w:after="120" w:line="276" w:lineRule="auto"/>
        <w:ind w:left="426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 xml:space="preserve">Informacji na temat przedmiotu zamówienia udziela Pan </w:t>
      </w:r>
      <w:r w:rsidR="00684C0B">
        <w:rPr>
          <w:rFonts w:eastAsia="Calibri" w:cstheme="minorHAnsi"/>
          <w:color w:val="000000"/>
          <w:sz w:val="24"/>
          <w:szCs w:val="24"/>
          <w:lang w:eastAsia="pl-PL"/>
        </w:rPr>
        <w:t xml:space="preserve">Marcin Bogusz </w:t>
      </w: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w godzinach</w:t>
      </w:r>
      <w:r w:rsidR="00684C0B">
        <w:rPr>
          <w:rFonts w:eastAsia="Calibri" w:cstheme="minorHAnsi"/>
          <w:color w:val="000000"/>
          <w:sz w:val="24"/>
          <w:szCs w:val="24"/>
          <w:lang w:eastAsia="pl-PL"/>
        </w:rPr>
        <w:t xml:space="preserve"> 09:00 -16:45.</w:t>
      </w:r>
    </w:p>
    <w:p w14:paraId="056A1E58" w14:textId="712DFD85" w:rsidR="00AA47A2" w:rsidRPr="00AA47A2" w:rsidRDefault="00AA47A2" w:rsidP="00C32C84">
      <w:pPr>
        <w:spacing w:after="120" w:line="276" w:lineRule="auto"/>
        <w:ind w:left="426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Dane kontaktowe:</w:t>
      </w:r>
      <w:r w:rsidR="00684C0B">
        <w:rPr>
          <w:rFonts w:eastAsia="Calibri" w:cstheme="minorHAnsi"/>
          <w:color w:val="000000"/>
          <w:sz w:val="24"/>
          <w:szCs w:val="24"/>
          <w:lang w:eastAsia="pl-PL"/>
        </w:rPr>
        <w:t xml:space="preserve"> telefon 532-514-915; e-mail: </w:t>
      </w:r>
      <w:hyperlink r:id="rId10" w:history="1">
        <w:r w:rsidR="00684C0B" w:rsidRPr="00EA3B0E">
          <w:rPr>
            <w:rStyle w:val="Hipercze"/>
            <w:rFonts w:eastAsia="Calibri" w:cstheme="minorHAnsi"/>
            <w:sz w:val="24"/>
            <w:szCs w:val="24"/>
            <w:lang w:eastAsia="pl-PL"/>
          </w:rPr>
          <w:t>marcin.bogusz@pfron.org.pl</w:t>
        </w:r>
      </w:hyperlink>
    </w:p>
    <w:p w14:paraId="531AC94B" w14:textId="53FBE700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Termin wykonania zamówienia:</w:t>
      </w:r>
    </w:p>
    <w:p w14:paraId="607B5750" w14:textId="7FE4E4F3" w:rsidR="00684C0B" w:rsidRPr="006E57CD" w:rsidRDefault="004631BB" w:rsidP="00684C0B">
      <w:pPr>
        <w:spacing w:after="0" w:line="276" w:lineRule="auto"/>
        <w:ind w:left="426" w:right="196"/>
        <w:contextualSpacing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W</w:t>
      </w:r>
      <w:r w:rsidR="00684C0B" w:rsidRPr="006E57CD">
        <w:rPr>
          <w:rFonts w:eastAsia="Calibri" w:cstheme="minorHAnsi"/>
          <w:color w:val="000000"/>
          <w:sz w:val="24"/>
          <w:szCs w:val="24"/>
          <w:lang w:eastAsia="pl-PL"/>
        </w:rPr>
        <w:t>ykonani</w:t>
      </w:r>
      <w:r>
        <w:rPr>
          <w:rFonts w:eastAsia="Calibri" w:cstheme="minorHAnsi"/>
          <w:color w:val="000000"/>
          <w:sz w:val="24"/>
          <w:szCs w:val="24"/>
          <w:lang w:eastAsia="pl-PL"/>
        </w:rPr>
        <w:t>e</w:t>
      </w:r>
      <w:r w:rsidR="00684C0B" w:rsidRPr="006E57CD">
        <w:rPr>
          <w:rFonts w:eastAsia="Calibri" w:cstheme="minorHAnsi"/>
          <w:color w:val="000000"/>
          <w:sz w:val="24"/>
          <w:szCs w:val="24"/>
          <w:lang w:eastAsia="pl-PL"/>
        </w:rPr>
        <w:t xml:space="preserve"> przedmiotu umowy nastąpi </w:t>
      </w:r>
      <w:r>
        <w:rPr>
          <w:rFonts w:eastAsia="Calibri" w:cstheme="minorHAnsi"/>
          <w:color w:val="000000"/>
          <w:sz w:val="24"/>
          <w:szCs w:val="24"/>
          <w:lang w:eastAsia="pl-PL"/>
        </w:rPr>
        <w:t>w terminie 31 dni od dnia zawarcia Umowy</w:t>
      </w:r>
      <w:r w:rsidR="00A609BA">
        <w:rPr>
          <w:rFonts w:eastAsia="Calibri" w:cstheme="minorHAnsi"/>
          <w:color w:val="000000"/>
          <w:sz w:val="24"/>
          <w:szCs w:val="24"/>
          <w:lang w:eastAsia="pl-PL"/>
        </w:rPr>
        <w:t>.</w:t>
      </w:r>
    </w:p>
    <w:p w14:paraId="06170D9B" w14:textId="6323B07A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Sposób oceny ofert:</w:t>
      </w:r>
    </w:p>
    <w:p w14:paraId="3D719A6C" w14:textId="510A7A63" w:rsidR="00AA47A2" w:rsidRPr="00AA47A2" w:rsidRDefault="009F06D2" w:rsidP="00C32C84">
      <w:pPr>
        <w:spacing w:after="120" w:line="276" w:lineRule="auto"/>
        <w:ind w:left="426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Of</w:t>
      </w:r>
      <w:r w:rsidR="00AA47A2" w:rsidRPr="00AA47A2">
        <w:rPr>
          <w:rFonts w:eastAsia="Calibri" w:cstheme="minorHAnsi"/>
          <w:color w:val="000000"/>
          <w:sz w:val="24"/>
          <w:szCs w:val="24"/>
          <w:lang w:eastAsia="pl-PL"/>
        </w:rPr>
        <w:t xml:space="preserve">erta spełniająca wszystkie wymagania zamawiającego zostanie oceniona na podstawie złożonego przez wykonawcę formularza ofertowego. </w:t>
      </w:r>
      <w:r w:rsidR="00AA47A2" w:rsidRPr="00AA47A2">
        <w:rPr>
          <w:rFonts w:eastAsia="Calibri" w:cstheme="minorHAnsi"/>
          <w:color w:val="000000"/>
          <w:sz w:val="24"/>
          <w:szCs w:val="24"/>
        </w:rPr>
        <w:t xml:space="preserve">W przypadku, gdy w postępowaniu nie będzie można dokonać wyboru oferty najkorzystniejszej, z uwagi na to, że dwie lub </w:t>
      </w:r>
      <w:r w:rsidR="00AA47A2" w:rsidRPr="00AA47A2">
        <w:rPr>
          <w:rFonts w:eastAsia="Calibri" w:cstheme="minorHAnsi"/>
          <w:color w:val="000000"/>
          <w:sz w:val="24"/>
          <w:szCs w:val="24"/>
        </w:rPr>
        <w:lastRenderedPageBreak/>
        <w:t>więcej ofert uzyska taką samą liczbę punktów, Zamawiający wezwie Oferentów do ponownego złożenia korzystniejszych ofert.</w:t>
      </w:r>
    </w:p>
    <w:p w14:paraId="4A3DF408" w14:textId="4AD4485F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Informacje dodatkowe:</w:t>
      </w:r>
    </w:p>
    <w:p w14:paraId="45C7A5BB" w14:textId="77777777" w:rsidR="00AA47A2" w:rsidRPr="00AA47A2" w:rsidRDefault="00AA47A2" w:rsidP="00C32C84">
      <w:pPr>
        <w:numPr>
          <w:ilvl w:val="0"/>
          <w:numId w:val="1"/>
        </w:numPr>
        <w:tabs>
          <w:tab w:val="clear" w:pos="786"/>
        </w:tabs>
        <w:spacing w:after="0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w toku analizy ofert zamawiający może żądać od oferentów wyjaśnień dotyczących treści złożonych ofert;</w:t>
      </w:r>
    </w:p>
    <w:p w14:paraId="172DD413" w14:textId="77777777" w:rsidR="00AA47A2" w:rsidRPr="00AA47A2" w:rsidRDefault="00AA47A2" w:rsidP="00C32C84">
      <w:pPr>
        <w:numPr>
          <w:ilvl w:val="0"/>
          <w:numId w:val="1"/>
        </w:numPr>
        <w:tabs>
          <w:tab w:val="clear" w:pos="786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występujące w ofertach oczywiste omyłki pisarskie zostaną poprawione przez zamawiającego;</w:t>
      </w:r>
    </w:p>
    <w:p w14:paraId="542D87E9" w14:textId="77777777" w:rsidR="00AA47A2" w:rsidRPr="00AA47A2" w:rsidRDefault="00AA47A2" w:rsidP="00C32C84">
      <w:pPr>
        <w:numPr>
          <w:ilvl w:val="0"/>
          <w:numId w:val="1"/>
        </w:numPr>
        <w:tabs>
          <w:tab w:val="clear" w:pos="786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oferty nieczytelne nie będą rozpatrywane;</w:t>
      </w:r>
    </w:p>
    <w:p w14:paraId="71C3D985" w14:textId="77777777" w:rsidR="00AA47A2" w:rsidRPr="00AA47A2" w:rsidRDefault="00AA47A2" w:rsidP="00C32C84">
      <w:pPr>
        <w:numPr>
          <w:ilvl w:val="0"/>
          <w:numId w:val="1"/>
        </w:numPr>
        <w:tabs>
          <w:tab w:val="clear" w:pos="786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oferta winna zawierać: nazwę, adres, numer telefonu do kontaktu z oferentem oraz datę sporządzenia oferty i podpis oferenta;</w:t>
      </w:r>
    </w:p>
    <w:p w14:paraId="017CC865" w14:textId="63D10F70" w:rsidR="00AA47A2" w:rsidRPr="00AA47A2" w:rsidRDefault="00AA47A2" w:rsidP="00C32C84">
      <w:pPr>
        <w:numPr>
          <w:ilvl w:val="0"/>
          <w:numId w:val="1"/>
        </w:numPr>
        <w:tabs>
          <w:tab w:val="clear" w:pos="786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na stronie internetowej zamawiający umieści zestawienie ofert z podaniem ostatecznych cen i danych wykonawców</w:t>
      </w:r>
      <w:r w:rsidR="00D9657B">
        <w:rPr>
          <w:rFonts w:eastAsia="Calibri" w:cstheme="minorHAnsi"/>
          <w:color w:val="000000"/>
          <w:sz w:val="24"/>
          <w:szCs w:val="24"/>
          <w:lang w:eastAsia="pl-PL"/>
        </w:rPr>
        <w:t>;</w:t>
      </w:r>
    </w:p>
    <w:p w14:paraId="2B206E95" w14:textId="50154C1D" w:rsidR="00AA47A2" w:rsidRDefault="00AA47A2" w:rsidP="00C32C84">
      <w:pPr>
        <w:numPr>
          <w:ilvl w:val="0"/>
          <w:numId w:val="1"/>
        </w:numPr>
        <w:tabs>
          <w:tab w:val="clear" w:pos="786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wszystkie koszty związane ze sporządzeniem i złożeniem oferty ponosi wykonawca. PFRON nie przewiduje zwrotu kosztów udziału w postępowaniu;</w:t>
      </w:r>
    </w:p>
    <w:p w14:paraId="5C15CE39" w14:textId="4772BC50" w:rsidR="00D9657B" w:rsidRPr="00AA47A2" w:rsidRDefault="00D9657B" w:rsidP="00C32C84">
      <w:pPr>
        <w:numPr>
          <w:ilvl w:val="0"/>
          <w:numId w:val="1"/>
        </w:numPr>
        <w:tabs>
          <w:tab w:val="clear" w:pos="786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Wzór protokołu z wizji lokalnej stanowi załącznik do niniejszego zapytania ofertowego.</w:t>
      </w:r>
    </w:p>
    <w:p w14:paraId="0F5C5DE2" w14:textId="6D7F59B9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Postanowienia końcowe:</w:t>
      </w:r>
    </w:p>
    <w:p w14:paraId="658A5C69" w14:textId="77777777" w:rsidR="00AA47A2" w:rsidRPr="00AA47A2" w:rsidRDefault="00AA47A2" w:rsidP="00C32C84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zapytanie ofertowe nie stanowi oferty w rozumieniu art. 66 Kodeksu cywilnego;</w:t>
      </w:r>
    </w:p>
    <w:p w14:paraId="08081E46" w14:textId="77777777" w:rsidR="00AA47A2" w:rsidRPr="00AA47A2" w:rsidRDefault="00AA47A2" w:rsidP="00C32C8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zamawiający zastrzega sobie prawo negocjacji ceny ofert z Wykonawcami którzy złożyli w terminie prawidłowe oferty;</w:t>
      </w:r>
    </w:p>
    <w:p w14:paraId="3A7E1170" w14:textId="6124B15E" w:rsidR="00AA47A2" w:rsidRPr="00AA47A2" w:rsidRDefault="00AA47A2" w:rsidP="00C32C8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zamawiający zastrzega sobie prawo unieważnienia przedmiotowego postępowania na każdym etapie bez podania przyczyny unieważnienia;</w:t>
      </w:r>
    </w:p>
    <w:p w14:paraId="116FBD66" w14:textId="57B54275" w:rsidR="00AA47A2" w:rsidRPr="00AA47A2" w:rsidRDefault="00AA47A2" w:rsidP="00C32C8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w przypadku unieważnienia postępowania Zamawiający nie ponosi kosztów przygotowania i złożenia oferty;</w:t>
      </w:r>
    </w:p>
    <w:p w14:paraId="06C19F04" w14:textId="77777777" w:rsidR="00AA47A2" w:rsidRPr="00AA47A2" w:rsidRDefault="00AA47A2" w:rsidP="00C32C8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 xml:space="preserve">wszelkie zobowiązania powstałe z tytułu nabytych towarów i usług udokumentowane otrzymanymi fakturami, Państwowy Fundusz Rehabilitacji Osób Niepełnosprawnych będzie regulować wyłącznie na rachunki bankowe znajdujące się na „białej liście podatników VAT”. </w:t>
      </w:r>
    </w:p>
    <w:p w14:paraId="69CA634A" w14:textId="60D24E2F" w:rsidR="00B60ADB" w:rsidRDefault="00B60ADB" w:rsidP="00B60ADB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</w:t>
      </w:r>
      <w:r w:rsidR="00684C0B">
        <w:rPr>
          <w:rFonts w:cstheme="minorHAnsi"/>
          <w:sz w:val="24"/>
          <w:szCs w:val="24"/>
        </w:rPr>
        <w:t xml:space="preserve"> </w:t>
      </w:r>
      <w:r w:rsidRPr="00B60ADB">
        <w:rPr>
          <w:rFonts w:cstheme="minorHAnsi"/>
          <w:sz w:val="24"/>
          <w:szCs w:val="24"/>
        </w:rPr>
        <w:t xml:space="preserve">związku z </w:t>
      </w:r>
      <w:r w:rsidR="00DD0F5B" w:rsidRPr="00B60ADB">
        <w:rPr>
          <w:rFonts w:cstheme="minorHAnsi"/>
          <w:sz w:val="24"/>
          <w:szCs w:val="24"/>
        </w:rPr>
        <w:t>Zapytaniem</w:t>
      </w:r>
      <w:r w:rsidRPr="00B60ADB">
        <w:rPr>
          <w:rFonts w:cstheme="minorHAnsi"/>
          <w:sz w:val="24"/>
          <w:szCs w:val="24"/>
        </w:rPr>
        <w:t xml:space="preserve"> </w:t>
      </w:r>
      <w:r w:rsidR="00DD0F5B" w:rsidRPr="00B60ADB">
        <w:rPr>
          <w:rFonts w:cstheme="minorHAnsi"/>
          <w:sz w:val="24"/>
          <w:szCs w:val="24"/>
        </w:rPr>
        <w:t xml:space="preserve">Ofertowym </w:t>
      </w:r>
      <w:r w:rsidRPr="00B60ADB">
        <w:rPr>
          <w:rFonts w:cstheme="minorHAnsi"/>
          <w:sz w:val="24"/>
          <w:szCs w:val="24"/>
        </w:rPr>
        <w:t>Zamawiający przekazuje poniżej informacje dotyczące przetwarzania danych osobowych.</w:t>
      </w:r>
    </w:p>
    <w:p w14:paraId="6B60E399" w14:textId="7CB29350" w:rsidR="00B60ADB" w:rsidRPr="007519B0" w:rsidRDefault="00B60ADB" w:rsidP="00B60ADB">
      <w:pPr>
        <w:pStyle w:val="Akapitzlist"/>
        <w:spacing w:after="0" w:line="276" w:lineRule="auto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Tożsamość administratora</w:t>
      </w:r>
    </w:p>
    <w:p w14:paraId="0D50F56B" w14:textId="64FF6A89" w:rsid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Administratorem danych osobowych jest Państwowy Fundusz Rehabilitacji Osób Niepełnosprawnych (PFRON) z</w:t>
      </w:r>
      <w:r w:rsidR="00684C0B">
        <w:rPr>
          <w:rFonts w:cstheme="minorHAnsi"/>
          <w:sz w:val="24"/>
          <w:szCs w:val="24"/>
        </w:rPr>
        <w:t xml:space="preserve"> </w:t>
      </w:r>
      <w:r w:rsidRPr="00B60ADB">
        <w:rPr>
          <w:rFonts w:cstheme="minorHAnsi"/>
          <w:sz w:val="24"/>
          <w:szCs w:val="24"/>
        </w:rPr>
        <w:t>siedzibą w Warszawie (00-828), przy al. Jana Pawła II 13.</w:t>
      </w:r>
    </w:p>
    <w:p w14:paraId="7EB65448" w14:textId="3EE5B4AC" w:rsidR="00B60ADB" w:rsidRPr="007519B0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Dane kontaktowe administratora</w:t>
      </w:r>
    </w:p>
    <w:p w14:paraId="4839D105" w14:textId="77777777" w:rsid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lastRenderedPageBreak/>
        <w:t xml:space="preserve">Z administratorem można skontaktować się poprzez adres e-mail: </w:t>
      </w:r>
      <w:hyperlink r:id="rId11" w:history="1">
        <w:r w:rsidRPr="00B60ADB">
          <w:rPr>
            <w:rStyle w:val="Hipercze"/>
            <w:rFonts w:cstheme="minorHAnsi"/>
            <w:sz w:val="24"/>
            <w:szCs w:val="24"/>
          </w:rPr>
          <w:t>kancelaria@pfron.org.pl</w:t>
        </w:r>
      </w:hyperlink>
      <w:r w:rsidRPr="00B60ADB">
        <w:rPr>
          <w:rFonts w:cstheme="minorHAnsi"/>
          <w:sz w:val="24"/>
          <w:szCs w:val="24"/>
        </w:rPr>
        <w:t>, telefonicznie pod numerem +48 22 50 55 500 lub pisemnie na adres siedziby administratora.</w:t>
      </w:r>
    </w:p>
    <w:p w14:paraId="4042ED08" w14:textId="3E83FD44" w:rsidR="00B60ADB" w:rsidRPr="007519B0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 xml:space="preserve">Dane kontaktowe </w:t>
      </w:r>
      <w:r w:rsidR="004C2BED" w:rsidRPr="007519B0">
        <w:rPr>
          <w:rFonts w:cstheme="minorHAnsi"/>
          <w:sz w:val="24"/>
          <w:szCs w:val="24"/>
          <w:u w:val="single"/>
        </w:rPr>
        <w:t>inspektora ochrony danych</w:t>
      </w:r>
    </w:p>
    <w:p w14:paraId="08D62619" w14:textId="6897EE25" w:rsid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 xml:space="preserve">Administrator wyznaczył inspektora ochrony danych, z którym można skontaktować się poprzez e-mail: </w:t>
      </w:r>
      <w:hyperlink r:id="rId12" w:history="1">
        <w:r w:rsidRPr="00B60ADB">
          <w:rPr>
            <w:rStyle w:val="Hipercze"/>
            <w:rFonts w:cstheme="minorHAnsi"/>
            <w:sz w:val="24"/>
            <w:szCs w:val="24"/>
          </w:rPr>
          <w:t>iod@pfron.org.pl</w:t>
        </w:r>
      </w:hyperlink>
      <w:r w:rsidRPr="00B60ADB">
        <w:rPr>
          <w:rFonts w:cstheme="minorHAnsi"/>
          <w:sz w:val="24"/>
          <w:szCs w:val="24"/>
        </w:rPr>
        <w:t xml:space="preserve"> we wszystkich sprawach dotyczących przetwarzania danych osobowych oraz korzystania z praw związanych z przetwarzaniem.</w:t>
      </w:r>
    </w:p>
    <w:p w14:paraId="340713C7" w14:textId="4902BB3E" w:rsidR="00B60ADB" w:rsidRPr="007519B0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Cele przetwarzania</w:t>
      </w:r>
    </w:p>
    <w:p w14:paraId="4BA9971C" w14:textId="7FA0C8AB" w:rsidR="00C06766" w:rsidRDefault="00B60ADB" w:rsidP="00C06766">
      <w:pPr>
        <w:spacing w:after="0"/>
        <w:ind w:left="426"/>
        <w:rPr>
          <w:rFonts w:cstheme="minorHAnsi"/>
          <w:iCs/>
          <w:sz w:val="24"/>
          <w:szCs w:val="24"/>
        </w:rPr>
      </w:pPr>
      <w:r w:rsidRPr="00B60ADB">
        <w:rPr>
          <w:rFonts w:cstheme="minorHAnsi"/>
          <w:iCs/>
          <w:sz w:val="24"/>
          <w:szCs w:val="24"/>
        </w:rPr>
        <w:t xml:space="preserve">Celem przetwarzania danych osobowych jest przeprowadzenie Zapytania </w:t>
      </w:r>
      <w:r w:rsidR="004C2BED">
        <w:rPr>
          <w:rFonts w:cstheme="minorHAnsi"/>
          <w:iCs/>
          <w:sz w:val="24"/>
          <w:szCs w:val="24"/>
        </w:rPr>
        <w:t xml:space="preserve">Ofertowego </w:t>
      </w:r>
      <w:r w:rsidRPr="00B60ADB">
        <w:rPr>
          <w:rFonts w:cstheme="minorHAnsi"/>
          <w:iCs/>
          <w:sz w:val="24"/>
          <w:szCs w:val="24"/>
        </w:rPr>
        <w:t xml:space="preserve">oraz archiwizacja dokumentacji zgromadzonej w jego wyniku. Dane osobowe mogą być przetwarzane w celu realizacji przez administratora jego uzasadnionego interesu, w tym ustalenia, dochodzenia lub obrony roszczeń. </w:t>
      </w:r>
    </w:p>
    <w:p w14:paraId="0CFD448E" w14:textId="465BD28F" w:rsidR="00B60ADB" w:rsidRPr="007519B0" w:rsidRDefault="00B60ADB" w:rsidP="00C06766">
      <w:pPr>
        <w:spacing w:after="0"/>
        <w:ind w:left="426"/>
        <w:rPr>
          <w:rFonts w:cstheme="minorHAnsi"/>
          <w:iCs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Podstawa prawna przetwarzania</w:t>
      </w:r>
    </w:p>
    <w:p w14:paraId="560B22F1" w14:textId="77777777" w:rsid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6CEB5CA5" w14:textId="3BD784B7" w:rsidR="00B60ADB" w:rsidRPr="007519B0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Źródło danych osobowych</w:t>
      </w:r>
    </w:p>
    <w:p w14:paraId="2E89AFF1" w14:textId="163565C4" w:rsidR="00C06766" w:rsidRDefault="00B60ADB" w:rsidP="00C06766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 xml:space="preserve">Administrator może pozyskiwać dane osobowe przedstawicieli </w:t>
      </w:r>
      <w:r w:rsidR="00DD0F5B" w:rsidRPr="00B60ADB">
        <w:rPr>
          <w:rFonts w:cstheme="minorHAnsi"/>
          <w:sz w:val="24"/>
          <w:szCs w:val="24"/>
        </w:rPr>
        <w:t xml:space="preserve">Oferenta </w:t>
      </w:r>
      <w:r w:rsidRPr="00B60ADB">
        <w:rPr>
          <w:rFonts w:cstheme="minorHAnsi"/>
          <w:sz w:val="24"/>
          <w:szCs w:val="24"/>
        </w:rPr>
        <w:t xml:space="preserve">za jego pośrednictwem. </w:t>
      </w:r>
    </w:p>
    <w:p w14:paraId="7A348C8D" w14:textId="6610D35E" w:rsidR="00B60ADB" w:rsidRPr="007519B0" w:rsidRDefault="00B60ADB" w:rsidP="00C06766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Kategorie danych osobowych</w:t>
      </w:r>
    </w:p>
    <w:p w14:paraId="3E8EA367" w14:textId="77777777" w:rsidR="007519B0" w:rsidRDefault="00B60ADB" w:rsidP="007519B0">
      <w:pPr>
        <w:spacing w:after="0"/>
        <w:ind w:left="426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 xml:space="preserve">Zakres danych dotyczących przedstawicieli </w:t>
      </w:r>
      <w:r w:rsidR="00FD16F7" w:rsidRPr="00B60ADB">
        <w:rPr>
          <w:rFonts w:cstheme="minorHAnsi"/>
          <w:sz w:val="24"/>
          <w:szCs w:val="24"/>
        </w:rPr>
        <w:t xml:space="preserve">Oferenta </w:t>
      </w:r>
      <w:r w:rsidRPr="00B60ADB">
        <w:rPr>
          <w:rFonts w:cstheme="minorHAnsi"/>
          <w:sz w:val="24"/>
          <w:szCs w:val="24"/>
        </w:rPr>
        <w:t>obejmuje dane osobowe przedstawione w o</w:t>
      </w:r>
      <w:r w:rsidR="00FD16F7">
        <w:rPr>
          <w:rFonts w:cstheme="minorHAnsi"/>
          <w:sz w:val="24"/>
          <w:szCs w:val="24"/>
        </w:rPr>
        <w:t>fercie</w:t>
      </w:r>
      <w:r w:rsidRPr="00B60ADB">
        <w:rPr>
          <w:rFonts w:cstheme="minorHAnsi"/>
          <w:sz w:val="24"/>
          <w:szCs w:val="24"/>
        </w:rPr>
        <w:t>, w szczególności imię, nazwisko, stanowisko, adres poczty elektronicznej lub numer telefonu.</w:t>
      </w:r>
    </w:p>
    <w:p w14:paraId="1E3E54AF" w14:textId="392AEB38" w:rsidR="00C06766" w:rsidRPr="007519B0" w:rsidRDefault="00B60ADB" w:rsidP="007519B0">
      <w:pPr>
        <w:ind w:left="426"/>
        <w:rPr>
          <w:rFonts w:cstheme="minorHAnsi"/>
          <w:sz w:val="24"/>
          <w:szCs w:val="24"/>
        </w:rPr>
      </w:pPr>
      <w:r w:rsidRPr="007519B0">
        <w:rPr>
          <w:rFonts w:cstheme="minorHAnsi"/>
          <w:sz w:val="24"/>
          <w:szCs w:val="24"/>
          <w:u w:val="single"/>
        </w:rPr>
        <w:t xml:space="preserve">Okres, przez który dane będą </w:t>
      </w:r>
      <w:r w:rsidR="004D3320" w:rsidRPr="007519B0">
        <w:rPr>
          <w:rFonts w:cstheme="minorHAnsi"/>
          <w:sz w:val="24"/>
          <w:szCs w:val="24"/>
          <w:u w:val="single"/>
        </w:rPr>
        <w:t>przetwarzane</w:t>
      </w:r>
    </w:p>
    <w:p w14:paraId="4D2D8BE7" w14:textId="77777777" w:rsid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Dane osobowe będą przetwarzane przez okres niezbędny do realizacji celu przetwarzania, zgodnie z zasadami archiwizacji dokumentacji obowiązującymi u administratora.</w:t>
      </w:r>
    </w:p>
    <w:p w14:paraId="576FDAC4" w14:textId="034019E1" w:rsidR="00B60ADB" w:rsidRPr="007519B0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Podmioty, którym będą udostępniane dane osobowe</w:t>
      </w:r>
    </w:p>
    <w:p w14:paraId="03E456AD" w14:textId="77777777" w:rsidR="00C06766" w:rsidRDefault="00B60ADB" w:rsidP="00C06766">
      <w:pPr>
        <w:spacing w:after="0"/>
        <w:ind w:left="426"/>
        <w:rPr>
          <w:rFonts w:cstheme="minorHAnsi"/>
          <w:iCs/>
          <w:sz w:val="24"/>
          <w:szCs w:val="24"/>
        </w:rPr>
      </w:pPr>
      <w:r w:rsidRPr="00B60ADB">
        <w:rPr>
          <w:rFonts w:cstheme="minorHAnsi"/>
          <w:sz w:val="24"/>
          <w:szCs w:val="24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B60ADB">
        <w:rPr>
          <w:rFonts w:cstheme="minorHAnsi"/>
          <w:iCs/>
          <w:sz w:val="24"/>
          <w:szCs w:val="24"/>
        </w:rPr>
        <w:t>Dane osobowe mogą być udostępniane przez administratora podmiotom uprawnionym do ich otrzymania na mocy obowiązujących przepisów, np. organom publicznym.</w:t>
      </w:r>
    </w:p>
    <w:p w14:paraId="1EE73370" w14:textId="69DDDF72" w:rsidR="00B60ADB" w:rsidRPr="007519B0" w:rsidRDefault="00C06766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iCs/>
          <w:sz w:val="24"/>
          <w:szCs w:val="24"/>
          <w:u w:val="single"/>
        </w:rPr>
        <w:t>P</w:t>
      </w:r>
      <w:r w:rsidR="00B60ADB" w:rsidRPr="007519B0">
        <w:rPr>
          <w:rFonts w:cstheme="minorHAnsi"/>
          <w:sz w:val="24"/>
          <w:szCs w:val="24"/>
          <w:u w:val="single"/>
        </w:rPr>
        <w:t>rawa podmiotów danych</w:t>
      </w:r>
    </w:p>
    <w:p w14:paraId="26AD0EDB" w14:textId="77777777" w:rsidR="00B60ADB" w:rsidRPr="00B60ADB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B60ADB">
        <w:rPr>
          <w:rFonts w:cs="Calibri"/>
          <w:sz w:val="24"/>
          <w:szCs w:val="24"/>
        </w:rPr>
        <w:t>Osobom fizycznym, których dotyczą dane osobowe przetwarzane przez administratora,</w:t>
      </w:r>
      <w:r w:rsidRPr="00B60ADB">
        <w:rPr>
          <w:rFonts w:cstheme="minorHAnsi"/>
          <w:sz w:val="24"/>
          <w:szCs w:val="24"/>
        </w:rPr>
        <w:t xml:space="preserve"> przysługuje prawo:</w:t>
      </w:r>
    </w:p>
    <w:p w14:paraId="581F9FC1" w14:textId="77777777" w:rsidR="00B60ADB" w:rsidRPr="00B60ADB" w:rsidRDefault="00B60ADB" w:rsidP="00B60ADB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709" w:hanging="279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na podstawie art. 15 RODO – prawo dostępu do danych osobowych i uzyskania ich kopii;</w:t>
      </w:r>
    </w:p>
    <w:p w14:paraId="504091CB" w14:textId="77777777" w:rsidR="00B60ADB" w:rsidRPr="00B60ADB" w:rsidRDefault="00B60ADB" w:rsidP="00B60ADB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709" w:hanging="279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na podstawie art. 16 RODO – prawo do sprostowania i uzupełnienia danych osobowych;</w:t>
      </w:r>
    </w:p>
    <w:p w14:paraId="5825FB0D" w14:textId="77777777" w:rsidR="00B60ADB" w:rsidRPr="00B60ADB" w:rsidRDefault="00B60ADB" w:rsidP="00B60ADB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710" w:hanging="280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na podstawie art. 17 RODO – prawo do usunięcia danych osobowych, z zastrzeżeniem wyjątków przewidzianych w art. 17 ust. 3 lit. b, d oraz e RODO;</w:t>
      </w:r>
    </w:p>
    <w:p w14:paraId="441D078D" w14:textId="77777777" w:rsidR="00B60ADB" w:rsidRPr="00B60ADB" w:rsidRDefault="00B60ADB" w:rsidP="00B60ADB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710" w:hanging="280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lastRenderedPageBreak/>
        <w:t>na podstawie art. 18 RODO – prawo żądania od administratora ograniczenia przetwarzania danych;</w:t>
      </w:r>
    </w:p>
    <w:p w14:paraId="4F45A382" w14:textId="77777777" w:rsidR="00C06766" w:rsidRDefault="00B60ADB" w:rsidP="00C06766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710" w:hanging="280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na podstawie art. 21 RODO – prawo do wniesienia sprzeciwu wobec przetwarzania danych osobowych na podstawie art. 6 ust. 1 lit. f RODO.</w:t>
      </w:r>
    </w:p>
    <w:p w14:paraId="22C18F72" w14:textId="1E34163B" w:rsidR="00B60ADB" w:rsidRPr="007519B0" w:rsidRDefault="00B60ADB" w:rsidP="004D3320">
      <w:pPr>
        <w:tabs>
          <w:tab w:val="left" w:pos="284"/>
        </w:tabs>
        <w:spacing w:after="0" w:line="276" w:lineRule="auto"/>
        <w:ind w:left="430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Prawo wniesienia skargi do organu nadzorczego</w:t>
      </w:r>
    </w:p>
    <w:p w14:paraId="0C5D2823" w14:textId="77777777" w:rsidR="00C06766" w:rsidRP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C06766">
        <w:rPr>
          <w:rFonts w:cs="Calibri"/>
          <w:sz w:val="24"/>
          <w:szCs w:val="24"/>
        </w:rPr>
        <w:t>Osobom fizycznym, których dotyczą dane osobowe przetwarzane przez administratora,</w:t>
      </w:r>
      <w:r w:rsidRPr="00C06766">
        <w:rPr>
          <w:rFonts w:cstheme="minorHAnsi"/>
          <w:sz w:val="24"/>
          <w:szCs w:val="24"/>
        </w:rPr>
        <w:t xml:space="preserve"> przysługuje prawo wniesienia skargi do organu nadzorczego, tj. Prezesa Urzędu Ochrony Danych Osobowych, ul. Stawki 2, 00 - 193 Warszawa, na niezgodne z prawem przetwarzanie danych osobowych przez administratora.</w:t>
      </w:r>
    </w:p>
    <w:p w14:paraId="43BB3A4D" w14:textId="07FCE801" w:rsidR="00B60ADB" w:rsidRPr="006C43FD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6C43FD">
        <w:rPr>
          <w:rFonts w:cstheme="minorHAnsi"/>
          <w:sz w:val="24"/>
          <w:szCs w:val="24"/>
          <w:u w:val="single"/>
        </w:rPr>
        <w:t>Informacja o dowolności lub obowiązku podania danych oraz o ewentualnych konsekwencjach niepodania danych</w:t>
      </w:r>
    </w:p>
    <w:p w14:paraId="63AE2DE8" w14:textId="3ED4EBA6" w:rsidR="00C06766" w:rsidRP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C06766">
        <w:rPr>
          <w:rFonts w:cstheme="minorHAnsi"/>
          <w:sz w:val="24"/>
          <w:szCs w:val="24"/>
        </w:rPr>
        <w:t>Podanie danych osobowych jest dobrowolne, ale konieczne dla uczestniczenia w Zapytaniu</w:t>
      </w:r>
      <w:r w:rsidR="005C7902">
        <w:rPr>
          <w:rFonts w:cstheme="minorHAnsi"/>
          <w:sz w:val="24"/>
          <w:szCs w:val="24"/>
        </w:rPr>
        <w:t xml:space="preserve"> Ofertowym</w:t>
      </w:r>
      <w:r w:rsidRPr="00C06766">
        <w:rPr>
          <w:rFonts w:cstheme="minorHAnsi"/>
          <w:sz w:val="24"/>
          <w:szCs w:val="24"/>
        </w:rPr>
        <w:t>.</w:t>
      </w:r>
    </w:p>
    <w:p w14:paraId="3DD791E4" w14:textId="6E73987F" w:rsidR="00B60ADB" w:rsidRPr="00714C91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14C91">
        <w:rPr>
          <w:rFonts w:cstheme="minorHAnsi"/>
          <w:sz w:val="24"/>
          <w:szCs w:val="24"/>
          <w:u w:val="single"/>
        </w:rPr>
        <w:t>Informacja o zautomatyzowanym podejmowaniu decyzji</w:t>
      </w:r>
    </w:p>
    <w:p w14:paraId="2E0D078B" w14:textId="77777777" w:rsidR="00C06766" w:rsidRP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C06766">
        <w:rPr>
          <w:rFonts w:cstheme="minorHAnsi"/>
          <w:sz w:val="24"/>
          <w:szCs w:val="24"/>
        </w:rPr>
        <w:t>Administrator nie będzie podejmował decyzji opartych na zautomatyzowanym przetwarzaniu danych osobowych.</w:t>
      </w:r>
    </w:p>
    <w:p w14:paraId="228B19A3" w14:textId="1853AD3B" w:rsidR="00B60ADB" w:rsidRPr="006C43FD" w:rsidRDefault="00B60ADB" w:rsidP="006C43FD">
      <w:pPr>
        <w:spacing w:after="0"/>
        <w:ind w:firstLine="426"/>
        <w:rPr>
          <w:rFonts w:cstheme="minorHAnsi"/>
          <w:sz w:val="24"/>
          <w:szCs w:val="24"/>
          <w:u w:val="single"/>
        </w:rPr>
      </w:pPr>
      <w:r w:rsidRPr="006C43FD">
        <w:rPr>
          <w:rFonts w:cstheme="minorHAnsi"/>
          <w:sz w:val="24"/>
          <w:szCs w:val="24"/>
          <w:u w:val="single"/>
        </w:rPr>
        <w:t>Realizacja obowiązku informacyjnego w imieniu administratora</w:t>
      </w:r>
    </w:p>
    <w:p w14:paraId="1FF112E9" w14:textId="77777777" w:rsidR="00C06766" w:rsidRDefault="00B60ADB" w:rsidP="00C06766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C06766">
        <w:rPr>
          <w:rFonts w:cstheme="minorHAnsi"/>
          <w:sz w:val="24"/>
          <w:szCs w:val="24"/>
        </w:rPr>
        <w:t>Oferent jest zobowiązany do przekazania informacji o przetwarzaniu danych osobowych przez administratora osobom, których dane zawarte są w ofercie.</w:t>
      </w:r>
    </w:p>
    <w:p w14:paraId="0E48468D" w14:textId="77777777" w:rsidR="00C06766" w:rsidRDefault="00C06766" w:rsidP="00C06766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4E938533" w14:textId="626F583A" w:rsidR="00AA47A2" w:rsidRPr="00684C0B" w:rsidRDefault="00AA47A2" w:rsidP="00684C0B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AA47A2">
        <w:rPr>
          <w:rFonts w:cstheme="minorHAnsi"/>
          <w:sz w:val="24"/>
          <w:szCs w:val="24"/>
        </w:rPr>
        <w:t xml:space="preserve">W przypadku konieczności powierzenia </w:t>
      </w:r>
      <w:r w:rsidR="005C7902" w:rsidRPr="00AA47A2">
        <w:rPr>
          <w:rFonts w:cstheme="minorHAnsi"/>
          <w:sz w:val="24"/>
          <w:szCs w:val="24"/>
        </w:rPr>
        <w:t xml:space="preserve">Wykonawcy </w:t>
      </w:r>
      <w:r w:rsidRPr="00AA47A2">
        <w:rPr>
          <w:rFonts w:cstheme="minorHAnsi"/>
          <w:sz w:val="24"/>
          <w:szCs w:val="24"/>
        </w:rPr>
        <w:t xml:space="preserve">przetwarzania danych osobowych </w:t>
      </w:r>
      <w:r w:rsidR="000B432E">
        <w:rPr>
          <w:rFonts w:cstheme="minorHAnsi"/>
          <w:sz w:val="24"/>
          <w:szCs w:val="24"/>
        </w:rPr>
        <w:br/>
      </w:r>
      <w:r w:rsidRPr="00AA47A2">
        <w:rPr>
          <w:rFonts w:cstheme="minorHAnsi"/>
          <w:sz w:val="24"/>
          <w:szCs w:val="24"/>
        </w:rPr>
        <w:t>w ramach realizacji umowy zamawiający przeprowadzi weryfikację wdrożenia przez wykonawcę odpowiednich środków technicznych i organizacyjnych, zgodnych z przepisami o ochronie danych osobowych i chroniących prawa osób, których dane dotyczą.</w:t>
      </w:r>
    </w:p>
    <w:sectPr w:rsidR="00AA47A2" w:rsidRPr="00684C0B" w:rsidSect="00FF5167">
      <w:footerReference w:type="default" r:id="rId13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D0F8" w14:textId="77777777" w:rsidR="006E63F4" w:rsidRDefault="006E63F4" w:rsidP="00C32C84">
      <w:pPr>
        <w:spacing w:after="0" w:line="240" w:lineRule="auto"/>
      </w:pPr>
      <w:r>
        <w:separator/>
      </w:r>
    </w:p>
  </w:endnote>
  <w:endnote w:type="continuationSeparator" w:id="0">
    <w:p w14:paraId="0DDDAE66" w14:textId="77777777" w:rsidR="006E63F4" w:rsidRDefault="006E63F4" w:rsidP="00C3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647076"/>
      <w:docPartObj>
        <w:docPartGallery w:val="Page Numbers (Bottom of Page)"/>
        <w:docPartUnique/>
      </w:docPartObj>
    </w:sdtPr>
    <w:sdtEndPr/>
    <w:sdtContent>
      <w:p w14:paraId="743270E1" w14:textId="70C5EF81" w:rsidR="00C32C84" w:rsidRDefault="00C32C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52FAD1" w14:textId="77777777" w:rsidR="00C32C84" w:rsidRDefault="00C3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ED03" w14:textId="77777777" w:rsidR="006E63F4" w:rsidRDefault="006E63F4" w:rsidP="00C32C84">
      <w:pPr>
        <w:spacing w:after="0" w:line="240" w:lineRule="auto"/>
      </w:pPr>
      <w:r>
        <w:separator/>
      </w:r>
    </w:p>
  </w:footnote>
  <w:footnote w:type="continuationSeparator" w:id="0">
    <w:p w14:paraId="31EB7E01" w14:textId="77777777" w:rsidR="006E63F4" w:rsidRDefault="006E63F4" w:rsidP="00C32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E6D"/>
    <w:multiLevelType w:val="hybridMultilevel"/>
    <w:tmpl w:val="D046CD9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A73D3E"/>
    <w:multiLevelType w:val="hybridMultilevel"/>
    <w:tmpl w:val="4920B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7A0CBB"/>
    <w:multiLevelType w:val="hybridMultilevel"/>
    <w:tmpl w:val="ADD682E6"/>
    <w:lvl w:ilvl="0" w:tplc="F3B4F3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64C37"/>
    <w:multiLevelType w:val="hybridMultilevel"/>
    <w:tmpl w:val="49B62802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2A4FAE"/>
    <w:multiLevelType w:val="multilevel"/>
    <w:tmpl w:val="282224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164D6"/>
    <w:multiLevelType w:val="hybridMultilevel"/>
    <w:tmpl w:val="F728801C"/>
    <w:lvl w:ilvl="0" w:tplc="54F247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B0F9E"/>
    <w:multiLevelType w:val="hybridMultilevel"/>
    <w:tmpl w:val="35AC9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0AF3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F43CA"/>
    <w:multiLevelType w:val="multilevel"/>
    <w:tmpl w:val="2A9C244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E81175"/>
    <w:multiLevelType w:val="hybridMultilevel"/>
    <w:tmpl w:val="B33A5F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2298A"/>
    <w:multiLevelType w:val="hybridMultilevel"/>
    <w:tmpl w:val="9000B206"/>
    <w:lvl w:ilvl="0" w:tplc="0A387A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5034468"/>
    <w:multiLevelType w:val="hybridMultilevel"/>
    <w:tmpl w:val="6FFEC7BC"/>
    <w:lvl w:ilvl="0" w:tplc="2CC86976">
      <w:start w:val="13"/>
      <w:numFmt w:val="decimal"/>
      <w:lvlText w:val="%1."/>
      <w:lvlJc w:val="left"/>
      <w:pPr>
        <w:ind w:left="426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A3D54"/>
    <w:multiLevelType w:val="hybridMultilevel"/>
    <w:tmpl w:val="15500B4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953B87"/>
    <w:multiLevelType w:val="hybridMultilevel"/>
    <w:tmpl w:val="D046CD9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094473910">
    <w:abstractNumId w:val="8"/>
  </w:num>
  <w:num w:numId="2" w16cid:durableId="1201670211">
    <w:abstractNumId w:val="4"/>
  </w:num>
  <w:num w:numId="3" w16cid:durableId="1740134934">
    <w:abstractNumId w:val="7"/>
  </w:num>
  <w:num w:numId="4" w16cid:durableId="1666663019">
    <w:abstractNumId w:val="9"/>
  </w:num>
  <w:num w:numId="5" w16cid:durableId="1085296486">
    <w:abstractNumId w:val="5"/>
  </w:num>
  <w:num w:numId="6" w16cid:durableId="836921018">
    <w:abstractNumId w:val="6"/>
  </w:num>
  <w:num w:numId="7" w16cid:durableId="557395326">
    <w:abstractNumId w:val="11"/>
  </w:num>
  <w:num w:numId="8" w16cid:durableId="1341546013">
    <w:abstractNumId w:val="12"/>
  </w:num>
  <w:num w:numId="9" w16cid:durableId="1995137761">
    <w:abstractNumId w:val="13"/>
  </w:num>
  <w:num w:numId="10" w16cid:durableId="1725331258">
    <w:abstractNumId w:val="2"/>
  </w:num>
  <w:num w:numId="11" w16cid:durableId="615909144">
    <w:abstractNumId w:val="1"/>
  </w:num>
  <w:num w:numId="12" w16cid:durableId="1090813442">
    <w:abstractNumId w:val="0"/>
  </w:num>
  <w:num w:numId="13" w16cid:durableId="30304676">
    <w:abstractNumId w:val="10"/>
  </w:num>
  <w:num w:numId="14" w16cid:durableId="1025054204">
    <w:abstractNumId w:val="3"/>
  </w:num>
  <w:num w:numId="15" w16cid:durableId="2047554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A2"/>
    <w:rsid w:val="00030296"/>
    <w:rsid w:val="00082F16"/>
    <w:rsid w:val="000B432E"/>
    <w:rsid w:val="001136A3"/>
    <w:rsid w:val="001239DF"/>
    <w:rsid w:val="00124681"/>
    <w:rsid w:val="001722FA"/>
    <w:rsid w:val="00180A4C"/>
    <w:rsid w:val="001A1631"/>
    <w:rsid w:val="001B68F3"/>
    <w:rsid w:val="0022081F"/>
    <w:rsid w:val="0023645A"/>
    <w:rsid w:val="00317671"/>
    <w:rsid w:val="00355247"/>
    <w:rsid w:val="00381F07"/>
    <w:rsid w:val="003C5A55"/>
    <w:rsid w:val="003F21D3"/>
    <w:rsid w:val="004631BB"/>
    <w:rsid w:val="00467392"/>
    <w:rsid w:val="004C2BED"/>
    <w:rsid w:val="004D3320"/>
    <w:rsid w:val="00505A88"/>
    <w:rsid w:val="0058474B"/>
    <w:rsid w:val="005B574A"/>
    <w:rsid w:val="005C7902"/>
    <w:rsid w:val="00600167"/>
    <w:rsid w:val="00642B1B"/>
    <w:rsid w:val="006476E1"/>
    <w:rsid w:val="00684C0B"/>
    <w:rsid w:val="00697401"/>
    <w:rsid w:val="006C43FD"/>
    <w:rsid w:val="006E63F4"/>
    <w:rsid w:val="007132CE"/>
    <w:rsid w:val="00714C91"/>
    <w:rsid w:val="007519B0"/>
    <w:rsid w:val="00760919"/>
    <w:rsid w:val="007E71AF"/>
    <w:rsid w:val="007F0F7D"/>
    <w:rsid w:val="00835D8F"/>
    <w:rsid w:val="00847B9B"/>
    <w:rsid w:val="00856D16"/>
    <w:rsid w:val="008C323C"/>
    <w:rsid w:val="009100A6"/>
    <w:rsid w:val="00990260"/>
    <w:rsid w:val="009D6E26"/>
    <w:rsid w:val="009E546C"/>
    <w:rsid w:val="009F06D2"/>
    <w:rsid w:val="00A54B47"/>
    <w:rsid w:val="00A609BA"/>
    <w:rsid w:val="00A65F83"/>
    <w:rsid w:val="00AA47A2"/>
    <w:rsid w:val="00B167BE"/>
    <w:rsid w:val="00B60ADB"/>
    <w:rsid w:val="00B64B34"/>
    <w:rsid w:val="00BF174F"/>
    <w:rsid w:val="00C06766"/>
    <w:rsid w:val="00C32C84"/>
    <w:rsid w:val="00C9070F"/>
    <w:rsid w:val="00CB0E06"/>
    <w:rsid w:val="00D02BFB"/>
    <w:rsid w:val="00D1482E"/>
    <w:rsid w:val="00D15E99"/>
    <w:rsid w:val="00D44B8A"/>
    <w:rsid w:val="00D54E8D"/>
    <w:rsid w:val="00D87B15"/>
    <w:rsid w:val="00D87E71"/>
    <w:rsid w:val="00D9657B"/>
    <w:rsid w:val="00DD0F5B"/>
    <w:rsid w:val="00E17EE9"/>
    <w:rsid w:val="00E560F7"/>
    <w:rsid w:val="00EC2A83"/>
    <w:rsid w:val="00EE5606"/>
    <w:rsid w:val="00F2176D"/>
    <w:rsid w:val="00FD16F7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D995"/>
  <w15:chartTrackingRefBased/>
  <w15:docId w15:val="{B27DC6F1-CD1C-4ACD-B4B7-798ED9E2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6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6E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7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C84"/>
  </w:style>
  <w:style w:type="paragraph" w:styleId="Stopka">
    <w:name w:val="footer"/>
    <w:basedOn w:val="Normalny"/>
    <w:link w:val="StopkaZnak"/>
    <w:uiPriority w:val="99"/>
    <w:unhideWhenUsed/>
    <w:rsid w:val="00C3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C84"/>
  </w:style>
  <w:style w:type="character" w:styleId="Odwoaniedokomentarza">
    <w:name w:val="annotation reference"/>
    <w:basedOn w:val="Domylnaczcionkaakapitu"/>
    <w:uiPriority w:val="99"/>
    <w:semiHidden/>
    <w:unhideWhenUsed/>
    <w:rsid w:val="00C32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C84"/>
    <w:rPr>
      <w:b/>
      <w:bCs/>
      <w:sz w:val="20"/>
      <w:szCs w:val="20"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F516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364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364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D6E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uiPriority w:val="99"/>
    <w:unhideWhenUsed/>
    <w:rsid w:val="00B60ADB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rsid w:val="00B60ADB"/>
  </w:style>
  <w:style w:type="character" w:styleId="Nierozpoznanawzmianka">
    <w:name w:val="Unresolved Mention"/>
    <w:basedOn w:val="Domylnaczcionkaakapitu"/>
    <w:uiPriority w:val="99"/>
    <w:semiHidden/>
    <w:unhideWhenUsed/>
    <w:rsid w:val="00684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bogusz@pfron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fron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pfron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bogusz@pfron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sploatacja@pfron.or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82F39-C401-4233-98BF-CCF1F5C7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1861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udzielania zamówień publicznych</vt:lpstr>
    </vt:vector>
  </TitlesOfParts>
  <Company/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udzielania zamówień publicznych</dc:title>
  <dc:subject/>
  <dc:creator>Rott Marta</dc:creator>
  <cp:keywords/>
  <dc:description/>
  <cp:lastModifiedBy>Bogusz Marcin</cp:lastModifiedBy>
  <cp:revision>11</cp:revision>
  <dcterms:created xsi:type="dcterms:W3CDTF">2023-08-18T08:50:00Z</dcterms:created>
  <dcterms:modified xsi:type="dcterms:W3CDTF">2023-10-04T14:31:00Z</dcterms:modified>
</cp:coreProperties>
</file>