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0AF75" w14:textId="64D242EA" w:rsidR="009F1AAA" w:rsidRPr="009F1AAA" w:rsidRDefault="009F1AAA" w:rsidP="00435B63">
      <w:pPr>
        <w:ind w:left="5529"/>
        <w:rPr>
          <w:rFonts w:eastAsiaTheme="minorHAnsi" w:cs="Calibri"/>
          <w:lang w:eastAsia="pl-PL"/>
        </w:rPr>
      </w:pPr>
      <w:r w:rsidRPr="009F1AAA">
        <w:rPr>
          <w:rFonts w:eastAsiaTheme="minorHAnsi" w:cs="Calibri"/>
          <w:lang w:eastAsia="pl-PL"/>
        </w:rPr>
        <w:t xml:space="preserve">Warszawa, dnia </w:t>
      </w:r>
      <w:r w:rsidR="000F22FD">
        <w:rPr>
          <w:rFonts w:eastAsiaTheme="minorHAnsi" w:cs="Calibri"/>
          <w:lang w:eastAsia="pl-PL"/>
        </w:rPr>
        <w:t>2</w:t>
      </w:r>
      <w:r w:rsidR="00435B63">
        <w:rPr>
          <w:rFonts w:eastAsiaTheme="minorHAnsi" w:cs="Calibri"/>
          <w:lang w:eastAsia="pl-PL"/>
        </w:rPr>
        <w:t>9</w:t>
      </w:r>
      <w:r w:rsidR="000F22FD">
        <w:rPr>
          <w:rFonts w:eastAsiaTheme="minorHAnsi" w:cs="Calibri"/>
          <w:lang w:eastAsia="pl-PL"/>
        </w:rPr>
        <w:t xml:space="preserve"> sierpnia </w:t>
      </w:r>
      <w:r w:rsidRPr="009F1AAA">
        <w:rPr>
          <w:rFonts w:eastAsiaTheme="minorHAnsi" w:cs="Calibri"/>
          <w:lang w:eastAsia="pl-PL"/>
        </w:rPr>
        <w:t>2024 r.</w:t>
      </w:r>
    </w:p>
    <w:p w14:paraId="0F7813EB" w14:textId="1485362A" w:rsidR="009F1AAA" w:rsidRPr="009F1AAA" w:rsidRDefault="00435B63" w:rsidP="00435B63">
      <w:pPr>
        <w:keepNext/>
        <w:keepLines/>
        <w:outlineLvl w:val="0"/>
        <w:rPr>
          <w:rFonts w:eastAsia="Calibri" w:cs="Calibri"/>
          <w:sz w:val="36"/>
          <w:szCs w:val="36"/>
          <w:lang w:eastAsia="pl-PL"/>
        </w:rPr>
      </w:pPr>
      <w:r>
        <w:rPr>
          <w:rFonts w:eastAsia="Calibri" w:cs="Calibri"/>
          <w:sz w:val="36"/>
          <w:szCs w:val="36"/>
          <w:lang w:eastAsia="pl-PL"/>
        </w:rPr>
        <w:t xml:space="preserve">Pytania i odpowiedzi dotyczące </w:t>
      </w:r>
      <w:r w:rsidR="009F1AAA" w:rsidRPr="009F1AAA">
        <w:rPr>
          <w:rFonts w:eastAsia="Calibri" w:cs="Calibri"/>
          <w:sz w:val="36"/>
          <w:szCs w:val="36"/>
          <w:lang w:eastAsia="pl-PL"/>
        </w:rPr>
        <w:t>Zapytani</w:t>
      </w:r>
      <w:r>
        <w:rPr>
          <w:rFonts w:eastAsia="Calibri" w:cs="Calibri"/>
          <w:sz w:val="36"/>
          <w:szCs w:val="36"/>
          <w:lang w:eastAsia="pl-PL"/>
        </w:rPr>
        <w:t>a</w:t>
      </w:r>
      <w:r w:rsidR="009F1AAA" w:rsidRPr="009F1AAA">
        <w:rPr>
          <w:rFonts w:eastAsia="Calibri" w:cs="Calibri"/>
          <w:sz w:val="36"/>
          <w:szCs w:val="36"/>
          <w:lang w:eastAsia="pl-PL"/>
        </w:rPr>
        <w:t xml:space="preserve"> ofertowe</w:t>
      </w:r>
      <w:r>
        <w:rPr>
          <w:rFonts w:eastAsia="Calibri" w:cs="Calibri"/>
          <w:sz w:val="36"/>
          <w:szCs w:val="36"/>
          <w:lang w:eastAsia="pl-PL"/>
        </w:rPr>
        <w:t>go</w:t>
      </w:r>
      <w:r w:rsidR="009F1AAA" w:rsidRPr="009F1AAA">
        <w:rPr>
          <w:rFonts w:eastAsia="Calibri" w:cs="Calibri"/>
          <w:sz w:val="36"/>
          <w:szCs w:val="36"/>
          <w:lang w:eastAsia="pl-PL"/>
        </w:rPr>
        <w:t xml:space="preserve"> na usługi prowadzenia zamówień publicznych </w:t>
      </w:r>
    </w:p>
    <w:p w14:paraId="1006EA5D" w14:textId="030E8D94" w:rsidR="009F1AAA" w:rsidRDefault="009F1AAA" w:rsidP="00435B63">
      <w:pPr>
        <w:rPr>
          <w:rFonts w:eastAsiaTheme="minorHAnsi" w:cs="Calibri"/>
          <w:lang w:eastAsia="pl-PL"/>
        </w:rPr>
      </w:pPr>
      <w:r w:rsidRPr="009F1AAA">
        <w:rPr>
          <w:rFonts w:eastAsiaTheme="minorHAnsi" w:cs="Calibri"/>
          <w:lang w:eastAsia="pl-PL"/>
        </w:rPr>
        <w:t>Państwowy Fundusz Rehabilitacji Osób Niepełnosprawnych (PFRON</w:t>
      </w:r>
      <w:r w:rsidR="00435B63">
        <w:rPr>
          <w:rFonts w:eastAsiaTheme="minorHAnsi" w:cs="Calibri"/>
          <w:lang w:eastAsia="pl-PL"/>
        </w:rPr>
        <w:t>,</w:t>
      </w:r>
      <w:r w:rsidRPr="009F1AAA">
        <w:rPr>
          <w:rFonts w:eastAsiaTheme="minorHAnsi" w:cs="Calibri"/>
          <w:lang w:eastAsia="pl-PL"/>
        </w:rPr>
        <w:t>)</w:t>
      </w:r>
      <w:r w:rsidR="00435B63">
        <w:rPr>
          <w:rFonts w:eastAsiaTheme="minorHAnsi" w:cs="Calibri"/>
          <w:lang w:eastAsia="pl-PL"/>
        </w:rPr>
        <w:t xml:space="preserve"> jako Zamawiający, udziela następujących odpowiedzi </w:t>
      </w:r>
      <w:r w:rsidR="00AC6A57">
        <w:rPr>
          <w:rFonts w:eastAsiaTheme="minorHAnsi" w:cs="Calibri"/>
          <w:lang w:eastAsia="pl-PL"/>
        </w:rPr>
        <w:t>na</w:t>
      </w:r>
      <w:r w:rsidR="00435B63">
        <w:rPr>
          <w:rFonts w:eastAsiaTheme="minorHAnsi" w:cs="Calibri"/>
          <w:lang w:eastAsia="pl-PL"/>
        </w:rPr>
        <w:t xml:space="preserve"> pyta</w:t>
      </w:r>
      <w:r w:rsidR="00AC6A57">
        <w:rPr>
          <w:rFonts w:eastAsiaTheme="minorHAnsi" w:cs="Calibri"/>
          <w:lang w:eastAsia="pl-PL"/>
        </w:rPr>
        <w:t>nia</w:t>
      </w:r>
      <w:r w:rsidR="00435B63">
        <w:rPr>
          <w:rFonts w:eastAsiaTheme="minorHAnsi" w:cs="Calibri"/>
          <w:lang w:eastAsia="pl-PL"/>
        </w:rPr>
        <w:t xml:space="preserve">, które wpłynęły </w:t>
      </w:r>
      <w:r w:rsidR="00AC6A57">
        <w:rPr>
          <w:rFonts w:eastAsiaTheme="minorHAnsi" w:cs="Calibri"/>
          <w:lang w:eastAsia="pl-PL"/>
        </w:rPr>
        <w:t>do</w:t>
      </w:r>
      <w:r w:rsidR="00435B63">
        <w:rPr>
          <w:rFonts w:eastAsiaTheme="minorHAnsi" w:cs="Calibri"/>
          <w:lang w:eastAsia="pl-PL"/>
        </w:rPr>
        <w:t xml:space="preserve"> niniejszego Zapytania.</w:t>
      </w:r>
    </w:p>
    <w:p w14:paraId="0D7800AF" w14:textId="77777777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Pytanie nr 1:</w:t>
      </w:r>
    </w:p>
    <w:p w14:paraId="6C5C2917" w14:textId="7F1ED01F" w:rsidR="00435B63" w:rsidRPr="00210271" w:rsidRDefault="00435B63" w:rsidP="00435B63">
      <w:r w:rsidRPr="00210271">
        <w:t>Biorąc pod uwagę treść pkt 1 zapytania ofertowego, prosimy o potwierdzenie, że do zakresu świadczenia Wykonawcy nie będzie należeć:</w:t>
      </w:r>
    </w:p>
    <w:p w14:paraId="26A135EB" w14:textId="4AB6AC03" w:rsidR="00435B63" w:rsidRPr="00210271" w:rsidRDefault="00435B63" w:rsidP="00435B63">
      <w:pPr>
        <w:numPr>
          <w:ilvl w:val="0"/>
          <w:numId w:val="34"/>
        </w:numPr>
        <w:contextualSpacing/>
      </w:pPr>
      <w:r w:rsidRPr="00210271">
        <w:t xml:space="preserve">ocena środków ochrony prawnej, w tym </w:t>
      </w:r>
      <w:proofErr w:type="spellStart"/>
      <w:r w:rsidRPr="00210271">
        <w:t>odwołań</w:t>
      </w:r>
      <w:proofErr w:type="spellEnd"/>
      <w:r w:rsidRPr="00210271">
        <w:t xml:space="preserve"> składanych w postępowaniach o</w:t>
      </w:r>
      <w:r w:rsidR="00244DCE">
        <w:t> </w:t>
      </w:r>
      <w:r w:rsidRPr="00210271">
        <w:t>udzielenie zamówień publicznych oraz reprezentacja Zamawiającego przez KIO i</w:t>
      </w:r>
      <w:r w:rsidR="00244DCE">
        <w:t> </w:t>
      </w:r>
      <w:r w:rsidRPr="00210271">
        <w:t>Sądem Okręgowym i przygotowanie pism na potrzeby postępowań przed KIO i</w:t>
      </w:r>
      <w:r w:rsidR="00244DCE">
        <w:t> </w:t>
      </w:r>
      <w:r w:rsidRPr="00210271">
        <w:t>Sądem Okręgowym;</w:t>
      </w:r>
    </w:p>
    <w:p w14:paraId="119E34D7" w14:textId="77777777" w:rsidR="00435B63" w:rsidRDefault="00435B63" w:rsidP="00435B63">
      <w:pPr>
        <w:numPr>
          <w:ilvl w:val="0"/>
          <w:numId w:val="34"/>
        </w:numPr>
        <w:contextualSpacing/>
      </w:pPr>
      <w:r w:rsidRPr="00210271">
        <w:t xml:space="preserve">wsparcie Zamawiającego w ramach ewentualnych kontroli w zakresie wykorzystania środków unijnych. </w:t>
      </w:r>
    </w:p>
    <w:p w14:paraId="7D5DE5FB" w14:textId="12E53206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Odpowiedź</w:t>
      </w:r>
      <w:r>
        <w:rPr>
          <w:b/>
          <w:bCs/>
        </w:rPr>
        <w:t xml:space="preserve"> nr 1</w:t>
      </w:r>
      <w:r w:rsidRPr="00210271">
        <w:rPr>
          <w:b/>
          <w:bCs/>
        </w:rPr>
        <w:t>:</w:t>
      </w:r>
    </w:p>
    <w:p w14:paraId="164CD223" w14:textId="4AE0F086" w:rsidR="00435B63" w:rsidRDefault="00435B63" w:rsidP="00435B63">
      <w:pPr>
        <w:pStyle w:val="Akapitzlist"/>
        <w:numPr>
          <w:ilvl w:val="0"/>
          <w:numId w:val="38"/>
        </w:numPr>
      </w:pPr>
      <w:r>
        <w:t xml:space="preserve">Zamawiający nie przewiduje </w:t>
      </w:r>
      <w:r w:rsidRPr="00210271">
        <w:t>reprezentacj</w:t>
      </w:r>
      <w:r>
        <w:t>i</w:t>
      </w:r>
      <w:r w:rsidRPr="00210271">
        <w:t xml:space="preserve"> prze</w:t>
      </w:r>
      <w:r>
        <w:t>d</w:t>
      </w:r>
      <w:r w:rsidRPr="00210271">
        <w:t xml:space="preserve"> KIO i Sądem Okręgowym</w:t>
      </w:r>
      <w:r w:rsidR="002042DD">
        <w:t>.</w:t>
      </w:r>
    </w:p>
    <w:p w14:paraId="01223E03" w14:textId="479E4590" w:rsidR="00435B63" w:rsidRPr="00210271" w:rsidRDefault="00435B63" w:rsidP="00435B63">
      <w:pPr>
        <w:pStyle w:val="Akapitzlist"/>
        <w:numPr>
          <w:ilvl w:val="0"/>
          <w:numId w:val="38"/>
        </w:numPr>
      </w:pPr>
      <w:r>
        <w:t>Zadanie to nie będzie należeć do zakresu świadczenia przez Wykonawcę.</w:t>
      </w:r>
    </w:p>
    <w:p w14:paraId="19B1AF91" w14:textId="77777777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Pytanie nr 2:</w:t>
      </w:r>
    </w:p>
    <w:p w14:paraId="50A9032D" w14:textId="77777777" w:rsidR="00435B63" w:rsidRDefault="00435B63" w:rsidP="00435B63">
      <w:r w:rsidRPr="00210271">
        <w:t>Prosimy o potwierdzenie jaka jest szacunkowa wartość zamówienia objętego zapytaniem ofertowym, w szczególności czy przekracza ono kwotę 130 000,00 złotych netto.</w:t>
      </w:r>
    </w:p>
    <w:p w14:paraId="7EEBAED9" w14:textId="00447A08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Odpowiedź</w:t>
      </w:r>
      <w:r>
        <w:rPr>
          <w:b/>
          <w:bCs/>
        </w:rPr>
        <w:t xml:space="preserve"> nr 2</w:t>
      </w:r>
      <w:r w:rsidRPr="00210271">
        <w:rPr>
          <w:b/>
          <w:bCs/>
        </w:rPr>
        <w:t>:</w:t>
      </w:r>
    </w:p>
    <w:p w14:paraId="329FA6BB" w14:textId="77777777" w:rsidR="00435B63" w:rsidRPr="00210271" w:rsidRDefault="00435B63" w:rsidP="00435B63">
      <w:r>
        <w:t>Szacunkowa wartość zamówienia nie przekracza kwoty 130 000,00 zł netto.</w:t>
      </w:r>
    </w:p>
    <w:p w14:paraId="7E80F391" w14:textId="77777777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Pytanie nr 3:</w:t>
      </w:r>
    </w:p>
    <w:p w14:paraId="340D03D4" w14:textId="77777777" w:rsidR="00435B63" w:rsidRDefault="00435B63" w:rsidP="00435B63">
      <w:r w:rsidRPr="00210271">
        <w:t xml:space="preserve">Prosimy o wyjaśnienie w jakim trybie Zamawiający zamierza udzielić każdego z 3 postępowaniem objętych zapytaniem ofertowym, w szczególności czy Zamawiający zamierza stosować tryb podstawowy w wariancie II i III (art. 278 i 279 PZP). Jest to istotna informacja dla Wykonawcy, gdyż tryby te obejmują etap negocjacji, co ma znaczny wpływ na wycenę oferty. </w:t>
      </w:r>
    </w:p>
    <w:p w14:paraId="7258A31F" w14:textId="19C8B991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Odpowiedź</w:t>
      </w:r>
      <w:r>
        <w:rPr>
          <w:b/>
          <w:bCs/>
        </w:rPr>
        <w:t xml:space="preserve"> nr 3</w:t>
      </w:r>
      <w:r w:rsidRPr="00210271">
        <w:rPr>
          <w:b/>
          <w:bCs/>
        </w:rPr>
        <w:t>:</w:t>
      </w:r>
    </w:p>
    <w:p w14:paraId="4D76C490" w14:textId="77777777" w:rsidR="00435B63" w:rsidRPr="00210271" w:rsidRDefault="00435B63" w:rsidP="00435B63">
      <w:r>
        <w:t xml:space="preserve">Zamawiający dopuszcza stosowanie trybu </w:t>
      </w:r>
      <w:r w:rsidRPr="00210271">
        <w:t>podstawow</w:t>
      </w:r>
      <w:r>
        <w:t>ego</w:t>
      </w:r>
      <w:r w:rsidRPr="00210271">
        <w:t xml:space="preserve"> w wariancie II i III (art. 278 i 279 PZP).</w:t>
      </w:r>
    </w:p>
    <w:p w14:paraId="4EF68E2F" w14:textId="77777777" w:rsidR="00435B63" w:rsidRPr="00210271" w:rsidRDefault="00435B63" w:rsidP="00F97FBF">
      <w:pPr>
        <w:keepNext/>
        <w:rPr>
          <w:b/>
          <w:bCs/>
        </w:rPr>
      </w:pPr>
      <w:r w:rsidRPr="00210271">
        <w:rPr>
          <w:b/>
          <w:bCs/>
        </w:rPr>
        <w:lastRenderedPageBreak/>
        <w:t>Pytanie nr 4:</w:t>
      </w:r>
    </w:p>
    <w:p w14:paraId="63B9913D" w14:textId="77777777" w:rsidR="00435B63" w:rsidRDefault="00435B63" w:rsidP="00435B63">
      <w:r w:rsidRPr="00210271">
        <w:t>Prosimy o wyjaśnienie, czy do zakresu zadań wykonawcy należeć będzie opracowanie protokołów z posiedzeń Komisji Przetargowych.</w:t>
      </w:r>
    </w:p>
    <w:p w14:paraId="6105CE24" w14:textId="07C7FB3E" w:rsidR="00435B63" w:rsidRPr="00435B63" w:rsidRDefault="00435B63" w:rsidP="00435B63">
      <w:pPr>
        <w:rPr>
          <w:b/>
          <w:bCs/>
        </w:rPr>
      </w:pPr>
      <w:r w:rsidRPr="00435B63">
        <w:rPr>
          <w:b/>
          <w:bCs/>
        </w:rPr>
        <w:t>Odpowiedź</w:t>
      </w:r>
      <w:r>
        <w:rPr>
          <w:b/>
          <w:bCs/>
        </w:rPr>
        <w:t xml:space="preserve"> nr 4</w:t>
      </w:r>
      <w:r w:rsidRPr="00435B63">
        <w:rPr>
          <w:b/>
          <w:bCs/>
        </w:rPr>
        <w:t>:</w:t>
      </w:r>
    </w:p>
    <w:p w14:paraId="36C21405" w14:textId="77777777" w:rsidR="00435B63" w:rsidRDefault="00435B63" w:rsidP="00435B63">
      <w:r w:rsidRPr="00435B63">
        <w:t>Tak, o ile skład komisji podejmie decyzję o sporządzeniu protokołu z posiedzenia komisji.</w:t>
      </w:r>
    </w:p>
    <w:p w14:paraId="24B081B3" w14:textId="77777777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Pytanie nr 5:</w:t>
      </w:r>
    </w:p>
    <w:p w14:paraId="3687D720" w14:textId="1DFE3B03" w:rsidR="00435B63" w:rsidRPr="00210271" w:rsidRDefault="00435B63" w:rsidP="00435B63">
      <w:r w:rsidRPr="00210271">
        <w:t>Prosimy o dodanie do paragrafu 3 wzoru umowy postanowienia o treści:</w:t>
      </w:r>
    </w:p>
    <w:p w14:paraId="1454C3B0" w14:textId="77777777" w:rsidR="00435B63" w:rsidRDefault="00435B63" w:rsidP="00435B63">
      <w:pPr>
        <w:rPr>
          <w:i/>
          <w:iCs/>
        </w:rPr>
      </w:pPr>
      <w:r w:rsidRPr="00210271">
        <w:rPr>
          <w:i/>
          <w:iCs/>
        </w:rPr>
        <w:t>„Całkowita łączna odpowiedzialność Wykonawcy z tytułu kar umownych wynosi 100 % otrzymanego przez Wykonawcę wynagrodzenia”</w:t>
      </w:r>
    </w:p>
    <w:p w14:paraId="50144E9B" w14:textId="436A7DA9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Odpowiedź</w:t>
      </w:r>
      <w:r>
        <w:rPr>
          <w:b/>
          <w:bCs/>
        </w:rPr>
        <w:t xml:space="preserve"> nr 5</w:t>
      </w:r>
      <w:r w:rsidRPr="00210271">
        <w:rPr>
          <w:b/>
          <w:bCs/>
        </w:rPr>
        <w:t>:</w:t>
      </w:r>
    </w:p>
    <w:p w14:paraId="36186EA5" w14:textId="29CA9E29" w:rsidR="00435B63" w:rsidRPr="00442BE0" w:rsidRDefault="00435B63" w:rsidP="00435B63">
      <w:r w:rsidRPr="00442BE0">
        <w:t xml:space="preserve">Na tym etapie postępowania </w:t>
      </w:r>
      <w:r>
        <w:t xml:space="preserve">Zamawiający </w:t>
      </w:r>
      <w:r w:rsidRPr="00442BE0">
        <w:t>nie przewiduje wprowadzania zmian do wzoru umowy.</w:t>
      </w:r>
    </w:p>
    <w:p w14:paraId="1E38C427" w14:textId="77777777" w:rsidR="00435B63" w:rsidRPr="00210271" w:rsidRDefault="00435B63" w:rsidP="00435B63">
      <w:pPr>
        <w:rPr>
          <w:b/>
          <w:bCs/>
        </w:rPr>
      </w:pPr>
      <w:r w:rsidRPr="00210271">
        <w:rPr>
          <w:b/>
          <w:bCs/>
        </w:rPr>
        <w:t>Pytanie nr 6:</w:t>
      </w:r>
    </w:p>
    <w:p w14:paraId="02C9CA83" w14:textId="1112D21B" w:rsidR="00435B63" w:rsidRPr="00210271" w:rsidRDefault="00435B63" w:rsidP="008F3380">
      <w:r w:rsidRPr="00210271">
        <w:t>Biorąc pod uwagę trudność w oszacowaniu zaangażowania wykonawcy we wsparcie w</w:t>
      </w:r>
      <w:r w:rsidR="00F97FBF">
        <w:t> </w:t>
      </w:r>
      <w:r w:rsidRPr="00210271">
        <w:t>ramach każdego z zamówień, wynikającą z:</w:t>
      </w:r>
    </w:p>
    <w:p w14:paraId="126ABBDD" w14:textId="77777777" w:rsidR="00435B63" w:rsidRPr="00210271" w:rsidRDefault="00435B63" w:rsidP="008F3380">
      <w:pPr>
        <w:numPr>
          <w:ilvl w:val="0"/>
          <w:numId w:val="35"/>
        </w:numPr>
        <w:contextualSpacing/>
      </w:pPr>
      <w:r w:rsidRPr="00210271">
        <w:t>braku wiedzy na temat liczby pytań jaka może wpłynąć do SWZ</w:t>
      </w:r>
    </w:p>
    <w:p w14:paraId="23B5D093" w14:textId="622A2380" w:rsidR="00435B63" w:rsidRPr="00210271" w:rsidRDefault="00435B63" w:rsidP="008F3380">
      <w:pPr>
        <w:numPr>
          <w:ilvl w:val="0"/>
          <w:numId w:val="35"/>
        </w:numPr>
        <w:contextualSpacing/>
      </w:pPr>
      <w:r w:rsidRPr="00210271">
        <w:t>braku wiedzy na temat liczby ofert jaka zostanie złożona</w:t>
      </w:r>
      <w:r w:rsidR="008F3380">
        <w:t>,</w:t>
      </w:r>
    </w:p>
    <w:p w14:paraId="16D19C36" w14:textId="05F85A54" w:rsidR="00435B63" w:rsidRPr="00210271" w:rsidRDefault="00435B63" w:rsidP="00435B63">
      <w:pPr>
        <w:contextualSpacing/>
      </w:pPr>
      <w:r w:rsidRPr="00210271">
        <w:t>prosimy o rozważenie wprowadzenia limitu zaangażowania wykonawcy do konkretnej liczby godzin w ramach poszczególnych etapów postępowań. O ile wykonawca jest w stanie wycenić na podstawie swojego doświadczenia np. sporządzenie dokumentacji postępowania to realizacja niektórych etapów jest uzależniona od zmiennych pozostających poza wiedzą i</w:t>
      </w:r>
      <w:r w:rsidR="008F3380">
        <w:t> </w:t>
      </w:r>
      <w:r w:rsidRPr="00210271">
        <w:t>kontrolą zarówno Zamawiającego jak i Wykonawcy, tj. od zainteresowania wykonawców postępowaniami. W konsekwencji Zamawiający może otrzymać nieporównywalne oferty, dodatkowo wycenione zbyt wysoko jedynie po to, aby uwzględnić owo ryzyko kontraktowe.</w:t>
      </w:r>
    </w:p>
    <w:p w14:paraId="0CE40914" w14:textId="07A2A3C8" w:rsidR="00435B63" w:rsidRPr="00210271" w:rsidRDefault="00435B63" w:rsidP="00435B63">
      <w:pPr>
        <w:contextualSpacing/>
      </w:pPr>
      <w:r w:rsidRPr="00210271">
        <w:t> W związku z powyższym identyfikujemy potrzebę wprowadzenia limitu godzin wsparcia udzielanego przez Wykonawcę w ramach następujących zadań:</w:t>
      </w:r>
    </w:p>
    <w:p w14:paraId="233CFF29" w14:textId="77777777" w:rsidR="00435B63" w:rsidRPr="00210271" w:rsidRDefault="00435B63" w:rsidP="00435B63">
      <w:pPr>
        <w:numPr>
          <w:ilvl w:val="0"/>
          <w:numId w:val="36"/>
        </w:numPr>
        <w:contextualSpacing/>
        <w:rPr>
          <w:i/>
          <w:iCs/>
        </w:rPr>
      </w:pPr>
      <w:r w:rsidRPr="00210271">
        <w:t xml:space="preserve">Paragraf 1 ust. 2 lit. e): </w:t>
      </w:r>
      <w:r w:rsidRPr="00210271">
        <w:rPr>
          <w:i/>
          <w:iCs/>
        </w:rPr>
        <w:t>opiniowanie wszelkich działań podejmowanych przez Zamawiającego w zakresie postępowania</w:t>
      </w:r>
    </w:p>
    <w:p w14:paraId="761598E4" w14:textId="77777777" w:rsidR="00435B63" w:rsidRPr="00210271" w:rsidRDefault="00435B63" w:rsidP="00435B63">
      <w:pPr>
        <w:numPr>
          <w:ilvl w:val="0"/>
          <w:numId w:val="36"/>
        </w:numPr>
        <w:contextualSpacing/>
      </w:pPr>
      <w:r w:rsidRPr="00210271">
        <w:t>Paragraf 1 ust. 2 lit. f</w:t>
      </w:r>
      <w:r w:rsidRPr="00210271">
        <w:rPr>
          <w:i/>
          <w:iCs/>
        </w:rPr>
        <w:t>): wsparcie i doradztwo podczas składania ofert, badania ofert oraz wyboru wykonawcy do czasu podpisania umowy</w:t>
      </w:r>
    </w:p>
    <w:p w14:paraId="35974A3B" w14:textId="77777777" w:rsidR="00435B63" w:rsidRPr="00210271" w:rsidRDefault="00435B63" w:rsidP="00435B63">
      <w:pPr>
        <w:numPr>
          <w:ilvl w:val="0"/>
          <w:numId w:val="36"/>
        </w:numPr>
        <w:contextualSpacing/>
      </w:pPr>
      <w:r w:rsidRPr="00210271">
        <w:t>Paragraf 1 ust. 2 lit. g</w:t>
      </w:r>
      <w:r w:rsidRPr="00210271">
        <w:rPr>
          <w:i/>
          <w:iCs/>
        </w:rPr>
        <w:t>):</w:t>
      </w:r>
      <w:r w:rsidRPr="00210271">
        <w:t xml:space="preserve"> </w:t>
      </w:r>
      <w:r w:rsidRPr="00210271">
        <w:rPr>
          <w:i/>
          <w:iCs/>
        </w:rPr>
        <w:t>przygotowanie pism i wyjaśnień do wykonawców na każdym etapie realizacji postępowania.</w:t>
      </w:r>
    </w:p>
    <w:p w14:paraId="23BB4C59" w14:textId="6310D5EA" w:rsidR="00435B63" w:rsidRDefault="00435B63" w:rsidP="00435B63">
      <w:pPr>
        <w:rPr>
          <w:b/>
          <w:bCs/>
        </w:rPr>
      </w:pPr>
      <w:r w:rsidRPr="00210271">
        <w:rPr>
          <w:b/>
          <w:bCs/>
        </w:rPr>
        <w:t>Odpowiedź</w:t>
      </w:r>
      <w:r>
        <w:rPr>
          <w:b/>
          <w:bCs/>
        </w:rPr>
        <w:t xml:space="preserve"> nr 6</w:t>
      </w:r>
      <w:r w:rsidRPr="00210271">
        <w:rPr>
          <w:b/>
          <w:bCs/>
        </w:rPr>
        <w:t>:</w:t>
      </w:r>
    </w:p>
    <w:p w14:paraId="5CCDE917" w14:textId="77777777" w:rsidR="00435B63" w:rsidRPr="00442BE0" w:rsidRDefault="00435B63" w:rsidP="00435B63">
      <w:r>
        <w:t>Zamawiający nie przewiduje wprowadzenia limitu godzin do wyżej wymienionych zadań.</w:t>
      </w:r>
    </w:p>
    <w:p w14:paraId="11C6E21C" w14:textId="34DF5864" w:rsidR="00435B63" w:rsidRPr="00F97FBF" w:rsidRDefault="00435B63" w:rsidP="00F97FBF">
      <w:pPr>
        <w:keepNext/>
        <w:rPr>
          <w:b/>
          <w:bCs/>
        </w:rPr>
      </w:pPr>
      <w:r w:rsidRPr="00210271">
        <w:rPr>
          <w:b/>
          <w:bCs/>
        </w:rPr>
        <w:lastRenderedPageBreak/>
        <w:t xml:space="preserve">Pytanie nr </w:t>
      </w:r>
      <w:r>
        <w:rPr>
          <w:b/>
          <w:bCs/>
        </w:rPr>
        <w:t>7</w:t>
      </w:r>
      <w:r w:rsidRPr="00210271">
        <w:rPr>
          <w:b/>
          <w:bCs/>
        </w:rPr>
        <w:t>:</w:t>
      </w:r>
    </w:p>
    <w:p w14:paraId="15DD10BC" w14:textId="1B3269F5" w:rsidR="00435B63" w:rsidRPr="00774594" w:rsidRDefault="00435B63" w:rsidP="00435B63">
      <w:pPr>
        <w:contextualSpacing/>
      </w:pPr>
      <w:r w:rsidRPr="00774594">
        <w:t>Zgodnie z § 3 ust. 5 wzoru umowy oraz § 5 ust. 2 wzoru umowy zlecenia, „</w:t>
      </w:r>
      <w:r w:rsidRPr="00774594">
        <w:rPr>
          <w:i/>
          <w:iCs/>
        </w:rPr>
        <w:t>w przypadku pytań i kwestii do wyjaśnienia przekazywanych przez Zamawiającego w ramach każdego z 3. postępowań zobowiązany jest zareagować wiążąco w ciągu 24 godzin od momentu ich otrzymania drogą mailową na właściwy adres mailowy Wykonawcy. Za każde 24 godziny zwłoki, Zamawiający może żądać od Przyjmującego zlecenie kary umownej w wysokości 5 % wynagrodzenia brutto, o którym mowa w paragrafie 4 ustęp 2 Umowy za każdy dzień</w:t>
      </w:r>
      <w:r w:rsidRPr="00774594">
        <w:t>”.</w:t>
      </w:r>
    </w:p>
    <w:p w14:paraId="5AA72348" w14:textId="7E5C29C9" w:rsidR="00435B63" w:rsidRPr="00774594" w:rsidRDefault="00435B63" w:rsidP="00435B63">
      <w:r w:rsidRPr="00774594">
        <w:t xml:space="preserve">Wykonawca zwraca się </w:t>
      </w:r>
      <w:r>
        <w:t xml:space="preserve">o </w:t>
      </w:r>
      <w:r w:rsidRPr="00774594">
        <w:t>modyfikację tego zapisu, tak aby nie została na niego nałożona kara umowna, gdy Zamawiający zada pytanie w piątek, sobotę, niedzielę lub jakikolwiek inny dzień przypadający na dzień przed dniem wolnym od pracy.</w:t>
      </w:r>
    </w:p>
    <w:p w14:paraId="4A9A205A" w14:textId="774ED0A3" w:rsidR="00435B63" w:rsidRDefault="00435B63" w:rsidP="00435B63">
      <w:pPr>
        <w:contextualSpacing/>
      </w:pPr>
      <w:r w:rsidRPr="00774594">
        <w:t>Niezależnie od odpowiedzi na powyższe pytanie, Wykonawca zwraca się z wnioskiem o zmianę wskazanego powyżej zapisu poprzez wydłużenie terminu na odpowiedź z 24 godzin na 48 godzin.</w:t>
      </w:r>
    </w:p>
    <w:p w14:paraId="67E042DA" w14:textId="77777777" w:rsidR="00435B63" w:rsidRDefault="00435B63" w:rsidP="00435B63">
      <w:pPr>
        <w:rPr>
          <w:b/>
          <w:bCs/>
        </w:rPr>
      </w:pPr>
      <w:r>
        <w:rPr>
          <w:b/>
          <w:bCs/>
        </w:rPr>
        <w:t>Odpowiedź nr 7</w:t>
      </w:r>
      <w:r w:rsidRPr="00D22DEC">
        <w:rPr>
          <w:b/>
          <w:bCs/>
        </w:rPr>
        <w:t>:</w:t>
      </w:r>
    </w:p>
    <w:p w14:paraId="15D802AD" w14:textId="7817A894" w:rsidR="00435B63" w:rsidRDefault="00435B63" w:rsidP="008F3380">
      <w:pPr>
        <w:contextualSpacing/>
      </w:pPr>
      <w:r>
        <w:t xml:space="preserve">Zamawiający wyjaśnia, że 24 godziny o których mowa w </w:t>
      </w:r>
      <w:r w:rsidRPr="00774594">
        <w:t>§ 3 ust. 5 wzoru umowy oraz § 5 ust. 2 wzoru umowy zlecenia,</w:t>
      </w:r>
      <w:r>
        <w:t xml:space="preserve"> należy rozumieć jako godziny obowiązujące w dniach roboczych.</w:t>
      </w:r>
    </w:p>
    <w:p w14:paraId="1AEB627E" w14:textId="77777777" w:rsidR="00435B63" w:rsidRPr="00442BE0" w:rsidRDefault="00435B63" w:rsidP="008F3380">
      <w:pPr>
        <w:contextualSpacing/>
      </w:pPr>
      <w:r w:rsidRPr="00442BE0">
        <w:t>Na tym etapie postępowania nie przewidujemy wprowadzania zmian do wzoru umowy.</w:t>
      </w:r>
    </w:p>
    <w:p w14:paraId="3BAEEE62" w14:textId="77777777" w:rsidR="00435B63" w:rsidRPr="00435B63" w:rsidRDefault="00435B63" w:rsidP="00435B63">
      <w:pPr>
        <w:contextualSpacing/>
        <w:rPr>
          <w:b/>
          <w:bCs/>
        </w:rPr>
      </w:pPr>
      <w:r w:rsidRPr="00435B63">
        <w:rPr>
          <w:b/>
          <w:bCs/>
        </w:rPr>
        <w:t>Pytanie nr 8:</w:t>
      </w:r>
    </w:p>
    <w:p w14:paraId="3135D520" w14:textId="3EAB2808" w:rsidR="00435B63" w:rsidRDefault="00435B63" w:rsidP="00435B63">
      <w:pPr>
        <w:contextualSpacing/>
      </w:pPr>
      <w:r w:rsidRPr="00774594">
        <w:t>Czy Zamawiający przewiduje wykonywanie przez Wykonawcę jakichkolwiek czynności związanych z realizacją umowy w siedzibie Zamawiającego? Jeśli tak, proszę o podanie orientacyjnej ilości bezpośrednich spotkań na linii Zamawiający-Wykonawca.</w:t>
      </w:r>
    </w:p>
    <w:p w14:paraId="06565D1B" w14:textId="0B4172BB" w:rsidR="00435B63" w:rsidRDefault="00435B63" w:rsidP="00435B63">
      <w:pPr>
        <w:rPr>
          <w:b/>
          <w:bCs/>
        </w:rPr>
      </w:pPr>
      <w:r>
        <w:rPr>
          <w:b/>
          <w:bCs/>
        </w:rPr>
        <w:t>Odpowiedź nr 8</w:t>
      </w:r>
      <w:r w:rsidRPr="00D22DEC">
        <w:rPr>
          <w:b/>
          <w:bCs/>
        </w:rPr>
        <w:t>:</w:t>
      </w:r>
    </w:p>
    <w:p w14:paraId="793DFD52" w14:textId="688019DE" w:rsidR="00435B63" w:rsidRDefault="00435B63" w:rsidP="00435B63">
      <w:r>
        <w:t>Zamawiającego nie przewiduje spotkań w siedzibie, realizacja zamówienia odbywa się w</w:t>
      </w:r>
      <w:r w:rsidR="00F97FBF">
        <w:t> </w:t>
      </w:r>
      <w:r>
        <w:t xml:space="preserve">sposób on </w:t>
      </w:r>
      <w:proofErr w:type="spellStart"/>
      <w:r>
        <w:t>line</w:t>
      </w:r>
      <w:proofErr w:type="spellEnd"/>
      <w:r>
        <w:t>.</w:t>
      </w:r>
    </w:p>
    <w:sectPr w:rsidR="00435B63" w:rsidSect="00651CE0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25D1" w14:textId="77777777" w:rsidR="00F83295" w:rsidRDefault="00F83295">
      <w:pPr>
        <w:spacing w:after="0" w:line="240" w:lineRule="auto"/>
      </w:pPr>
      <w:r>
        <w:separator/>
      </w:r>
    </w:p>
  </w:endnote>
  <w:endnote w:type="continuationSeparator" w:id="0">
    <w:p w14:paraId="7BD4D7A4" w14:textId="77777777" w:rsidR="00F83295" w:rsidRDefault="00F8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4157431"/>
      <w:docPartObj>
        <w:docPartGallery w:val="Page Numbers (Bottom of Page)"/>
        <w:docPartUnique/>
      </w:docPartObj>
    </w:sdtPr>
    <w:sdtContent>
      <w:p w14:paraId="6352D517" w14:textId="2190E433" w:rsidR="009F1AAA" w:rsidRDefault="009F1A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74C0B" w14:textId="1979738E" w:rsidR="009F1AAA" w:rsidRDefault="009F1AAA" w:rsidP="008D2F1F">
    <w:pPr>
      <w:pStyle w:val="Stopka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9619F" w14:textId="77777777" w:rsidR="009F1AAA" w:rsidRDefault="009F1AAA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BDFA003" wp14:editId="7D0A7791">
          <wp:extent cx="6652800" cy="504825"/>
          <wp:effectExtent l="0" t="0" r="0" b="0"/>
          <wp:docPr id="1056832458" name="Obraz 1056832458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044" r="5588"/>
                  <a:stretch>
                    <a:fillRect/>
                  </a:stretch>
                </pic:blipFill>
                <pic:spPr bwMode="auto">
                  <a:xfrm>
                    <a:off x="0" y="0"/>
                    <a:ext cx="6736812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58641" w14:textId="77777777" w:rsidR="00F83295" w:rsidRDefault="00F83295">
      <w:pPr>
        <w:spacing w:after="0" w:line="240" w:lineRule="auto"/>
      </w:pPr>
      <w:r>
        <w:separator/>
      </w:r>
    </w:p>
  </w:footnote>
  <w:footnote w:type="continuationSeparator" w:id="0">
    <w:p w14:paraId="625CB9E4" w14:textId="77777777" w:rsidR="00F83295" w:rsidRDefault="00F8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1198" w14:textId="77777777" w:rsidR="009F1AAA" w:rsidRDefault="009F1AAA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2ED6DB8" wp14:editId="3996DE6C">
          <wp:extent cx="6732000" cy="863553"/>
          <wp:effectExtent l="0" t="0" r="0" b="635"/>
          <wp:docPr id="1510147249" name="Obraz 1510147249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23" r="176"/>
                  <a:stretch>
                    <a:fillRect/>
                  </a:stretch>
                </pic:blipFill>
                <pic:spPr bwMode="auto">
                  <a:xfrm>
                    <a:off x="0" y="0"/>
                    <a:ext cx="6763548" cy="86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306F"/>
    <w:multiLevelType w:val="hybridMultilevel"/>
    <w:tmpl w:val="AFB42D3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E755B2"/>
    <w:multiLevelType w:val="hybridMultilevel"/>
    <w:tmpl w:val="A532D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8B0E3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EC3B2" w:tentative="1">
      <w:start w:val="1"/>
      <w:numFmt w:val="lowerLetter"/>
      <w:lvlText w:val="%2."/>
      <w:lvlJc w:val="left"/>
      <w:pPr>
        <w:ind w:left="1788" w:hanging="360"/>
      </w:pPr>
    </w:lvl>
    <w:lvl w:ilvl="2" w:tplc="FF48FC60" w:tentative="1">
      <w:start w:val="1"/>
      <w:numFmt w:val="lowerRoman"/>
      <w:lvlText w:val="%3."/>
      <w:lvlJc w:val="right"/>
      <w:pPr>
        <w:ind w:left="2508" w:hanging="180"/>
      </w:pPr>
    </w:lvl>
    <w:lvl w:ilvl="3" w:tplc="88103A0A" w:tentative="1">
      <w:start w:val="1"/>
      <w:numFmt w:val="decimal"/>
      <w:lvlText w:val="%4."/>
      <w:lvlJc w:val="left"/>
      <w:pPr>
        <w:ind w:left="3228" w:hanging="360"/>
      </w:pPr>
    </w:lvl>
    <w:lvl w:ilvl="4" w:tplc="08B673FE" w:tentative="1">
      <w:start w:val="1"/>
      <w:numFmt w:val="lowerLetter"/>
      <w:lvlText w:val="%5."/>
      <w:lvlJc w:val="left"/>
      <w:pPr>
        <w:ind w:left="3948" w:hanging="360"/>
      </w:pPr>
    </w:lvl>
    <w:lvl w:ilvl="5" w:tplc="360826BE" w:tentative="1">
      <w:start w:val="1"/>
      <w:numFmt w:val="lowerRoman"/>
      <w:lvlText w:val="%6."/>
      <w:lvlJc w:val="right"/>
      <w:pPr>
        <w:ind w:left="4668" w:hanging="180"/>
      </w:pPr>
    </w:lvl>
    <w:lvl w:ilvl="6" w:tplc="C590BA90" w:tentative="1">
      <w:start w:val="1"/>
      <w:numFmt w:val="decimal"/>
      <w:lvlText w:val="%7."/>
      <w:lvlJc w:val="left"/>
      <w:pPr>
        <w:ind w:left="5388" w:hanging="360"/>
      </w:pPr>
    </w:lvl>
    <w:lvl w:ilvl="7" w:tplc="A2E6DE5C" w:tentative="1">
      <w:start w:val="1"/>
      <w:numFmt w:val="lowerLetter"/>
      <w:lvlText w:val="%8."/>
      <w:lvlJc w:val="left"/>
      <w:pPr>
        <w:ind w:left="6108" w:hanging="360"/>
      </w:pPr>
    </w:lvl>
    <w:lvl w:ilvl="8" w:tplc="0DACFC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449CB"/>
    <w:multiLevelType w:val="hybridMultilevel"/>
    <w:tmpl w:val="3B5481E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01B20"/>
    <w:multiLevelType w:val="hybridMultilevel"/>
    <w:tmpl w:val="8A3C8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4F5A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46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AE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C6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66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E0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66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AB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89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93DA3"/>
    <w:multiLevelType w:val="hybridMultilevel"/>
    <w:tmpl w:val="31C2372E"/>
    <w:lvl w:ilvl="0" w:tplc="4B3E0EA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628"/>
    <w:multiLevelType w:val="hybridMultilevel"/>
    <w:tmpl w:val="0D0A9C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F668B9"/>
    <w:multiLevelType w:val="hybridMultilevel"/>
    <w:tmpl w:val="93000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24097"/>
    <w:multiLevelType w:val="hybridMultilevel"/>
    <w:tmpl w:val="49F6B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3B5843"/>
    <w:multiLevelType w:val="hybridMultilevel"/>
    <w:tmpl w:val="5E7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A59A5"/>
    <w:multiLevelType w:val="hybridMultilevel"/>
    <w:tmpl w:val="A91AF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B0F9E"/>
    <w:multiLevelType w:val="hybridMultilevel"/>
    <w:tmpl w:val="514C5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B6BF8"/>
    <w:multiLevelType w:val="hybridMultilevel"/>
    <w:tmpl w:val="AEDE18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62B86D41"/>
    <w:multiLevelType w:val="hybridMultilevel"/>
    <w:tmpl w:val="07BE7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162D2B"/>
    <w:multiLevelType w:val="hybridMultilevel"/>
    <w:tmpl w:val="25464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D3FDC"/>
    <w:multiLevelType w:val="hybridMultilevel"/>
    <w:tmpl w:val="5B30B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1686">
    <w:abstractNumId w:val="8"/>
  </w:num>
  <w:num w:numId="2" w16cid:durableId="473450864">
    <w:abstractNumId w:val="6"/>
  </w:num>
  <w:num w:numId="3" w16cid:durableId="1831753960">
    <w:abstractNumId w:val="26"/>
  </w:num>
  <w:num w:numId="4" w16cid:durableId="783967112">
    <w:abstractNumId w:val="22"/>
  </w:num>
  <w:num w:numId="5" w16cid:durableId="1432582871">
    <w:abstractNumId w:val="3"/>
  </w:num>
  <w:num w:numId="6" w16cid:durableId="1175920701">
    <w:abstractNumId w:val="31"/>
  </w:num>
  <w:num w:numId="7" w16cid:durableId="147675888">
    <w:abstractNumId w:val="12"/>
  </w:num>
  <w:num w:numId="8" w16cid:durableId="1798790160">
    <w:abstractNumId w:val="2"/>
  </w:num>
  <w:num w:numId="9" w16cid:durableId="1977759365">
    <w:abstractNumId w:val="11"/>
  </w:num>
  <w:num w:numId="10" w16cid:durableId="1695417951">
    <w:abstractNumId w:val="18"/>
  </w:num>
  <w:num w:numId="11" w16cid:durableId="1580367700">
    <w:abstractNumId w:val="36"/>
  </w:num>
  <w:num w:numId="12" w16cid:durableId="984043754">
    <w:abstractNumId w:val="34"/>
  </w:num>
  <w:num w:numId="13" w16cid:durableId="573592085">
    <w:abstractNumId w:val="23"/>
  </w:num>
  <w:num w:numId="14" w16cid:durableId="1297950578">
    <w:abstractNumId w:val="19"/>
  </w:num>
  <w:num w:numId="15" w16cid:durableId="1371371642">
    <w:abstractNumId w:val="21"/>
  </w:num>
  <w:num w:numId="16" w16cid:durableId="273631254">
    <w:abstractNumId w:val="33"/>
  </w:num>
  <w:num w:numId="17" w16cid:durableId="413283575">
    <w:abstractNumId w:val="37"/>
  </w:num>
  <w:num w:numId="18" w16cid:durableId="465391165">
    <w:abstractNumId w:val="20"/>
  </w:num>
  <w:num w:numId="19" w16cid:durableId="402800986">
    <w:abstractNumId w:val="4"/>
  </w:num>
  <w:num w:numId="20" w16cid:durableId="1795320404">
    <w:abstractNumId w:val="9"/>
  </w:num>
  <w:num w:numId="21" w16cid:durableId="642778885">
    <w:abstractNumId w:val="28"/>
  </w:num>
  <w:num w:numId="22" w16cid:durableId="263922846">
    <w:abstractNumId w:val="10"/>
  </w:num>
  <w:num w:numId="23" w16cid:durableId="1171604135">
    <w:abstractNumId w:val="27"/>
  </w:num>
  <w:num w:numId="24" w16cid:durableId="1490243851">
    <w:abstractNumId w:val="16"/>
  </w:num>
  <w:num w:numId="25" w16cid:durableId="741874640">
    <w:abstractNumId w:val="14"/>
  </w:num>
  <w:num w:numId="26" w16cid:durableId="930818329">
    <w:abstractNumId w:val="29"/>
  </w:num>
  <w:num w:numId="27" w16cid:durableId="1032728995">
    <w:abstractNumId w:val="32"/>
  </w:num>
  <w:num w:numId="28" w16cid:durableId="1956599405">
    <w:abstractNumId w:val="25"/>
  </w:num>
  <w:num w:numId="29" w16cid:durableId="59597850">
    <w:abstractNumId w:val="1"/>
  </w:num>
  <w:num w:numId="30" w16cid:durableId="1574194219">
    <w:abstractNumId w:val="17"/>
  </w:num>
  <w:num w:numId="31" w16cid:durableId="1686859219">
    <w:abstractNumId w:val="0"/>
  </w:num>
  <w:num w:numId="32" w16cid:durableId="1560436956">
    <w:abstractNumId w:val="7"/>
  </w:num>
  <w:num w:numId="33" w16cid:durableId="1281062754">
    <w:abstractNumId w:val="13"/>
  </w:num>
  <w:num w:numId="34" w16cid:durableId="1321688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56044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3001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6485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63040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B9"/>
    <w:rsid w:val="00001E7A"/>
    <w:rsid w:val="000D1938"/>
    <w:rsid w:val="000F22FD"/>
    <w:rsid w:val="000F38B9"/>
    <w:rsid w:val="001714E1"/>
    <w:rsid w:val="001A6B83"/>
    <w:rsid w:val="001B68D0"/>
    <w:rsid w:val="002042DD"/>
    <w:rsid w:val="00244DB6"/>
    <w:rsid w:val="00244DCE"/>
    <w:rsid w:val="002A3155"/>
    <w:rsid w:val="002A5E15"/>
    <w:rsid w:val="00324749"/>
    <w:rsid w:val="00331DA7"/>
    <w:rsid w:val="004164C5"/>
    <w:rsid w:val="00435B63"/>
    <w:rsid w:val="00450BF6"/>
    <w:rsid w:val="005B323D"/>
    <w:rsid w:val="005D1596"/>
    <w:rsid w:val="007A26AE"/>
    <w:rsid w:val="007D698B"/>
    <w:rsid w:val="008E7328"/>
    <w:rsid w:val="008F3380"/>
    <w:rsid w:val="0097147F"/>
    <w:rsid w:val="009F1AAA"/>
    <w:rsid w:val="009F6E1D"/>
    <w:rsid w:val="00AC6A57"/>
    <w:rsid w:val="00B80E3C"/>
    <w:rsid w:val="00B93C52"/>
    <w:rsid w:val="00BB472B"/>
    <w:rsid w:val="00BB6771"/>
    <w:rsid w:val="00C92209"/>
    <w:rsid w:val="00CA0751"/>
    <w:rsid w:val="00CC22DE"/>
    <w:rsid w:val="00CE2942"/>
    <w:rsid w:val="00D330F5"/>
    <w:rsid w:val="00D74493"/>
    <w:rsid w:val="00D75A8D"/>
    <w:rsid w:val="00F21061"/>
    <w:rsid w:val="00F83295"/>
    <w:rsid w:val="00F9780B"/>
    <w:rsid w:val="00F97FBF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6629"/>
  <w15:docId w15:val="{E0A6EC24-2583-4EAC-BD70-ADC411E2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942"/>
    <w:pPr>
      <w:numPr>
        <w:numId w:val="33"/>
      </w:numPr>
      <w:spacing w:before="240"/>
      <w:ind w:left="426" w:hanging="426"/>
      <w:outlineLvl w:val="1"/>
    </w:pPr>
    <w:rPr>
      <w:rFonts w:eastAsiaTheme="majorEastAsia"/>
      <w:b/>
      <w:bCs/>
      <w:sz w:val="32"/>
      <w:szCs w:val="32"/>
      <w:lang w:eastAsia="pl-PL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CE2942"/>
    <w:rPr>
      <w:rFonts w:eastAsiaTheme="majorEastAsia"/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AAA"/>
    <w:pPr>
      <w:spacing w:after="0" w:line="240" w:lineRule="auto"/>
    </w:pPr>
    <w:rPr>
      <w:rFonts w:eastAsiaTheme="minorHAns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AAA"/>
    <w:rPr>
      <w:rFonts w:eastAsiaTheme="minorHAns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AAA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2A3155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435B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21</TotalTime>
  <Pages>3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PFRON</dc:creator>
  <cp:lastModifiedBy>Szewczyk-Dąbrowa Dominika</cp:lastModifiedBy>
  <cp:revision>3</cp:revision>
  <cp:lastPrinted>2024-08-21T06:35:00Z</cp:lastPrinted>
  <dcterms:created xsi:type="dcterms:W3CDTF">2024-08-29T08:58:00Z</dcterms:created>
  <dcterms:modified xsi:type="dcterms:W3CDTF">2024-08-29T10:33:00Z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