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77F68" w14:textId="77777777" w:rsidR="002A5850" w:rsidRPr="003175F1" w:rsidRDefault="002A5850" w:rsidP="002A5850">
      <w:pPr>
        <w:spacing w:before="480" w:after="240" w:line="276" w:lineRule="auto"/>
        <w:jc w:val="center"/>
        <w:rPr>
          <w:rFonts w:eastAsia="Calibri" w:cstheme="minorHAnsi"/>
          <w:color w:val="000000"/>
          <w:sz w:val="24"/>
          <w:szCs w:val="24"/>
          <w:lang w:eastAsia="pl-PL"/>
        </w:rPr>
      </w:pPr>
      <w:r w:rsidRPr="003175F1">
        <w:rPr>
          <w:rFonts w:eastAsia="Calibri" w:cstheme="minorHAnsi"/>
          <w:b/>
          <w:color w:val="000000"/>
          <w:sz w:val="24"/>
          <w:szCs w:val="24"/>
          <w:lang w:eastAsia="pl-PL"/>
        </w:rPr>
        <w:t>Umowa nr ……...../.../...</w:t>
      </w:r>
    </w:p>
    <w:p w14:paraId="061F0416" w14:textId="66D1B20F" w:rsidR="00EB2718" w:rsidRPr="003175F1" w:rsidRDefault="00EB2718" w:rsidP="00EB2718">
      <w:pPr>
        <w:spacing w:after="240" w:line="276" w:lineRule="auto"/>
        <w:ind w:left="34"/>
        <w:jc w:val="center"/>
        <w:rPr>
          <w:rFonts w:eastAsia="Calibri" w:cstheme="minorHAnsi"/>
          <w:bCs/>
          <w:color w:val="000000"/>
          <w:sz w:val="24"/>
          <w:szCs w:val="24"/>
          <w:lang w:eastAsia="pl-PL"/>
        </w:rPr>
      </w:pPr>
      <w:r w:rsidRPr="003175F1">
        <w:rPr>
          <w:rFonts w:eastAsia="Calibri" w:cstheme="minorHAnsi"/>
          <w:bCs/>
          <w:color w:val="000000"/>
          <w:sz w:val="24"/>
          <w:szCs w:val="24"/>
          <w:lang w:eastAsia="pl-PL"/>
        </w:rPr>
        <w:t>zawarta w dniu .......................................... 20</w:t>
      </w:r>
      <w:r w:rsidR="00AF48A0" w:rsidRPr="003175F1">
        <w:rPr>
          <w:rFonts w:eastAsia="Calibri" w:cstheme="minorHAnsi"/>
          <w:bCs/>
          <w:color w:val="000000"/>
          <w:sz w:val="24"/>
          <w:szCs w:val="24"/>
          <w:lang w:eastAsia="pl-PL"/>
        </w:rPr>
        <w:t>2</w:t>
      </w:r>
      <w:r w:rsidR="005A2948" w:rsidRPr="003175F1">
        <w:rPr>
          <w:rFonts w:eastAsia="Calibri" w:cstheme="minorHAnsi"/>
          <w:bCs/>
          <w:color w:val="000000"/>
          <w:sz w:val="24"/>
          <w:szCs w:val="24"/>
          <w:lang w:eastAsia="pl-PL"/>
        </w:rPr>
        <w:t>5</w:t>
      </w:r>
      <w:r w:rsidRPr="003175F1">
        <w:rPr>
          <w:rFonts w:eastAsia="Calibri" w:cstheme="minorHAnsi"/>
          <w:bCs/>
          <w:color w:val="000000"/>
          <w:sz w:val="24"/>
          <w:szCs w:val="24"/>
          <w:lang w:eastAsia="pl-PL"/>
        </w:rPr>
        <w:t xml:space="preserve"> r. </w:t>
      </w:r>
    </w:p>
    <w:p w14:paraId="6EEC69E0" w14:textId="77777777" w:rsidR="00EB2718" w:rsidRPr="003175F1" w:rsidRDefault="00EB2718" w:rsidP="00EB2718">
      <w:pPr>
        <w:spacing w:after="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 w:rsidRPr="003175F1">
        <w:rPr>
          <w:rFonts w:eastAsia="Calibri" w:cstheme="minorHAnsi"/>
          <w:color w:val="000000"/>
          <w:sz w:val="24"/>
          <w:szCs w:val="24"/>
          <w:lang w:eastAsia="pl-PL"/>
        </w:rPr>
        <w:t xml:space="preserve">pomiędzy: </w:t>
      </w:r>
    </w:p>
    <w:p w14:paraId="7EA6A4D1" w14:textId="77777777" w:rsidR="00EB2718" w:rsidRPr="003175F1" w:rsidRDefault="00EB2718" w:rsidP="00EB2718">
      <w:pPr>
        <w:spacing w:line="276" w:lineRule="auto"/>
        <w:ind w:left="-10"/>
        <w:rPr>
          <w:rFonts w:eastAsia="Calibri" w:cstheme="minorHAnsi"/>
          <w:color w:val="000000"/>
          <w:sz w:val="24"/>
          <w:szCs w:val="24"/>
          <w:lang w:eastAsia="pl-PL"/>
        </w:rPr>
      </w:pPr>
      <w:r w:rsidRPr="003175F1">
        <w:rPr>
          <w:rFonts w:eastAsia="Calibri" w:cstheme="minorHAnsi"/>
          <w:color w:val="000000"/>
          <w:sz w:val="24"/>
          <w:szCs w:val="24"/>
          <w:lang w:eastAsia="pl-PL"/>
        </w:rPr>
        <w:t xml:space="preserve">Państwowym Funduszem Rehabilitacji Osób Niepełnosprawnych </w:t>
      </w:r>
      <w:r w:rsidRPr="003175F1">
        <w:rPr>
          <w:rFonts w:eastAsia="Calibri" w:cstheme="minorHAnsi"/>
          <w:color w:val="000000"/>
          <w:sz w:val="24"/>
          <w:szCs w:val="24"/>
          <w:vertAlign w:val="superscript"/>
          <w:lang w:eastAsia="pl-PL"/>
        </w:rPr>
        <w:t xml:space="preserve"> </w:t>
      </w:r>
      <w:r w:rsidRPr="003175F1">
        <w:rPr>
          <w:rFonts w:eastAsia="Calibri" w:cstheme="minorHAnsi"/>
          <w:color w:val="000000"/>
          <w:sz w:val="24"/>
          <w:szCs w:val="24"/>
          <w:lang w:eastAsia="pl-PL"/>
        </w:rPr>
        <w:t xml:space="preserve">z siedzibą w Warszawie przy al. Jana Pawła II 13, NIP 525-10-00-810, reprezentowanym przez: </w:t>
      </w:r>
    </w:p>
    <w:p w14:paraId="5A0DDC3C" w14:textId="4020EA85" w:rsidR="00EB2718" w:rsidRPr="003175F1" w:rsidRDefault="00EB2718" w:rsidP="00DD7F17">
      <w:pPr>
        <w:numPr>
          <w:ilvl w:val="0"/>
          <w:numId w:val="1"/>
        </w:numPr>
        <w:tabs>
          <w:tab w:val="left" w:leader="dot" w:pos="8505"/>
        </w:tabs>
        <w:spacing w:after="49" w:line="276" w:lineRule="auto"/>
        <w:ind w:left="6" w:right="635" w:firstLine="11"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</w:p>
    <w:p w14:paraId="18A2B4D6" w14:textId="77777777" w:rsidR="00DD7F17" w:rsidRPr="003175F1" w:rsidRDefault="00DD7F17" w:rsidP="00DD7F17">
      <w:pPr>
        <w:numPr>
          <w:ilvl w:val="0"/>
          <w:numId w:val="1"/>
        </w:numPr>
        <w:tabs>
          <w:tab w:val="left" w:leader="dot" w:pos="8505"/>
        </w:tabs>
        <w:spacing w:after="49" w:line="276" w:lineRule="auto"/>
        <w:ind w:left="6" w:right="635" w:firstLine="11"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</w:p>
    <w:p w14:paraId="60C6E2CE" w14:textId="35003F66" w:rsidR="00EB2718" w:rsidRPr="003175F1" w:rsidRDefault="00EB2718" w:rsidP="00DD7F17">
      <w:pPr>
        <w:spacing w:after="49" w:line="276" w:lineRule="auto"/>
        <w:ind w:left="13" w:right="634"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  <w:r w:rsidRPr="003175F1">
        <w:rPr>
          <w:rFonts w:eastAsia="Calibri" w:cstheme="minorHAnsi"/>
          <w:color w:val="000000"/>
          <w:sz w:val="24"/>
          <w:szCs w:val="24"/>
          <w:lang w:eastAsia="pl-PL"/>
        </w:rPr>
        <w:t>zwanym dalej „</w:t>
      </w:r>
      <w:r w:rsidRPr="003175F1">
        <w:rPr>
          <w:rFonts w:eastAsia="Calibri" w:cstheme="minorHAnsi"/>
          <w:b/>
          <w:color w:val="000000"/>
          <w:sz w:val="24"/>
          <w:szCs w:val="24"/>
          <w:lang w:eastAsia="pl-PL"/>
        </w:rPr>
        <w:t>Zamawiającym</w:t>
      </w:r>
      <w:r w:rsidRPr="003175F1">
        <w:rPr>
          <w:rFonts w:eastAsia="Calibri" w:cstheme="minorHAnsi"/>
          <w:color w:val="000000"/>
          <w:sz w:val="24"/>
          <w:szCs w:val="24"/>
          <w:lang w:eastAsia="pl-PL"/>
        </w:rPr>
        <w:t xml:space="preserve">” a </w:t>
      </w:r>
    </w:p>
    <w:p w14:paraId="097363E8" w14:textId="03E31F4C" w:rsidR="00DD7F17" w:rsidRPr="003175F1" w:rsidRDefault="00DD7F17" w:rsidP="00DD7F17">
      <w:pPr>
        <w:tabs>
          <w:tab w:val="left" w:leader="dot" w:pos="9072"/>
        </w:tabs>
        <w:spacing w:after="10" w:line="276" w:lineRule="auto"/>
        <w:ind w:left="6" w:right="635" w:firstLine="11"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  <w:r w:rsidRPr="003175F1">
        <w:rPr>
          <w:rFonts w:eastAsia="Calibri" w:cstheme="minorHAnsi"/>
          <w:color w:val="000000"/>
          <w:sz w:val="24"/>
          <w:szCs w:val="24"/>
          <w:lang w:eastAsia="pl-PL"/>
        </w:rPr>
        <w:tab/>
      </w:r>
    </w:p>
    <w:p w14:paraId="48F7E016" w14:textId="2E3D8711" w:rsidR="00EB2718" w:rsidRPr="003175F1" w:rsidRDefault="00EB2718" w:rsidP="00EB2718">
      <w:pPr>
        <w:spacing w:after="10" w:line="276" w:lineRule="auto"/>
        <w:ind w:left="4" w:right="634" w:firstLine="9"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  <w:r w:rsidRPr="003175F1">
        <w:rPr>
          <w:rFonts w:eastAsia="Calibri" w:cstheme="minorHAnsi"/>
          <w:color w:val="000000"/>
          <w:sz w:val="24"/>
          <w:szCs w:val="24"/>
          <w:lang w:eastAsia="pl-PL"/>
        </w:rPr>
        <w:t xml:space="preserve">zwanym dalej </w:t>
      </w:r>
      <w:r w:rsidRPr="003175F1">
        <w:rPr>
          <w:rFonts w:eastAsia="Calibri" w:cstheme="minorHAnsi"/>
          <w:b/>
          <w:color w:val="000000"/>
          <w:sz w:val="24"/>
          <w:szCs w:val="24"/>
          <w:lang w:eastAsia="pl-PL"/>
        </w:rPr>
        <w:t>„Wykonawcą”</w:t>
      </w:r>
      <w:r w:rsidRPr="003175F1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</w:p>
    <w:p w14:paraId="685C915E" w14:textId="77777777" w:rsidR="00EB2718" w:rsidRPr="003175F1" w:rsidRDefault="00EB2718" w:rsidP="00EB2718">
      <w:pPr>
        <w:spacing w:after="2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 w:rsidRPr="003175F1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</w:p>
    <w:p w14:paraId="4241BA22" w14:textId="77777777" w:rsidR="00EB2718" w:rsidRPr="003175F1" w:rsidRDefault="00EB2718" w:rsidP="00EB2718">
      <w:pPr>
        <w:spacing w:after="131" w:line="276" w:lineRule="auto"/>
        <w:ind w:left="-10"/>
        <w:rPr>
          <w:rFonts w:eastAsia="Calibri" w:cstheme="minorHAnsi"/>
          <w:color w:val="000000"/>
          <w:sz w:val="24"/>
          <w:szCs w:val="24"/>
          <w:lang w:eastAsia="pl-PL"/>
        </w:rPr>
      </w:pPr>
      <w:r w:rsidRPr="003175F1">
        <w:rPr>
          <w:rFonts w:eastAsia="Calibri" w:cstheme="minorHAnsi"/>
          <w:color w:val="000000"/>
          <w:sz w:val="24"/>
          <w:szCs w:val="24"/>
          <w:lang w:eastAsia="pl-PL"/>
        </w:rPr>
        <w:t xml:space="preserve">o następującej treści: </w:t>
      </w:r>
    </w:p>
    <w:p w14:paraId="6E8E9546" w14:textId="0B168C30" w:rsidR="00EB2718" w:rsidRPr="003175F1" w:rsidRDefault="00EB2718" w:rsidP="00E26213">
      <w:pPr>
        <w:pStyle w:val="Nagwek2"/>
        <w:spacing w:before="0" w:after="120" w:line="276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3175F1">
        <w:rPr>
          <w:rFonts w:asciiTheme="minorHAnsi" w:hAnsiTheme="minorHAnsi" w:cstheme="minorHAnsi"/>
          <w:color w:val="auto"/>
          <w:sz w:val="24"/>
          <w:szCs w:val="24"/>
        </w:rPr>
        <w:t>Paragraf 1</w:t>
      </w:r>
      <w:r w:rsidR="00F26E53" w:rsidRPr="003175F1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2797D392" w14:textId="5E812C92" w:rsidR="00EB2718" w:rsidRPr="003175F1" w:rsidRDefault="00EB2718" w:rsidP="003D0150">
      <w:pPr>
        <w:spacing w:after="240"/>
        <w:rPr>
          <w:rFonts w:eastAsia="Calibri" w:cstheme="minorHAnsi"/>
          <w:color w:val="000000"/>
          <w:sz w:val="24"/>
          <w:szCs w:val="24"/>
          <w:lang w:eastAsia="pl-PL"/>
        </w:rPr>
      </w:pPr>
      <w:r w:rsidRPr="003175F1">
        <w:rPr>
          <w:rFonts w:eastAsia="Calibri" w:cstheme="minorHAnsi"/>
          <w:color w:val="000000"/>
          <w:sz w:val="24"/>
          <w:szCs w:val="24"/>
          <w:lang w:eastAsia="pl-PL"/>
        </w:rPr>
        <w:t xml:space="preserve">Zamawiający zamawia, a Wykonawca przyjmuje do wykonania </w:t>
      </w:r>
      <w:bookmarkStart w:id="0" w:name="_Hlk89505597"/>
      <w:r w:rsidR="004470D5">
        <w:rPr>
          <w:rFonts w:eastAsia="Calibri" w:cstheme="minorHAnsi"/>
          <w:color w:val="000000"/>
          <w:sz w:val="24"/>
          <w:szCs w:val="24"/>
          <w:lang w:eastAsia="pl-PL"/>
        </w:rPr>
        <w:t xml:space="preserve">prace polegające na wykonaniu </w:t>
      </w:r>
      <w:r w:rsidR="003D0150" w:rsidRPr="003175F1">
        <w:rPr>
          <w:rFonts w:cs="Calibri"/>
          <w:sz w:val="24"/>
          <w:szCs w:val="24"/>
        </w:rPr>
        <w:t>adaptacj</w:t>
      </w:r>
      <w:r w:rsidR="003D2443">
        <w:rPr>
          <w:rFonts w:cs="Calibri"/>
          <w:sz w:val="24"/>
          <w:szCs w:val="24"/>
        </w:rPr>
        <w:t>i</w:t>
      </w:r>
      <w:r w:rsidR="003D0150" w:rsidRPr="003175F1">
        <w:rPr>
          <w:rFonts w:cs="Calibri"/>
          <w:sz w:val="24"/>
          <w:szCs w:val="24"/>
        </w:rPr>
        <w:t xml:space="preserve"> materiałów informacyjnych PFRON </w:t>
      </w:r>
      <w:bookmarkEnd w:id="0"/>
      <w:r w:rsidR="003D0150" w:rsidRPr="003175F1">
        <w:rPr>
          <w:rFonts w:cs="Calibri"/>
          <w:sz w:val="24"/>
          <w:szCs w:val="24"/>
        </w:rPr>
        <w:t>w standardzie ETR</w:t>
      </w:r>
      <w:r w:rsidR="004470D5">
        <w:rPr>
          <w:rFonts w:cs="Calibri"/>
          <w:sz w:val="24"/>
          <w:szCs w:val="24"/>
        </w:rPr>
        <w:t>, z</w:t>
      </w:r>
      <w:r w:rsidR="00166577">
        <w:rPr>
          <w:rFonts w:cs="Calibri"/>
          <w:sz w:val="24"/>
          <w:szCs w:val="24"/>
        </w:rPr>
        <w:t> </w:t>
      </w:r>
      <w:r w:rsidR="004470D5">
        <w:rPr>
          <w:rFonts w:cs="Calibri"/>
          <w:sz w:val="24"/>
          <w:szCs w:val="24"/>
        </w:rPr>
        <w:t>uwzględnieniem poniższych zasad</w:t>
      </w:r>
      <w:r w:rsidR="00C6066A">
        <w:rPr>
          <w:rFonts w:cs="Calibri"/>
          <w:sz w:val="24"/>
          <w:szCs w:val="24"/>
        </w:rPr>
        <w:t>:</w:t>
      </w:r>
      <w:r w:rsidR="00DD7F17" w:rsidRPr="003175F1">
        <w:rPr>
          <w:rFonts w:eastAsia="Calibri" w:cstheme="minorHAnsi"/>
          <w:color w:val="000000"/>
          <w:sz w:val="24"/>
          <w:szCs w:val="24"/>
          <w:lang w:eastAsia="pl-PL"/>
        </w:rPr>
        <w:tab/>
      </w:r>
    </w:p>
    <w:p w14:paraId="11669153" w14:textId="77777777" w:rsidR="004470D5" w:rsidRDefault="00A03698" w:rsidP="004470D5">
      <w:pPr>
        <w:pStyle w:val="Akapitzlist"/>
        <w:numPr>
          <w:ilvl w:val="0"/>
          <w:numId w:val="32"/>
        </w:numPr>
        <w:rPr>
          <w:rFonts w:eastAsia="Calibri" w:cstheme="minorHAnsi"/>
          <w:color w:val="000000"/>
          <w:sz w:val="24"/>
          <w:szCs w:val="24"/>
          <w:lang w:eastAsia="pl-PL"/>
        </w:rPr>
      </w:pPr>
      <w:r w:rsidRPr="004470D5">
        <w:rPr>
          <w:rFonts w:eastAsia="Calibri" w:cstheme="minorHAnsi"/>
          <w:color w:val="000000"/>
          <w:sz w:val="24"/>
          <w:szCs w:val="24"/>
          <w:lang w:eastAsia="pl-PL"/>
        </w:rPr>
        <w:t>Wykonawca opracuje adaptację na podstawie materiału przekazanego przez Zamawiającego oraz samodzielnie zgromadzonych informacji, jeśli uzna to za niezbędne do zrozumiałego przygotowania adaptacji ETR.</w:t>
      </w:r>
    </w:p>
    <w:p w14:paraId="67436E3E" w14:textId="77777777" w:rsidR="004470D5" w:rsidRDefault="00A03698" w:rsidP="004470D5">
      <w:pPr>
        <w:pStyle w:val="Akapitzlist"/>
        <w:numPr>
          <w:ilvl w:val="0"/>
          <w:numId w:val="32"/>
        </w:numPr>
        <w:rPr>
          <w:rFonts w:eastAsia="Calibri" w:cstheme="minorHAnsi"/>
          <w:color w:val="000000"/>
          <w:sz w:val="24"/>
          <w:szCs w:val="24"/>
          <w:lang w:eastAsia="pl-PL"/>
        </w:rPr>
      </w:pPr>
      <w:r w:rsidRPr="004470D5">
        <w:rPr>
          <w:rFonts w:eastAsia="Calibri" w:cstheme="minorHAnsi"/>
          <w:color w:val="000000"/>
          <w:sz w:val="24"/>
          <w:szCs w:val="24"/>
          <w:lang w:eastAsia="pl-PL"/>
        </w:rPr>
        <w:t>Średnia długość materiału źródłowego</w:t>
      </w:r>
      <w:r w:rsidR="004470D5">
        <w:rPr>
          <w:rFonts w:eastAsia="Calibri" w:cstheme="minorHAnsi"/>
          <w:color w:val="000000"/>
          <w:sz w:val="24"/>
          <w:szCs w:val="24"/>
          <w:lang w:eastAsia="pl-PL"/>
        </w:rPr>
        <w:t xml:space="preserve"> będzie wynosiła</w:t>
      </w:r>
      <w:r w:rsidRPr="004470D5">
        <w:rPr>
          <w:rFonts w:eastAsia="Calibri" w:cstheme="minorHAnsi"/>
          <w:color w:val="000000"/>
          <w:sz w:val="24"/>
          <w:szCs w:val="24"/>
          <w:lang w:eastAsia="pl-PL"/>
        </w:rPr>
        <w:t xml:space="preserve"> 5 stron (ok. 10 000 znaków).</w:t>
      </w:r>
    </w:p>
    <w:p w14:paraId="22917645" w14:textId="77777777" w:rsidR="004470D5" w:rsidRDefault="00A03698" w:rsidP="004470D5">
      <w:pPr>
        <w:pStyle w:val="Akapitzlist"/>
        <w:numPr>
          <w:ilvl w:val="0"/>
          <w:numId w:val="32"/>
        </w:numPr>
        <w:rPr>
          <w:rFonts w:eastAsia="Calibri" w:cstheme="minorHAnsi"/>
          <w:color w:val="000000"/>
          <w:sz w:val="24"/>
          <w:szCs w:val="24"/>
          <w:lang w:eastAsia="pl-PL"/>
        </w:rPr>
      </w:pPr>
      <w:r w:rsidRPr="004470D5">
        <w:rPr>
          <w:rFonts w:eastAsia="Calibri" w:cstheme="minorHAnsi"/>
          <w:color w:val="000000"/>
          <w:sz w:val="24"/>
          <w:szCs w:val="24"/>
          <w:lang w:eastAsia="pl-PL"/>
        </w:rPr>
        <w:t xml:space="preserve">Czas przygotowania </w:t>
      </w:r>
      <w:r w:rsidR="00F957D3" w:rsidRPr="004470D5">
        <w:rPr>
          <w:rFonts w:eastAsia="Calibri" w:cstheme="minorHAnsi"/>
          <w:color w:val="000000"/>
          <w:sz w:val="24"/>
          <w:szCs w:val="24"/>
          <w:lang w:eastAsia="pl-PL"/>
        </w:rPr>
        <w:t>pojedynczej adaptacji</w:t>
      </w:r>
      <w:r w:rsidR="004470D5">
        <w:rPr>
          <w:rFonts w:eastAsia="Calibri" w:cstheme="minorHAnsi"/>
          <w:color w:val="000000"/>
          <w:sz w:val="24"/>
          <w:szCs w:val="24"/>
          <w:lang w:eastAsia="pl-PL"/>
        </w:rPr>
        <w:t xml:space="preserve"> wyniesie</w:t>
      </w:r>
      <w:r w:rsidRPr="004470D5">
        <w:rPr>
          <w:rFonts w:eastAsia="Calibri" w:cstheme="minorHAnsi"/>
          <w:color w:val="000000"/>
          <w:sz w:val="24"/>
          <w:szCs w:val="24"/>
          <w:lang w:eastAsia="pl-PL"/>
        </w:rPr>
        <w:t>: 7 dni roboczych.</w:t>
      </w:r>
    </w:p>
    <w:p w14:paraId="405AB78B" w14:textId="77777777" w:rsidR="004470D5" w:rsidRDefault="00A03698" w:rsidP="004470D5">
      <w:pPr>
        <w:pStyle w:val="Akapitzlist"/>
        <w:numPr>
          <w:ilvl w:val="0"/>
          <w:numId w:val="32"/>
        </w:numPr>
        <w:rPr>
          <w:rFonts w:eastAsia="Calibri" w:cstheme="minorHAnsi"/>
          <w:color w:val="000000"/>
          <w:sz w:val="24"/>
          <w:szCs w:val="24"/>
          <w:lang w:eastAsia="pl-PL"/>
        </w:rPr>
      </w:pPr>
      <w:r w:rsidRPr="004470D5">
        <w:rPr>
          <w:rFonts w:eastAsia="Calibri" w:cstheme="minorHAnsi"/>
          <w:color w:val="000000"/>
          <w:sz w:val="24"/>
          <w:szCs w:val="24"/>
          <w:lang w:eastAsia="pl-PL"/>
        </w:rPr>
        <w:t>Średnia liczba zlecanych adaptacji</w:t>
      </w:r>
      <w:r w:rsidR="004470D5">
        <w:rPr>
          <w:rFonts w:eastAsia="Calibri" w:cstheme="minorHAnsi"/>
          <w:color w:val="000000"/>
          <w:sz w:val="24"/>
          <w:szCs w:val="24"/>
          <w:lang w:eastAsia="pl-PL"/>
        </w:rPr>
        <w:t xml:space="preserve"> w</w:t>
      </w:r>
      <w:r w:rsidRPr="004470D5">
        <w:rPr>
          <w:rFonts w:eastAsia="Calibri" w:cstheme="minorHAnsi"/>
          <w:color w:val="000000"/>
          <w:sz w:val="24"/>
          <w:szCs w:val="24"/>
          <w:lang w:eastAsia="pl-PL"/>
        </w:rPr>
        <w:t xml:space="preserve"> miesiąc</w:t>
      </w:r>
      <w:r w:rsidR="004470D5">
        <w:rPr>
          <w:rFonts w:eastAsia="Calibri" w:cstheme="minorHAnsi"/>
          <w:color w:val="000000"/>
          <w:sz w:val="24"/>
          <w:szCs w:val="24"/>
          <w:lang w:eastAsia="pl-PL"/>
        </w:rPr>
        <w:t>u kalendarzowym wyniesie</w:t>
      </w:r>
      <w:r w:rsidRPr="004470D5">
        <w:rPr>
          <w:rFonts w:eastAsia="Calibri" w:cstheme="minorHAnsi"/>
          <w:color w:val="000000"/>
          <w:sz w:val="24"/>
          <w:szCs w:val="24"/>
          <w:lang w:eastAsia="pl-PL"/>
        </w:rPr>
        <w:t xml:space="preserve">: </w:t>
      </w:r>
      <w:r w:rsidR="00510427" w:rsidRPr="004470D5">
        <w:rPr>
          <w:rFonts w:eastAsia="Calibri" w:cstheme="minorHAnsi"/>
          <w:color w:val="000000"/>
          <w:sz w:val="24"/>
          <w:szCs w:val="24"/>
          <w:lang w:eastAsia="pl-PL"/>
        </w:rPr>
        <w:t>1</w:t>
      </w:r>
      <w:r w:rsidRPr="004470D5">
        <w:rPr>
          <w:rFonts w:eastAsia="Calibri" w:cstheme="minorHAnsi"/>
          <w:color w:val="000000"/>
          <w:sz w:val="24"/>
          <w:szCs w:val="24"/>
          <w:lang w:eastAsia="pl-PL"/>
        </w:rPr>
        <w:t>.</w:t>
      </w:r>
    </w:p>
    <w:p w14:paraId="71C1F45C" w14:textId="77777777" w:rsidR="004470D5" w:rsidRDefault="00A03698" w:rsidP="004470D5">
      <w:pPr>
        <w:pStyle w:val="Akapitzlist"/>
        <w:numPr>
          <w:ilvl w:val="0"/>
          <w:numId w:val="32"/>
        </w:numPr>
        <w:rPr>
          <w:rFonts w:eastAsia="Calibri" w:cstheme="minorHAnsi"/>
          <w:color w:val="000000"/>
          <w:sz w:val="24"/>
          <w:szCs w:val="24"/>
          <w:lang w:eastAsia="pl-PL"/>
        </w:rPr>
      </w:pPr>
      <w:r w:rsidRPr="004470D5">
        <w:rPr>
          <w:rFonts w:eastAsia="Calibri" w:cstheme="minorHAnsi"/>
          <w:color w:val="000000"/>
          <w:sz w:val="24"/>
          <w:szCs w:val="24"/>
          <w:lang w:eastAsia="pl-PL"/>
        </w:rPr>
        <w:t xml:space="preserve">Zamawiający </w:t>
      </w:r>
      <w:r w:rsidR="004470D5">
        <w:rPr>
          <w:rFonts w:eastAsia="Calibri" w:cstheme="minorHAnsi"/>
          <w:color w:val="000000"/>
          <w:sz w:val="24"/>
          <w:szCs w:val="24"/>
          <w:lang w:eastAsia="pl-PL"/>
        </w:rPr>
        <w:t xml:space="preserve">będzie </w:t>
      </w:r>
      <w:r w:rsidRPr="004470D5">
        <w:rPr>
          <w:rFonts w:eastAsia="Calibri" w:cstheme="minorHAnsi"/>
          <w:color w:val="000000"/>
          <w:sz w:val="24"/>
          <w:szCs w:val="24"/>
          <w:lang w:eastAsia="pl-PL"/>
        </w:rPr>
        <w:t>płaci</w:t>
      </w:r>
      <w:r w:rsidR="004470D5">
        <w:rPr>
          <w:rFonts w:eastAsia="Calibri" w:cstheme="minorHAnsi"/>
          <w:color w:val="000000"/>
          <w:sz w:val="24"/>
          <w:szCs w:val="24"/>
          <w:lang w:eastAsia="pl-PL"/>
        </w:rPr>
        <w:t>ł</w:t>
      </w:r>
      <w:r w:rsidRPr="004470D5">
        <w:rPr>
          <w:rFonts w:eastAsia="Calibri" w:cstheme="minorHAnsi"/>
          <w:color w:val="000000"/>
          <w:sz w:val="24"/>
          <w:szCs w:val="24"/>
          <w:lang w:eastAsia="pl-PL"/>
        </w:rPr>
        <w:t xml:space="preserve"> za faktycznie wykonane </w:t>
      </w:r>
      <w:r w:rsidR="00DF08EB" w:rsidRPr="004470D5">
        <w:rPr>
          <w:rFonts w:eastAsia="Calibri" w:cstheme="minorHAnsi"/>
          <w:color w:val="000000"/>
          <w:sz w:val="24"/>
          <w:szCs w:val="24"/>
          <w:lang w:eastAsia="pl-PL"/>
        </w:rPr>
        <w:t xml:space="preserve">adaptacje </w:t>
      </w:r>
      <w:r w:rsidRPr="004470D5">
        <w:rPr>
          <w:rFonts w:eastAsia="Calibri" w:cstheme="minorHAnsi"/>
          <w:color w:val="000000"/>
          <w:sz w:val="24"/>
          <w:szCs w:val="24"/>
          <w:lang w:eastAsia="pl-PL"/>
        </w:rPr>
        <w:t xml:space="preserve">(maksymalnie </w:t>
      </w:r>
      <w:r w:rsidR="005D2047" w:rsidRPr="004470D5">
        <w:rPr>
          <w:rFonts w:eastAsia="Calibri" w:cstheme="minorHAnsi"/>
          <w:color w:val="000000"/>
          <w:sz w:val="24"/>
          <w:szCs w:val="24"/>
          <w:lang w:eastAsia="pl-PL"/>
        </w:rPr>
        <w:t>1</w:t>
      </w:r>
      <w:r w:rsidR="00510427" w:rsidRPr="004470D5">
        <w:rPr>
          <w:rFonts w:eastAsia="Calibri" w:cstheme="minorHAnsi"/>
          <w:color w:val="000000"/>
          <w:sz w:val="24"/>
          <w:szCs w:val="24"/>
          <w:lang w:eastAsia="pl-PL"/>
        </w:rPr>
        <w:t>4</w:t>
      </w:r>
      <w:r w:rsidR="004470D5">
        <w:rPr>
          <w:rFonts w:eastAsia="Calibri" w:cstheme="minorHAnsi"/>
          <w:color w:val="000000"/>
          <w:sz w:val="24"/>
          <w:szCs w:val="24"/>
          <w:lang w:eastAsia="pl-PL"/>
        </w:rPr>
        <w:t xml:space="preserve"> w okresie obowiązywania</w:t>
      </w:r>
      <w:r w:rsidRPr="004470D5">
        <w:rPr>
          <w:rFonts w:eastAsia="Calibri" w:cstheme="minorHAnsi"/>
          <w:color w:val="000000"/>
          <w:sz w:val="24"/>
          <w:szCs w:val="24"/>
          <w:lang w:eastAsia="pl-PL"/>
        </w:rPr>
        <w:t xml:space="preserve"> umowy).</w:t>
      </w:r>
    </w:p>
    <w:p w14:paraId="0038ADF7" w14:textId="49FFC227" w:rsidR="004470D5" w:rsidRPr="004E37A8" w:rsidRDefault="00A03698" w:rsidP="00214AF1">
      <w:pPr>
        <w:pStyle w:val="Akapitzlist"/>
        <w:numPr>
          <w:ilvl w:val="0"/>
          <w:numId w:val="32"/>
        </w:numPr>
        <w:rPr>
          <w:rFonts w:eastAsia="Calibri" w:cstheme="minorHAnsi"/>
          <w:color w:val="000000"/>
          <w:sz w:val="24"/>
          <w:szCs w:val="24"/>
          <w:lang w:eastAsia="pl-PL"/>
        </w:rPr>
      </w:pPr>
      <w:r w:rsidRPr="004E37A8">
        <w:rPr>
          <w:rFonts w:eastAsia="Calibri" w:cstheme="minorHAnsi"/>
          <w:color w:val="000000"/>
          <w:sz w:val="24"/>
          <w:szCs w:val="24"/>
          <w:lang w:eastAsia="pl-PL"/>
        </w:rPr>
        <w:t xml:space="preserve">Wykonawca przygotuje </w:t>
      </w:r>
      <w:r w:rsidR="004470D5" w:rsidRPr="004E37A8">
        <w:rPr>
          <w:rFonts w:eastAsia="Calibri" w:cstheme="minorHAnsi"/>
          <w:color w:val="000000"/>
          <w:sz w:val="24"/>
          <w:szCs w:val="24"/>
          <w:lang w:eastAsia="pl-PL"/>
        </w:rPr>
        <w:t xml:space="preserve">adaptacje ETR </w:t>
      </w:r>
      <w:r w:rsidRPr="004E37A8">
        <w:rPr>
          <w:rFonts w:eastAsia="Calibri" w:cstheme="minorHAnsi"/>
          <w:color w:val="000000"/>
          <w:sz w:val="24"/>
          <w:szCs w:val="24"/>
          <w:lang w:eastAsia="pl-PL"/>
        </w:rPr>
        <w:t xml:space="preserve">w oparciu o </w:t>
      </w:r>
      <w:hyperlink r:id="rId7" w:history="1">
        <w:r w:rsidR="003D2278" w:rsidRPr="003819EA">
          <w:rPr>
            <w:rStyle w:val="Hipercze"/>
            <w:sz w:val="24"/>
            <w:szCs w:val="24"/>
          </w:rPr>
          <w:t>Europejski</w:t>
        </w:r>
        <w:r w:rsidR="003D2278" w:rsidRPr="003819EA">
          <w:rPr>
            <w:rStyle w:val="Hipercze"/>
            <w:sz w:val="24"/>
            <w:szCs w:val="24"/>
          </w:rPr>
          <w:t>e</w:t>
        </w:r>
        <w:r w:rsidR="003D2278" w:rsidRPr="003819EA">
          <w:rPr>
            <w:rStyle w:val="Hipercze"/>
            <w:sz w:val="24"/>
            <w:szCs w:val="24"/>
          </w:rPr>
          <w:t xml:space="preserve"> standardy przygotowania tekstu łatwego do czytania</w:t>
        </w:r>
        <w:r w:rsidR="003819EA" w:rsidRPr="003819EA">
          <w:rPr>
            <w:rStyle w:val="Hipercze"/>
            <w:sz w:val="24"/>
            <w:szCs w:val="24"/>
          </w:rPr>
          <w:t xml:space="preserve"> i zro</w:t>
        </w:r>
        <w:r w:rsidR="003819EA" w:rsidRPr="003819EA">
          <w:rPr>
            <w:rStyle w:val="Hipercze"/>
            <w:sz w:val="24"/>
            <w:szCs w:val="24"/>
          </w:rPr>
          <w:t>z</w:t>
        </w:r>
        <w:r w:rsidR="003819EA" w:rsidRPr="003819EA">
          <w:rPr>
            <w:rStyle w:val="Hipercze"/>
            <w:sz w:val="24"/>
            <w:szCs w:val="24"/>
          </w:rPr>
          <w:t>umienia</w:t>
        </w:r>
      </w:hyperlink>
      <w:r w:rsidR="003D2278" w:rsidRPr="003819EA">
        <w:rPr>
          <w:color w:val="000000" w:themeColor="text1"/>
          <w:sz w:val="24"/>
          <w:szCs w:val="24"/>
        </w:rPr>
        <w:t>,</w:t>
      </w:r>
      <w:r w:rsidR="003D2278" w:rsidRPr="003819EA">
        <w:rPr>
          <w:sz w:val="24"/>
          <w:szCs w:val="24"/>
        </w:rPr>
        <w:t xml:space="preserve"> które zostały opracowane przez organizację </w:t>
      </w:r>
      <w:r w:rsidR="003D2278" w:rsidRPr="003819EA">
        <w:rPr>
          <w:sz w:val="24"/>
          <w:szCs w:val="24"/>
          <w:lang w:val="en-GB"/>
        </w:rPr>
        <w:t>Inclusion Europe</w:t>
      </w:r>
      <w:r w:rsidR="003D2278" w:rsidRPr="003819EA">
        <w:rPr>
          <w:sz w:val="24"/>
          <w:szCs w:val="24"/>
        </w:rPr>
        <w:t xml:space="preserve"> - Europejskie Stowarzyszenie Osób</w:t>
      </w:r>
      <w:r w:rsidR="0028159B" w:rsidRPr="003819EA">
        <w:rPr>
          <w:sz w:val="24"/>
          <w:szCs w:val="24"/>
        </w:rPr>
        <w:t xml:space="preserve"> z</w:t>
      </w:r>
      <w:r w:rsidR="003D2278" w:rsidRPr="003819EA">
        <w:rPr>
          <w:sz w:val="24"/>
          <w:szCs w:val="24"/>
        </w:rPr>
        <w:t xml:space="preserve"> Niepełnosprawn</w:t>
      </w:r>
      <w:r w:rsidR="0028159B" w:rsidRPr="003819EA">
        <w:rPr>
          <w:sz w:val="24"/>
          <w:szCs w:val="24"/>
        </w:rPr>
        <w:t>ością Intelektualną</w:t>
      </w:r>
      <w:r w:rsidR="003D2278" w:rsidRPr="003819EA">
        <w:rPr>
          <w:sz w:val="24"/>
          <w:szCs w:val="24"/>
        </w:rPr>
        <w:t xml:space="preserve"> i ich Rodzin</w:t>
      </w:r>
      <w:r w:rsidRPr="004E37A8">
        <w:rPr>
          <w:rFonts w:eastAsia="Calibri" w:cstheme="minorHAnsi"/>
          <w:color w:val="000000"/>
          <w:sz w:val="24"/>
          <w:szCs w:val="24"/>
          <w:lang w:eastAsia="pl-PL"/>
        </w:rPr>
        <w:t>.</w:t>
      </w:r>
    </w:p>
    <w:p w14:paraId="7FA8BC22" w14:textId="78C64B31" w:rsidR="00214AF1" w:rsidRPr="004470D5" w:rsidRDefault="00214AF1" w:rsidP="00214AF1">
      <w:pPr>
        <w:pStyle w:val="Akapitzlist"/>
        <w:numPr>
          <w:ilvl w:val="0"/>
          <w:numId w:val="32"/>
        </w:numPr>
        <w:rPr>
          <w:rFonts w:eastAsia="Calibri" w:cstheme="minorHAnsi"/>
          <w:color w:val="000000"/>
          <w:sz w:val="24"/>
          <w:szCs w:val="24"/>
          <w:lang w:eastAsia="pl-PL"/>
        </w:rPr>
      </w:pPr>
      <w:r w:rsidRPr="004470D5">
        <w:rPr>
          <w:rFonts w:eastAsia="Calibri" w:cstheme="minorHAnsi"/>
          <w:color w:val="000000"/>
          <w:sz w:val="24"/>
          <w:szCs w:val="24"/>
          <w:lang w:eastAsia="pl-PL"/>
        </w:rPr>
        <w:t>Standardy</w:t>
      </w:r>
      <w:r w:rsidR="004470D5" w:rsidRPr="004470D5">
        <w:rPr>
          <w:rFonts w:eastAsia="Calibri" w:cstheme="minorHAnsi"/>
          <w:color w:val="000000"/>
          <w:sz w:val="24"/>
          <w:szCs w:val="24"/>
          <w:lang w:eastAsia="pl-PL"/>
        </w:rPr>
        <w:t>, o których mowa wyżej</w:t>
      </w:r>
      <w:r w:rsidRPr="004470D5">
        <w:rPr>
          <w:rFonts w:eastAsia="Calibri" w:cstheme="minorHAnsi"/>
          <w:color w:val="000000"/>
          <w:sz w:val="24"/>
          <w:szCs w:val="24"/>
          <w:lang w:eastAsia="pl-PL"/>
        </w:rPr>
        <w:t xml:space="preserve"> obejmują szereg zasad, które zapewniają lepsze zrozumienie przygotowanej informacji</w:t>
      </w:r>
      <w:r w:rsidR="004470D5">
        <w:rPr>
          <w:rFonts w:eastAsia="Calibri" w:cstheme="minorHAnsi"/>
          <w:color w:val="000000"/>
          <w:sz w:val="24"/>
          <w:szCs w:val="24"/>
          <w:lang w:eastAsia="pl-PL"/>
        </w:rPr>
        <w:t>;</w:t>
      </w:r>
      <w:r w:rsidRPr="004470D5">
        <w:rPr>
          <w:rFonts w:eastAsia="Calibri" w:cstheme="minorHAnsi"/>
          <w:color w:val="000000"/>
          <w:sz w:val="24"/>
          <w:szCs w:val="24"/>
          <w:lang w:eastAsia="pl-PL"/>
        </w:rPr>
        <w:t xml:space="preserve"> Zamawiający w szczególności zwraca uwagę na następujące elementy:</w:t>
      </w:r>
    </w:p>
    <w:p w14:paraId="1F784F27" w14:textId="77777777" w:rsidR="004470D5" w:rsidRDefault="00214AF1" w:rsidP="004470D5">
      <w:pPr>
        <w:pStyle w:val="Akapitzlist"/>
        <w:numPr>
          <w:ilvl w:val="0"/>
          <w:numId w:val="17"/>
        </w:numPr>
        <w:ind w:left="1134" w:hanging="283"/>
        <w:rPr>
          <w:rFonts w:eastAsia="Calibri" w:cstheme="minorHAnsi"/>
          <w:color w:val="000000"/>
          <w:sz w:val="24"/>
          <w:szCs w:val="24"/>
          <w:lang w:eastAsia="pl-PL"/>
        </w:rPr>
      </w:pPr>
      <w:r w:rsidRPr="003175F1">
        <w:rPr>
          <w:rFonts w:eastAsia="Calibri" w:cstheme="minorHAnsi"/>
          <w:color w:val="000000"/>
          <w:sz w:val="24"/>
          <w:szCs w:val="24"/>
          <w:lang w:eastAsia="pl-PL"/>
        </w:rPr>
        <w:t>aby ułatwić zrozumienie Wykonawca opracuje ilustracje obrazujące przygotowaną treść;</w:t>
      </w:r>
    </w:p>
    <w:p w14:paraId="61E48C9A" w14:textId="77777777" w:rsidR="004470D5" w:rsidRDefault="00214AF1" w:rsidP="004470D5">
      <w:pPr>
        <w:pStyle w:val="Akapitzlist"/>
        <w:numPr>
          <w:ilvl w:val="0"/>
          <w:numId w:val="17"/>
        </w:numPr>
        <w:ind w:left="1134" w:hanging="283"/>
        <w:rPr>
          <w:rFonts w:eastAsia="Calibri" w:cstheme="minorHAnsi"/>
          <w:color w:val="000000"/>
          <w:sz w:val="24"/>
          <w:szCs w:val="24"/>
          <w:lang w:eastAsia="pl-PL"/>
        </w:rPr>
      </w:pPr>
      <w:r w:rsidRPr="004470D5">
        <w:rPr>
          <w:rFonts w:eastAsia="Calibri" w:cstheme="minorHAnsi"/>
          <w:color w:val="000000"/>
          <w:sz w:val="24"/>
          <w:szCs w:val="24"/>
          <w:lang w:eastAsia="pl-PL"/>
        </w:rPr>
        <w:t xml:space="preserve">Wykonawca przygotuje </w:t>
      </w:r>
      <w:r w:rsidR="004470D5">
        <w:rPr>
          <w:rFonts w:eastAsia="Calibri" w:cstheme="minorHAnsi"/>
          <w:color w:val="000000"/>
          <w:sz w:val="24"/>
          <w:szCs w:val="24"/>
          <w:lang w:eastAsia="pl-PL"/>
        </w:rPr>
        <w:t xml:space="preserve">ilustracje </w:t>
      </w:r>
      <w:r w:rsidRPr="004470D5">
        <w:rPr>
          <w:rFonts w:eastAsia="Calibri" w:cstheme="minorHAnsi"/>
          <w:color w:val="000000"/>
          <w:sz w:val="24"/>
          <w:szCs w:val="24"/>
          <w:lang w:eastAsia="pl-PL"/>
        </w:rPr>
        <w:t>w postaci grafik</w:t>
      </w:r>
      <w:r w:rsidR="004470D5">
        <w:rPr>
          <w:rFonts w:eastAsia="Calibri" w:cstheme="minorHAnsi"/>
          <w:color w:val="000000"/>
          <w:sz w:val="24"/>
          <w:szCs w:val="24"/>
          <w:lang w:eastAsia="pl-PL"/>
        </w:rPr>
        <w:t>;</w:t>
      </w:r>
      <w:r w:rsidRPr="004470D5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="004470D5">
        <w:rPr>
          <w:rFonts w:eastAsia="Calibri" w:cstheme="minorHAnsi"/>
          <w:color w:val="000000"/>
          <w:sz w:val="24"/>
          <w:szCs w:val="24"/>
          <w:lang w:eastAsia="pl-PL"/>
        </w:rPr>
        <w:t>g</w:t>
      </w:r>
      <w:r w:rsidRPr="004470D5">
        <w:rPr>
          <w:rFonts w:eastAsia="Calibri" w:cstheme="minorHAnsi"/>
          <w:color w:val="000000"/>
          <w:sz w:val="24"/>
          <w:szCs w:val="24"/>
          <w:lang w:eastAsia="pl-PL"/>
        </w:rPr>
        <w:t>rafiki powinny zostać zaprojektowane w jednej stylistyce</w:t>
      </w:r>
      <w:r w:rsidR="00C36E06" w:rsidRPr="004470D5">
        <w:rPr>
          <w:rFonts w:eastAsia="Calibri" w:cstheme="minorHAnsi"/>
          <w:color w:val="000000"/>
          <w:sz w:val="24"/>
          <w:szCs w:val="24"/>
          <w:lang w:eastAsia="pl-PL"/>
        </w:rPr>
        <w:t xml:space="preserve"> wg wzoru</w:t>
      </w:r>
      <w:r w:rsidRPr="004470D5">
        <w:rPr>
          <w:rFonts w:eastAsia="Calibri" w:cstheme="minorHAnsi"/>
          <w:color w:val="000000"/>
          <w:sz w:val="24"/>
          <w:szCs w:val="24"/>
          <w:lang w:eastAsia="pl-PL"/>
        </w:rPr>
        <w:t xml:space="preserve"> Zamawiając</w:t>
      </w:r>
      <w:r w:rsidR="00C36E06" w:rsidRPr="004470D5">
        <w:rPr>
          <w:rFonts w:eastAsia="Calibri" w:cstheme="minorHAnsi"/>
          <w:color w:val="000000"/>
          <w:sz w:val="24"/>
          <w:szCs w:val="24"/>
          <w:lang w:eastAsia="pl-PL"/>
        </w:rPr>
        <w:t>ego;</w:t>
      </w:r>
    </w:p>
    <w:p w14:paraId="7DBC9316" w14:textId="77777777" w:rsidR="004470D5" w:rsidRDefault="00214AF1" w:rsidP="004470D5">
      <w:pPr>
        <w:pStyle w:val="Akapitzlist"/>
        <w:numPr>
          <w:ilvl w:val="0"/>
          <w:numId w:val="17"/>
        </w:numPr>
        <w:ind w:left="1134" w:hanging="283"/>
        <w:rPr>
          <w:rFonts w:eastAsia="Calibri" w:cstheme="minorHAnsi"/>
          <w:color w:val="000000"/>
          <w:sz w:val="24"/>
          <w:szCs w:val="24"/>
          <w:lang w:eastAsia="pl-PL"/>
        </w:rPr>
      </w:pPr>
      <w:r w:rsidRPr="004470D5">
        <w:rPr>
          <w:rFonts w:eastAsia="Calibri" w:cstheme="minorHAnsi"/>
          <w:color w:val="000000"/>
          <w:sz w:val="24"/>
          <w:szCs w:val="24"/>
          <w:lang w:eastAsia="pl-PL"/>
        </w:rPr>
        <w:lastRenderedPageBreak/>
        <w:t>w przygotowanie tekstu zostaną zaangażowane osoby niepełnosprawne intelektualnie, aby sprawdzić czy informacja jest wystarczająco łatwa do zrozumienia;</w:t>
      </w:r>
    </w:p>
    <w:p w14:paraId="4AD8F12A" w14:textId="0C3A66C0" w:rsidR="00214AF1" w:rsidRPr="003819EA" w:rsidRDefault="00214AF1" w:rsidP="003819EA">
      <w:pPr>
        <w:pStyle w:val="Akapitzlist"/>
        <w:numPr>
          <w:ilvl w:val="0"/>
          <w:numId w:val="17"/>
        </w:numPr>
        <w:ind w:left="1134" w:hanging="283"/>
        <w:rPr>
          <w:rFonts w:eastAsia="Calibri" w:cstheme="minorHAnsi"/>
          <w:color w:val="000000"/>
          <w:sz w:val="24"/>
          <w:szCs w:val="24"/>
          <w:lang w:eastAsia="pl-PL"/>
        </w:rPr>
      </w:pPr>
      <w:r w:rsidRPr="004470D5">
        <w:rPr>
          <w:rFonts w:eastAsia="Calibri" w:cstheme="minorHAnsi"/>
          <w:color w:val="000000"/>
          <w:sz w:val="24"/>
          <w:szCs w:val="24"/>
          <w:lang w:eastAsia="pl-PL"/>
        </w:rPr>
        <w:t>dokument musi spełniać zasady dostępności cyfrowej WCAG.</w:t>
      </w:r>
    </w:p>
    <w:p w14:paraId="069C469C" w14:textId="3EDE653F" w:rsidR="00EB2718" w:rsidRPr="003175F1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3175F1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2</w:t>
      </w:r>
      <w:r w:rsidR="00711751" w:rsidRPr="003175F1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344D757C" w14:textId="236DBC23" w:rsidR="00EB2718" w:rsidRPr="003175F1" w:rsidRDefault="00EB2718" w:rsidP="00302F20">
      <w:pPr>
        <w:numPr>
          <w:ilvl w:val="0"/>
          <w:numId w:val="2"/>
        </w:numPr>
        <w:spacing w:after="120" w:line="276" w:lineRule="auto"/>
        <w:ind w:left="425" w:right="284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3175F1">
        <w:rPr>
          <w:rFonts w:eastAsia="Calibri" w:cstheme="minorHAnsi"/>
          <w:color w:val="000000"/>
          <w:sz w:val="24"/>
          <w:szCs w:val="24"/>
          <w:lang w:eastAsia="pl-PL"/>
        </w:rPr>
        <w:t xml:space="preserve">Wykonawca oświadcza, że posiada warunki formalnoprawne, techniczne i organizacyjne do wykonania przedmiotu umowy, określonego w paragrafie 1. </w:t>
      </w:r>
    </w:p>
    <w:p w14:paraId="43D76335" w14:textId="073E7CC5" w:rsidR="00A23DFA" w:rsidRPr="003175F1" w:rsidRDefault="00A23DFA" w:rsidP="00A23DFA">
      <w:pPr>
        <w:numPr>
          <w:ilvl w:val="0"/>
          <w:numId w:val="2"/>
        </w:numPr>
        <w:spacing w:after="120" w:line="276" w:lineRule="auto"/>
        <w:ind w:left="425" w:right="284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3175F1">
        <w:rPr>
          <w:rFonts w:eastAsia="Calibri" w:cstheme="minorHAnsi"/>
          <w:color w:val="000000"/>
          <w:sz w:val="24"/>
          <w:szCs w:val="24"/>
          <w:lang w:eastAsia="pl-PL"/>
        </w:rPr>
        <w:t>Wykonawca potwierdza, że posiada doświadczenie w przygotowywaniu materiałów w ETR nie</w:t>
      </w:r>
      <w:r w:rsidR="00BF4875" w:rsidRPr="003175F1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Pr="003175F1">
        <w:rPr>
          <w:rFonts w:eastAsia="Calibri" w:cstheme="minorHAnsi"/>
          <w:color w:val="000000"/>
          <w:sz w:val="24"/>
          <w:szCs w:val="24"/>
          <w:lang w:eastAsia="pl-PL"/>
        </w:rPr>
        <w:t xml:space="preserve">krótsze niż </w:t>
      </w:r>
      <w:r w:rsidR="006A0F64" w:rsidRPr="003175F1">
        <w:rPr>
          <w:rFonts w:eastAsia="Calibri" w:cstheme="minorHAnsi"/>
          <w:color w:val="000000"/>
          <w:sz w:val="24"/>
          <w:szCs w:val="24"/>
          <w:lang w:eastAsia="pl-PL"/>
        </w:rPr>
        <w:t>3</w:t>
      </w:r>
      <w:r w:rsidRPr="003175F1">
        <w:rPr>
          <w:rFonts w:eastAsia="Calibri" w:cstheme="minorHAnsi"/>
          <w:color w:val="000000"/>
          <w:sz w:val="24"/>
          <w:szCs w:val="24"/>
          <w:lang w:eastAsia="pl-PL"/>
        </w:rPr>
        <w:t xml:space="preserve"> lat</w:t>
      </w:r>
      <w:r w:rsidR="00660D66" w:rsidRPr="003175F1">
        <w:rPr>
          <w:rFonts w:eastAsia="Calibri" w:cstheme="minorHAnsi"/>
          <w:color w:val="000000"/>
          <w:sz w:val="24"/>
          <w:szCs w:val="24"/>
          <w:lang w:eastAsia="pl-PL"/>
        </w:rPr>
        <w:t>a</w:t>
      </w:r>
      <w:r w:rsidRPr="003175F1">
        <w:rPr>
          <w:rFonts w:eastAsia="Calibri" w:cstheme="minorHAnsi"/>
          <w:color w:val="000000"/>
          <w:sz w:val="24"/>
          <w:szCs w:val="24"/>
          <w:lang w:eastAsia="pl-PL"/>
        </w:rPr>
        <w:t>.</w:t>
      </w:r>
    </w:p>
    <w:p w14:paraId="19D9CF60" w14:textId="491401FE" w:rsidR="00214AF1" w:rsidRPr="00166045" w:rsidRDefault="00EB2718" w:rsidP="00166045">
      <w:pPr>
        <w:numPr>
          <w:ilvl w:val="0"/>
          <w:numId w:val="2"/>
        </w:numPr>
        <w:spacing w:after="120" w:line="276" w:lineRule="auto"/>
        <w:ind w:left="425" w:right="284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3175F1">
        <w:rPr>
          <w:rFonts w:eastAsia="Calibri" w:cstheme="minorHAnsi"/>
          <w:color w:val="000000"/>
          <w:sz w:val="24"/>
          <w:szCs w:val="24"/>
          <w:lang w:eastAsia="pl-PL"/>
        </w:rPr>
        <w:t>Wykonanie zamówienia nastąpi przy wykorzystaniu przez Wykonawcę jego najlepszej wiedzy i doświadczenia, zgodnie z obowiązującymi standardami w zakresie przedmiotu umowy.</w:t>
      </w:r>
    </w:p>
    <w:p w14:paraId="2BA3E330" w14:textId="00506EA0" w:rsidR="00EB2718" w:rsidRPr="003175F1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3175F1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3</w:t>
      </w:r>
      <w:r w:rsidR="00711751" w:rsidRPr="003175F1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204BDD13" w14:textId="730AFF63" w:rsidR="00A25BAD" w:rsidRPr="00C6066A" w:rsidRDefault="00A25BAD" w:rsidP="00A829AD">
      <w:pPr>
        <w:pStyle w:val="Akapitzlist"/>
        <w:numPr>
          <w:ilvl w:val="0"/>
          <w:numId w:val="31"/>
        </w:numPr>
        <w:rPr>
          <w:rFonts w:asciiTheme="minorHAnsi" w:eastAsiaTheme="minorHAnsi" w:hAnsiTheme="minorHAnsi" w:cstheme="minorBidi"/>
          <w:sz w:val="24"/>
          <w:szCs w:val="24"/>
        </w:rPr>
      </w:pPr>
      <w:r w:rsidRPr="00C6066A">
        <w:rPr>
          <w:sz w:val="24"/>
          <w:szCs w:val="24"/>
        </w:rPr>
        <w:t>Rozpoczęcie wykonania przedmiotu umowy nastąpi</w:t>
      </w:r>
      <w:r w:rsidR="0080423D">
        <w:rPr>
          <w:sz w:val="24"/>
          <w:szCs w:val="24"/>
        </w:rPr>
        <w:t xml:space="preserve"> w</w:t>
      </w:r>
      <w:r w:rsidRPr="00C6066A">
        <w:rPr>
          <w:sz w:val="24"/>
          <w:szCs w:val="24"/>
        </w:rPr>
        <w:t xml:space="preserve"> dni</w:t>
      </w:r>
      <w:r w:rsidR="0080423D">
        <w:rPr>
          <w:sz w:val="24"/>
          <w:szCs w:val="24"/>
        </w:rPr>
        <w:t>u</w:t>
      </w:r>
      <w:r w:rsidRPr="00C6066A">
        <w:rPr>
          <w:sz w:val="24"/>
          <w:szCs w:val="24"/>
        </w:rPr>
        <w:t xml:space="preserve"> zawarcia</w:t>
      </w:r>
      <w:r w:rsidR="00A829AD" w:rsidRPr="00C6066A">
        <w:rPr>
          <w:sz w:val="24"/>
          <w:szCs w:val="24"/>
        </w:rPr>
        <w:t xml:space="preserve"> umowy</w:t>
      </w:r>
      <w:r w:rsidR="00A829AD" w:rsidRPr="00C6066A">
        <w:rPr>
          <w:rFonts w:asciiTheme="minorHAnsi" w:eastAsiaTheme="minorHAnsi" w:hAnsiTheme="minorHAnsi" w:cstheme="minorBidi"/>
          <w:sz w:val="24"/>
          <w:szCs w:val="24"/>
        </w:rPr>
        <w:t xml:space="preserve">, zaś jego zakończenie </w:t>
      </w:r>
      <w:r w:rsidR="0080423D">
        <w:rPr>
          <w:rFonts w:asciiTheme="minorHAnsi" w:eastAsiaTheme="minorHAnsi" w:hAnsiTheme="minorHAnsi" w:cstheme="minorBidi"/>
          <w:sz w:val="24"/>
          <w:szCs w:val="24"/>
        </w:rPr>
        <w:t xml:space="preserve">w dniu </w:t>
      </w:r>
      <w:r w:rsidR="00403061" w:rsidRPr="00C6066A">
        <w:rPr>
          <w:rFonts w:asciiTheme="minorHAnsi" w:eastAsiaTheme="minorHAnsi" w:hAnsiTheme="minorHAnsi" w:cstheme="minorBidi"/>
          <w:sz w:val="24"/>
          <w:szCs w:val="24"/>
        </w:rPr>
        <w:t>…………..</w:t>
      </w:r>
      <w:r w:rsidR="00A829AD" w:rsidRPr="00C6066A">
        <w:rPr>
          <w:rFonts w:asciiTheme="minorHAnsi" w:eastAsiaTheme="minorHAnsi" w:hAnsiTheme="minorHAnsi" w:cstheme="minorBidi"/>
          <w:sz w:val="24"/>
          <w:szCs w:val="24"/>
        </w:rPr>
        <w:t xml:space="preserve"> 2026 r., chyba że wcześnie zostanie wyczerpana kwota całkowitej wartości przedmiotu umowy, o której mowa w paragrafie </w:t>
      </w:r>
      <w:r w:rsidR="007C209A" w:rsidRPr="00C6066A">
        <w:rPr>
          <w:rFonts w:asciiTheme="minorHAnsi" w:eastAsiaTheme="minorHAnsi" w:hAnsiTheme="minorHAnsi" w:cstheme="minorBidi"/>
          <w:sz w:val="24"/>
          <w:szCs w:val="24"/>
        </w:rPr>
        <w:t>4</w:t>
      </w:r>
      <w:r w:rsidR="00A829AD" w:rsidRPr="00C6066A">
        <w:rPr>
          <w:rFonts w:asciiTheme="minorHAnsi" w:eastAsiaTheme="minorHAnsi" w:hAnsiTheme="minorHAnsi" w:cstheme="minorBidi"/>
          <w:sz w:val="24"/>
          <w:szCs w:val="24"/>
        </w:rPr>
        <w:t xml:space="preserve"> ust. </w:t>
      </w:r>
      <w:r w:rsidR="007C209A" w:rsidRPr="00C6066A">
        <w:rPr>
          <w:rFonts w:asciiTheme="minorHAnsi" w:eastAsiaTheme="minorHAnsi" w:hAnsiTheme="minorHAnsi" w:cstheme="minorBidi"/>
          <w:sz w:val="24"/>
          <w:szCs w:val="24"/>
        </w:rPr>
        <w:t>2</w:t>
      </w:r>
      <w:r w:rsidR="00A829AD" w:rsidRPr="00C6066A">
        <w:rPr>
          <w:rFonts w:asciiTheme="minorHAnsi" w:eastAsiaTheme="minorHAnsi" w:hAnsiTheme="minorHAnsi" w:cstheme="minorBidi"/>
          <w:sz w:val="24"/>
          <w:szCs w:val="24"/>
        </w:rPr>
        <w:t xml:space="preserve">, wówczas umowa przestanie obowiązywać w dacie wyczerpania tej kwoty. Strony mogą przedłużyć okres obowiązywania umowy, jeżeli w okresie wskazanym w zdaniu pierwszym nie zostanie wyczerpana kwota całkowitej wartości przedmiotu umowy, o której mowa w paragrafie </w:t>
      </w:r>
      <w:r w:rsidR="007C209A" w:rsidRPr="00C6066A">
        <w:rPr>
          <w:rFonts w:asciiTheme="minorHAnsi" w:eastAsiaTheme="minorHAnsi" w:hAnsiTheme="minorHAnsi" w:cstheme="minorBidi"/>
          <w:sz w:val="24"/>
          <w:szCs w:val="24"/>
        </w:rPr>
        <w:t>4</w:t>
      </w:r>
      <w:r w:rsidR="00A829AD" w:rsidRPr="00C6066A">
        <w:rPr>
          <w:rFonts w:asciiTheme="minorHAnsi" w:eastAsiaTheme="minorHAnsi" w:hAnsiTheme="minorHAnsi" w:cstheme="minorBidi"/>
          <w:sz w:val="24"/>
          <w:szCs w:val="24"/>
        </w:rPr>
        <w:t xml:space="preserve"> ust. </w:t>
      </w:r>
      <w:r w:rsidR="007C209A" w:rsidRPr="00C6066A">
        <w:rPr>
          <w:rFonts w:asciiTheme="minorHAnsi" w:eastAsiaTheme="minorHAnsi" w:hAnsiTheme="minorHAnsi" w:cstheme="minorBidi"/>
          <w:sz w:val="24"/>
          <w:szCs w:val="24"/>
        </w:rPr>
        <w:t>2</w:t>
      </w:r>
      <w:r w:rsidR="00A829AD" w:rsidRPr="00C6066A">
        <w:rPr>
          <w:rFonts w:asciiTheme="minorHAnsi" w:eastAsiaTheme="minorHAnsi" w:hAnsiTheme="minorHAnsi" w:cstheme="minorBidi"/>
          <w:sz w:val="24"/>
          <w:szCs w:val="24"/>
        </w:rPr>
        <w:t>, nie dłużej jednak niż do daty wyczerpania tej kwoty.</w:t>
      </w:r>
    </w:p>
    <w:p w14:paraId="196CF2D4" w14:textId="536A513F" w:rsidR="00A25BAD" w:rsidRPr="00C6066A" w:rsidRDefault="0080423D" w:rsidP="00A25BAD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>W</w:t>
      </w:r>
      <w:r w:rsidR="00A25BAD" w:rsidRPr="00C6066A">
        <w:rPr>
          <w:sz w:val="24"/>
          <w:szCs w:val="24"/>
        </w:rPr>
        <w:t xml:space="preserve">ykonania </w:t>
      </w:r>
      <w:r>
        <w:rPr>
          <w:sz w:val="24"/>
          <w:szCs w:val="24"/>
        </w:rPr>
        <w:t xml:space="preserve">poszczególnych części </w:t>
      </w:r>
      <w:r w:rsidR="00A25BAD" w:rsidRPr="00C6066A">
        <w:rPr>
          <w:sz w:val="24"/>
          <w:szCs w:val="24"/>
        </w:rPr>
        <w:t>przedmiotu umowy</w:t>
      </w:r>
      <w:r>
        <w:rPr>
          <w:sz w:val="24"/>
          <w:szCs w:val="24"/>
        </w:rPr>
        <w:t xml:space="preserve"> będzie</w:t>
      </w:r>
      <w:r w:rsidR="0057360B" w:rsidRPr="00C6066A">
        <w:rPr>
          <w:sz w:val="24"/>
          <w:szCs w:val="24"/>
        </w:rPr>
        <w:t xml:space="preserve"> </w:t>
      </w:r>
      <w:r w:rsidR="00A25BAD" w:rsidRPr="00C6066A">
        <w:rPr>
          <w:sz w:val="24"/>
          <w:szCs w:val="24"/>
        </w:rPr>
        <w:t>potwierdz</w:t>
      </w:r>
      <w:r>
        <w:rPr>
          <w:sz w:val="24"/>
          <w:szCs w:val="24"/>
        </w:rPr>
        <w:t>a</w:t>
      </w:r>
      <w:r w:rsidR="00A25BAD" w:rsidRPr="00C6066A">
        <w:rPr>
          <w:sz w:val="24"/>
          <w:szCs w:val="24"/>
        </w:rPr>
        <w:t>n</w:t>
      </w:r>
      <w:r>
        <w:rPr>
          <w:sz w:val="24"/>
          <w:szCs w:val="24"/>
        </w:rPr>
        <w:t>e</w:t>
      </w:r>
      <w:r w:rsidR="00A25BAD" w:rsidRPr="00C6066A">
        <w:rPr>
          <w:sz w:val="24"/>
          <w:szCs w:val="24"/>
        </w:rPr>
        <w:t xml:space="preserve"> protokołem odbioru przedmiotu umowy, podpisanym przez obie Strony.</w:t>
      </w:r>
      <w:r>
        <w:rPr>
          <w:sz w:val="24"/>
          <w:szCs w:val="24"/>
        </w:rPr>
        <w:t xml:space="preserve"> </w:t>
      </w:r>
    </w:p>
    <w:p w14:paraId="03AC6917" w14:textId="77777777" w:rsidR="00A25BAD" w:rsidRPr="003175F1" w:rsidRDefault="00A25BAD" w:rsidP="00A25BAD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76" w:lineRule="auto"/>
        <w:rPr>
          <w:sz w:val="24"/>
          <w:szCs w:val="24"/>
          <w:lang w:val="nl-NL"/>
        </w:rPr>
      </w:pPr>
      <w:r w:rsidRPr="00C6066A">
        <w:rPr>
          <w:sz w:val="24"/>
          <w:szCs w:val="24"/>
          <w:lang w:val="nl-NL"/>
        </w:rPr>
        <w:t>Zw</w:t>
      </w:r>
      <w:r w:rsidRPr="00C6066A">
        <w:rPr>
          <w:sz w:val="24"/>
          <w:szCs w:val="24"/>
        </w:rPr>
        <w:t>łoka w wykonaniu przedmiotu umowy może nastąpić w przypadku wystąpienia</w:t>
      </w:r>
      <w:r w:rsidRPr="003175F1">
        <w:rPr>
          <w:sz w:val="24"/>
          <w:szCs w:val="24"/>
        </w:rPr>
        <w:t xml:space="preserve"> okoliczności, za kt</w:t>
      </w:r>
      <w:r w:rsidRPr="003175F1">
        <w:rPr>
          <w:sz w:val="24"/>
          <w:szCs w:val="24"/>
          <w:lang w:val="es-ES_tradnl"/>
        </w:rPr>
        <w:t>ó</w:t>
      </w:r>
      <w:r w:rsidRPr="003175F1">
        <w:rPr>
          <w:sz w:val="24"/>
          <w:szCs w:val="24"/>
          <w:lang w:val="en-US"/>
        </w:rPr>
        <w:t>re win</w:t>
      </w:r>
      <w:r w:rsidRPr="003175F1">
        <w:rPr>
          <w:sz w:val="24"/>
          <w:szCs w:val="24"/>
        </w:rPr>
        <w:t>ę ponosi Zamawiający oraz wystąpienia siły wyższej, pod warunkiem zgłoszenia takiej okoliczności na piśmie Zamawiającemu.</w:t>
      </w:r>
    </w:p>
    <w:p w14:paraId="08484211" w14:textId="77777777" w:rsidR="00A25BAD" w:rsidRPr="003175F1" w:rsidRDefault="00A25BAD" w:rsidP="00A25BAD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76" w:lineRule="auto"/>
        <w:rPr>
          <w:sz w:val="24"/>
          <w:szCs w:val="24"/>
        </w:rPr>
      </w:pPr>
      <w:r w:rsidRPr="003175F1">
        <w:rPr>
          <w:sz w:val="24"/>
          <w:szCs w:val="24"/>
        </w:rPr>
        <w:t xml:space="preserve">W przypadku wystąpienia okoliczności opisanych w ust. 3 Strony ustalają nowy termin wykonania przedmiotu umowy, a Wykonawcy należeć się będzie wynagrodzenie </w:t>
      </w:r>
      <w:r w:rsidRPr="003175F1">
        <w:rPr>
          <w:sz w:val="24"/>
          <w:szCs w:val="24"/>
        </w:rPr>
        <w:br/>
        <w:t xml:space="preserve">w kwocie określonej w paragrafie 4 ust. 1 Umowy.  </w:t>
      </w:r>
    </w:p>
    <w:p w14:paraId="571B4E2E" w14:textId="29646340" w:rsidR="00A25BAD" w:rsidRPr="0080423D" w:rsidRDefault="00A25BAD" w:rsidP="00A25BAD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76" w:lineRule="auto"/>
        <w:rPr>
          <w:sz w:val="24"/>
          <w:szCs w:val="24"/>
        </w:rPr>
      </w:pPr>
      <w:r w:rsidRPr="0080423D">
        <w:rPr>
          <w:sz w:val="24"/>
          <w:szCs w:val="24"/>
        </w:rPr>
        <w:t>W przypadku</w:t>
      </w:r>
      <w:r w:rsidR="0080423D">
        <w:rPr>
          <w:sz w:val="24"/>
          <w:szCs w:val="24"/>
        </w:rPr>
        <w:t xml:space="preserve"> opóźnienia</w:t>
      </w:r>
      <w:r w:rsidRPr="0080423D">
        <w:rPr>
          <w:sz w:val="24"/>
          <w:szCs w:val="24"/>
        </w:rPr>
        <w:t xml:space="preserve"> w</w:t>
      </w:r>
      <w:r w:rsidR="0080423D">
        <w:rPr>
          <w:sz w:val="24"/>
          <w:szCs w:val="24"/>
        </w:rPr>
        <w:t xml:space="preserve"> wykonaniu</w:t>
      </w:r>
      <w:r w:rsidRPr="0080423D">
        <w:rPr>
          <w:sz w:val="24"/>
          <w:szCs w:val="24"/>
        </w:rPr>
        <w:t xml:space="preserve"> </w:t>
      </w:r>
      <w:r w:rsidR="0080423D">
        <w:rPr>
          <w:sz w:val="24"/>
          <w:szCs w:val="24"/>
        </w:rPr>
        <w:t>u</w:t>
      </w:r>
      <w:r w:rsidRPr="0080423D">
        <w:rPr>
          <w:sz w:val="24"/>
          <w:szCs w:val="24"/>
        </w:rPr>
        <w:t xml:space="preserve">mowy </w:t>
      </w:r>
      <w:r w:rsidR="0080423D">
        <w:rPr>
          <w:sz w:val="24"/>
          <w:szCs w:val="24"/>
        </w:rPr>
        <w:t xml:space="preserve">lub jej części </w:t>
      </w:r>
      <w:r w:rsidRPr="0080423D">
        <w:rPr>
          <w:sz w:val="24"/>
          <w:szCs w:val="24"/>
        </w:rPr>
        <w:t xml:space="preserve">Wykonawcy zostanie naliczona kara umowna w wysokości </w:t>
      </w:r>
      <w:r w:rsidR="0080423D">
        <w:rPr>
          <w:sz w:val="24"/>
          <w:szCs w:val="24"/>
        </w:rPr>
        <w:t>5</w:t>
      </w:r>
      <w:r w:rsidRPr="0080423D">
        <w:rPr>
          <w:sz w:val="24"/>
          <w:szCs w:val="24"/>
        </w:rPr>
        <w:t xml:space="preserve">% wynagrodzenia </w:t>
      </w:r>
      <w:r w:rsidR="0080423D">
        <w:rPr>
          <w:sz w:val="24"/>
          <w:szCs w:val="24"/>
        </w:rPr>
        <w:t xml:space="preserve">brutto </w:t>
      </w:r>
      <w:r w:rsidRPr="0080423D">
        <w:rPr>
          <w:sz w:val="24"/>
          <w:szCs w:val="24"/>
        </w:rPr>
        <w:t>wskazanego w paragrafie 4 ust. 1 za każdy dzień</w:t>
      </w:r>
      <w:r w:rsidR="004E5259">
        <w:rPr>
          <w:sz w:val="24"/>
          <w:szCs w:val="24"/>
        </w:rPr>
        <w:t xml:space="preserve"> opóźnienia</w:t>
      </w:r>
      <w:r w:rsidRPr="0080423D">
        <w:rPr>
          <w:sz w:val="24"/>
          <w:szCs w:val="24"/>
        </w:rPr>
        <w:t xml:space="preserve">. </w:t>
      </w:r>
    </w:p>
    <w:p w14:paraId="4D9329E7" w14:textId="38AC55D2" w:rsidR="00A25BAD" w:rsidRPr="0080423D" w:rsidRDefault="00A25BAD" w:rsidP="00A25BAD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76" w:lineRule="auto"/>
        <w:rPr>
          <w:sz w:val="24"/>
          <w:szCs w:val="24"/>
        </w:rPr>
      </w:pPr>
      <w:r w:rsidRPr="0080423D">
        <w:rPr>
          <w:sz w:val="24"/>
          <w:szCs w:val="24"/>
        </w:rPr>
        <w:t xml:space="preserve">W uzasadnionych okolicznościach niemożliwych do przewidzenia w momencie zawarcia </w:t>
      </w:r>
      <w:r w:rsidR="004E5259">
        <w:rPr>
          <w:sz w:val="24"/>
          <w:szCs w:val="24"/>
        </w:rPr>
        <w:t>u</w:t>
      </w:r>
      <w:r w:rsidRPr="0080423D">
        <w:rPr>
          <w:sz w:val="24"/>
          <w:szCs w:val="24"/>
        </w:rPr>
        <w:t xml:space="preserve">mowy Zamawiający na pisemny wniosek Wykonawcy może wydłużyć termin realizacji </w:t>
      </w:r>
      <w:r w:rsidR="004E5259">
        <w:rPr>
          <w:sz w:val="24"/>
          <w:szCs w:val="24"/>
        </w:rPr>
        <w:t>przedmiotu u</w:t>
      </w:r>
      <w:r w:rsidRPr="0080423D">
        <w:rPr>
          <w:sz w:val="24"/>
          <w:szCs w:val="24"/>
        </w:rPr>
        <w:t xml:space="preserve">mowy </w:t>
      </w:r>
      <w:r w:rsidR="004E5259">
        <w:rPr>
          <w:sz w:val="24"/>
          <w:szCs w:val="24"/>
        </w:rPr>
        <w:t xml:space="preserve">lub jego części </w:t>
      </w:r>
      <w:r w:rsidRPr="0080423D">
        <w:rPr>
          <w:sz w:val="24"/>
          <w:szCs w:val="24"/>
        </w:rPr>
        <w:t xml:space="preserve">maksymalnie o 30 dni. </w:t>
      </w:r>
    </w:p>
    <w:p w14:paraId="2F12AB6C" w14:textId="6BEE91A8" w:rsidR="00A25BAD" w:rsidRPr="004E5259" w:rsidRDefault="00A25BAD" w:rsidP="004E5259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76" w:lineRule="auto"/>
        <w:rPr>
          <w:sz w:val="24"/>
          <w:szCs w:val="24"/>
        </w:rPr>
      </w:pPr>
      <w:r w:rsidRPr="004E5259">
        <w:rPr>
          <w:sz w:val="24"/>
          <w:szCs w:val="24"/>
        </w:rPr>
        <w:t>W przypadku niewykonania lub nienależytego wykonania przedmiotu umowy przez Wykonawcę w terminie ustalonym przez Zamawiającego zgodnie z</w:t>
      </w:r>
      <w:r w:rsidR="004E5259" w:rsidRPr="004E5259">
        <w:rPr>
          <w:sz w:val="24"/>
          <w:szCs w:val="24"/>
        </w:rPr>
        <w:t xml:space="preserve"> paragrafem 1 ust. 3</w:t>
      </w:r>
      <w:r w:rsidRPr="004E5259">
        <w:rPr>
          <w:sz w:val="24"/>
          <w:szCs w:val="24"/>
        </w:rPr>
        <w:t xml:space="preserve"> lub </w:t>
      </w:r>
      <w:r w:rsidR="004E5259" w:rsidRPr="004E5259">
        <w:rPr>
          <w:sz w:val="24"/>
          <w:szCs w:val="24"/>
        </w:rPr>
        <w:t xml:space="preserve">paragrafem 3 </w:t>
      </w:r>
      <w:r w:rsidRPr="004E5259">
        <w:rPr>
          <w:sz w:val="24"/>
          <w:szCs w:val="24"/>
        </w:rPr>
        <w:t xml:space="preserve">ust. 4, Zamawiający może odstąpić od Umowy ze skutkiem natychmiastowym, bez obowiązku zapłaty Wykonawcy wynagrodzenia należnego mu zgodnie z paragrafem 4. </w:t>
      </w:r>
    </w:p>
    <w:p w14:paraId="7EF2B02E" w14:textId="34221F08" w:rsidR="00C6066A" w:rsidRPr="000164A2" w:rsidRDefault="00A25BAD" w:rsidP="004E5259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76" w:lineRule="auto"/>
        <w:rPr>
          <w:sz w:val="24"/>
          <w:szCs w:val="24"/>
        </w:rPr>
      </w:pPr>
      <w:r w:rsidRPr="000164A2">
        <w:rPr>
          <w:sz w:val="24"/>
          <w:szCs w:val="24"/>
        </w:rPr>
        <w:lastRenderedPageBreak/>
        <w:t>W przypadku odstąpienia od</w:t>
      </w:r>
      <w:r w:rsidR="004E5259" w:rsidRPr="000164A2">
        <w:rPr>
          <w:sz w:val="24"/>
          <w:szCs w:val="24"/>
        </w:rPr>
        <w:t xml:space="preserve"> u</w:t>
      </w:r>
      <w:r w:rsidRPr="000164A2">
        <w:rPr>
          <w:sz w:val="24"/>
          <w:szCs w:val="24"/>
        </w:rPr>
        <w:t>mowy</w:t>
      </w:r>
      <w:r w:rsidR="004E5259" w:rsidRPr="000164A2">
        <w:rPr>
          <w:sz w:val="24"/>
          <w:szCs w:val="24"/>
        </w:rPr>
        <w:t xml:space="preserve"> z przyczyn leżących po stronie Wykonawcy </w:t>
      </w:r>
      <w:r w:rsidRPr="000164A2">
        <w:rPr>
          <w:sz w:val="24"/>
          <w:szCs w:val="24"/>
        </w:rPr>
        <w:t>Zamawiając</w:t>
      </w:r>
      <w:r w:rsidR="004E5259" w:rsidRPr="000164A2">
        <w:rPr>
          <w:sz w:val="24"/>
          <w:szCs w:val="24"/>
        </w:rPr>
        <w:t>y może naliczyć Wykonawcy</w:t>
      </w:r>
      <w:r w:rsidRPr="000164A2">
        <w:rPr>
          <w:sz w:val="24"/>
          <w:szCs w:val="24"/>
        </w:rPr>
        <w:t xml:space="preserve"> karę umowną w wysokości</w:t>
      </w:r>
      <w:r w:rsidR="000164A2">
        <w:rPr>
          <w:sz w:val="24"/>
          <w:szCs w:val="24"/>
        </w:rPr>
        <w:t xml:space="preserve"> 10</w:t>
      </w:r>
      <w:r w:rsidRPr="000164A2">
        <w:rPr>
          <w:sz w:val="24"/>
          <w:szCs w:val="24"/>
        </w:rPr>
        <w:t xml:space="preserve"> % brutto wynagrodzenia </w:t>
      </w:r>
      <w:r w:rsidR="004E5259" w:rsidRPr="000164A2">
        <w:rPr>
          <w:sz w:val="24"/>
          <w:szCs w:val="24"/>
        </w:rPr>
        <w:t xml:space="preserve">brutto </w:t>
      </w:r>
      <w:r w:rsidRPr="000164A2">
        <w:rPr>
          <w:sz w:val="24"/>
          <w:szCs w:val="24"/>
        </w:rPr>
        <w:t xml:space="preserve">wskazanego w paragrafie 4 ust. </w:t>
      </w:r>
      <w:r w:rsidR="00E10BF3" w:rsidRPr="000164A2">
        <w:rPr>
          <w:sz w:val="24"/>
          <w:szCs w:val="24"/>
        </w:rPr>
        <w:t>1</w:t>
      </w:r>
      <w:r w:rsidRPr="000164A2">
        <w:rPr>
          <w:sz w:val="24"/>
          <w:szCs w:val="24"/>
        </w:rPr>
        <w:t xml:space="preserve"> </w:t>
      </w:r>
      <w:r w:rsidR="004E5259" w:rsidRPr="000164A2">
        <w:rPr>
          <w:sz w:val="24"/>
          <w:szCs w:val="24"/>
        </w:rPr>
        <w:t>u</w:t>
      </w:r>
      <w:r w:rsidRPr="000164A2">
        <w:rPr>
          <w:sz w:val="24"/>
          <w:szCs w:val="24"/>
        </w:rPr>
        <w:t>mowy.</w:t>
      </w:r>
    </w:p>
    <w:p w14:paraId="160B451C" w14:textId="3ABBD557" w:rsidR="004E5259" w:rsidRPr="00166045" w:rsidRDefault="004E5259" w:rsidP="00166045">
      <w:pPr>
        <w:pStyle w:val="Akapitzlist"/>
        <w:numPr>
          <w:ilvl w:val="0"/>
          <w:numId w:val="31"/>
        </w:numPr>
        <w:rPr>
          <w:rFonts w:asciiTheme="minorHAnsi" w:eastAsiaTheme="minorHAnsi" w:hAnsiTheme="minorHAnsi" w:cstheme="minorBidi"/>
          <w:sz w:val="24"/>
          <w:szCs w:val="24"/>
        </w:rPr>
      </w:pPr>
      <w:r w:rsidRPr="004E5259">
        <w:rPr>
          <w:rFonts w:asciiTheme="minorHAnsi" w:eastAsiaTheme="minorHAnsi" w:hAnsiTheme="minorHAnsi" w:cstheme="minorBidi"/>
          <w:sz w:val="24"/>
          <w:szCs w:val="24"/>
        </w:rPr>
        <w:t xml:space="preserve">Zamawiający może dochodzić odszkodowania przewyższającego wysokość zastrzeżonej kary umownej. </w:t>
      </w:r>
    </w:p>
    <w:p w14:paraId="59B815D0" w14:textId="28B08E3F" w:rsidR="00EB2718" w:rsidRPr="003175F1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3175F1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4</w:t>
      </w:r>
      <w:r w:rsidR="00711751" w:rsidRPr="003175F1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00704176" w14:textId="56DE829C" w:rsidR="00A25BAD" w:rsidRPr="003175F1" w:rsidRDefault="00A25BAD" w:rsidP="00053937">
      <w:pPr>
        <w:pStyle w:val="Akapitzlist"/>
        <w:numPr>
          <w:ilvl w:val="2"/>
          <w:numId w:val="24"/>
        </w:numPr>
        <w:rPr>
          <w:rFonts w:eastAsia="Calibri" w:cs="Calibri"/>
          <w:color w:val="000000"/>
          <w:sz w:val="24"/>
          <w:szCs w:val="24"/>
          <w:u w:color="000000"/>
          <w:bdr w:val="nil"/>
          <w:lang w:eastAsia="pl-PL"/>
        </w:rPr>
      </w:pPr>
      <w:bookmarkStart w:id="1" w:name="_Hlk74824788"/>
      <w:r w:rsidRPr="003175F1">
        <w:rPr>
          <w:sz w:val="24"/>
          <w:szCs w:val="24"/>
        </w:rPr>
        <w:t xml:space="preserve">Za wykonanie przedmiotu </w:t>
      </w:r>
      <w:r w:rsidR="004E5259">
        <w:rPr>
          <w:sz w:val="24"/>
          <w:szCs w:val="24"/>
        </w:rPr>
        <w:t>u</w:t>
      </w:r>
      <w:r w:rsidRPr="003175F1">
        <w:rPr>
          <w:sz w:val="24"/>
          <w:szCs w:val="24"/>
        </w:rPr>
        <w:t xml:space="preserve">mowy, tj. </w:t>
      </w:r>
      <w:r w:rsidR="00053937" w:rsidRPr="003175F1">
        <w:rPr>
          <w:rFonts w:eastAsia="Calibri" w:cs="Calibri"/>
          <w:color w:val="000000"/>
          <w:sz w:val="24"/>
          <w:szCs w:val="24"/>
          <w:u w:color="000000"/>
          <w:bdr w:val="nil"/>
          <w:lang w:eastAsia="pl-PL"/>
        </w:rPr>
        <w:t xml:space="preserve">wykonanie pojedynczej adaptacji materiałów informacyjnych PFRON w standardzie ETR </w:t>
      </w:r>
      <w:r w:rsidR="00053937" w:rsidRPr="003175F1">
        <w:rPr>
          <w:sz w:val="24"/>
          <w:szCs w:val="24"/>
        </w:rPr>
        <w:t>Zamawiający zobowiązuje się zapł</w:t>
      </w:r>
      <w:r w:rsidR="00053937" w:rsidRPr="003175F1">
        <w:rPr>
          <w:sz w:val="24"/>
          <w:szCs w:val="24"/>
          <w:lang w:val="es-ES_tradnl"/>
        </w:rPr>
        <w:t>aci</w:t>
      </w:r>
      <w:r w:rsidR="00053937" w:rsidRPr="003175F1">
        <w:rPr>
          <w:sz w:val="24"/>
          <w:szCs w:val="24"/>
        </w:rPr>
        <w:t>ć Wykonawcy wynagrodzenie w wysokości</w:t>
      </w:r>
      <w:r w:rsidR="00053937" w:rsidRPr="003175F1">
        <w:rPr>
          <w:rFonts w:eastAsia="Calibri" w:cs="Calibri"/>
          <w:color w:val="000000"/>
          <w:sz w:val="24"/>
          <w:szCs w:val="24"/>
          <w:u w:color="000000"/>
          <w:bdr w:val="nil"/>
          <w:lang w:eastAsia="pl-PL"/>
        </w:rPr>
        <w:t>: …………..zł (słownie:…………….) netto/ ………… zł (słownie:…………………</w:t>
      </w:r>
      <w:r w:rsidR="0092604E" w:rsidRPr="003175F1">
        <w:rPr>
          <w:rFonts w:eastAsia="Calibri" w:cs="Calibri"/>
          <w:color w:val="000000"/>
          <w:sz w:val="24"/>
          <w:szCs w:val="24"/>
          <w:u w:color="000000"/>
          <w:bdr w:val="nil"/>
          <w:lang w:eastAsia="pl-PL"/>
        </w:rPr>
        <w:t>…………….</w:t>
      </w:r>
      <w:r w:rsidR="00053937" w:rsidRPr="003175F1">
        <w:rPr>
          <w:rFonts w:eastAsia="Calibri" w:cs="Calibri"/>
          <w:color w:val="000000"/>
          <w:sz w:val="24"/>
          <w:szCs w:val="24"/>
          <w:u w:color="000000"/>
          <w:bdr w:val="nil"/>
          <w:lang w:eastAsia="pl-PL"/>
        </w:rPr>
        <w:t>) brutto.</w:t>
      </w:r>
    </w:p>
    <w:p w14:paraId="6D8BF7B3" w14:textId="3D3B0110" w:rsidR="00A25BAD" w:rsidRPr="003175F1" w:rsidRDefault="00A25BAD" w:rsidP="00A25BAD">
      <w:pPr>
        <w:pStyle w:val="Tekstpodstawowywcity2"/>
        <w:numPr>
          <w:ilvl w:val="2"/>
          <w:numId w:val="25"/>
        </w:numPr>
        <w:shd w:val="clear" w:color="auto" w:fill="FFFFFF"/>
        <w:spacing w:after="60" w:line="276" w:lineRule="auto"/>
        <w:rPr>
          <w:sz w:val="24"/>
          <w:szCs w:val="24"/>
        </w:rPr>
      </w:pPr>
      <w:r w:rsidRPr="003175F1">
        <w:rPr>
          <w:sz w:val="24"/>
          <w:szCs w:val="24"/>
        </w:rPr>
        <w:t xml:space="preserve">Całkowita kwota za wykonanie przedmiotu umowy nie może przekroczyć kwoty </w:t>
      </w:r>
      <w:r w:rsidR="003C037D" w:rsidRPr="003175F1">
        <w:rPr>
          <w:sz w:val="24"/>
          <w:szCs w:val="24"/>
        </w:rPr>
        <w:t xml:space="preserve">………………. </w:t>
      </w:r>
      <w:r w:rsidRPr="003175F1">
        <w:rPr>
          <w:sz w:val="24"/>
          <w:szCs w:val="24"/>
        </w:rPr>
        <w:t>zł (słownie: ……………………………zł</w:t>
      </w:r>
      <w:r w:rsidRPr="003175F1">
        <w:rPr>
          <w:sz w:val="24"/>
          <w:szCs w:val="24"/>
          <w:lang w:val="it-IT"/>
        </w:rPr>
        <w:t>) brutto.</w:t>
      </w:r>
    </w:p>
    <w:p w14:paraId="12B26020" w14:textId="240E580D" w:rsidR="0023124A" w:rsidRPr="003175F1" w:rsidRDefault="0023124A" w:rsidP="0023124A">
      <w:pPr>
        <w:pStyle w:val="Tekstpodstawowywcity2"/>
        <w:numPr>
          <w:ilvl w:val="2"/>
          <w:numId w:val="25"/>
        </w:numPr>
        <w:shd w:val="clear" w:color="auto" w:fill="FFFFFF"/>
        <w:spacing w:after="60" w:line="276" w:lineRule="auto"/>
        <w:rPr>
          <w:sz w:val="24"/>
          <w:szCs w:val="24"/>
        </w:rPr>
      </w:pPr>
      <w:r w:rsidRPr="003175F1">
        <w:rPr>
          <w:sz w:val="24"/>
          <w:szCs w:val="24"/>
        </w:rPr>
        <w:t xml:space="preserve">Wynagrodzenie, o którym mowa w ust. 1 nie podlega waloryzacji i jest wynagrodzeniem maksymalnym, jakie Zamawiający zobowiązany będzie zapłacić w związku z wykonaniem przedmiotu umowy przez Wykonawcę. Obejmuje ono wszystkie koszty Wykonawcy związane z realizacją niniejszej </w:t>
      </w:r>
      <w:r w:rsidR="004E5259">
        <w:rPr>
          <w:sz w:val="24"/>
          <w:szCs w:val="24"/>
        </w:rPr>
        <w:t>u</w:t>
      </w:r>
      <w:r w:rsidRPr="003175F1">
        <w:rPr>
          <w:sz w:val="24"/>
          <w:szCs w:val="24"/>
        </w:rPr>
        <w:t>mowy.</w:t>
      </w:r>
    </w:p>
    <w:p w14:paraId="07EE3D3A" w14:textId="5169A017" w:rsidR="0023124A" w:rsidRPr="004E5259" w:rsidRDefault="0023124A" w:rsidP="004E5259">
      <w:pPr>
        <w:pStyle w:val="Tekstpodstawowywcity2"/>
        <w:numPr>
          <w:ilvl w:val="2"/>
          <w:numId w:val="25"/>
        </w:numPr>
        <w:shd w:val="clear" w:color="auto" w:fill="FFFFFF"/>
        <w:spacing w:after="60" w:line="276" w:lineRule="auto"/>
        <w:rPr>
          <w:sz w:val="24"/>
          <w:szCs w:val="24"/>
        </w:rPr>
      </w:pPr>
      <w:r w:rsidRPr="004E5259">
        <w:rPr>
          <w:sz w:val="24"/>
          <w:szCs w:val="24"/>
        </w:rPr>
        <w:t>Wynagrodzenie, o którym mowa w ust. 1 zostanie wypłacone po stwierdzeniu</w:t>
      </w:r>
      <w:r w:rsidR="004E5259">
        <w:rPr>
          <w:sz w:val="24"/>
          <w:szCs w:val="24"/>
        </w:rPr>
        <w:t xml:space="preserve"> </w:t>
      </w:r>
      <w:r w:rsidRPr="004E5259">
        <w:rPr>
          <w:sz w:val="24"/>
          <w:szCs w:val="24"/>
        </w:rPr>
        <w:t>wykonania przedmiotu umowy i jego przyjęciu przez Zamawiającego. Stwierdzenie wykonania przedmiotu umowy za dany miesiąc oraz jego przyjęcie nastąpi poprzez podpisanie przez Strony protokołu odbioru, o którym mowa w paragrafie 3 ust. 2, bez zastrzeżeń.</w:t>
      </w:r>
    </w:p>
    <w:p w14:paraId="59AF7CE9" w14:textId="70E2F82E" w:rsidR="0023124A" w:rsidRPr="003175F1" w:rsidRDefault="0023124A" w:rsidP="0023124A">
      <w:pPr>
        <w:pStyle w:val="Tekstpodstawowywcity2"/>
        <w:numPr>
          <w:ilvl w:val="2"/>
          <w:numId w:val="25"/>
        </w:numPr>
        <w:shd w:val="clear" w:color="auto" w:fill="FFFFFF"/>
        <w:spacing w:after="60" w:line="276" w:lineRule="auto"/>
        <w:rPr>
          <w:sz w:val="24"/>
          <w:szCs w:val="24"/>
        </w:rPr>
      </w:pPr>
      <w:r w:rsidRPr="003175F1">
        <w:rPr>
          <w:sz w:val="24"/>
          <w:szCs w:val="24"/>
        </w:rPr>
        <w:t xml:space="preserve">Zapłata wynagrodzenia nastąpi w ciągu 21 dni od otrzymania prawidłowo wystawionej faktury, z zastrzeżeniem, </w:t>
      </w:r>
      <w:r w:rsidR="00526817">
        <w:rPr>
          <w:sz w:val="24"/>
          <w:szCs w:val="24"/>
        </w:rPr>
        <w:t>że</w:t>
      </w:r>
      <w:r w:rsidRPr="003175F1">
        <w:rPr>
          <w:sz w:val="24"/>
          <w:szCs w:val="24"/>
        </w:rPr>
        <w:t xml:space="preserve"> Wykonawca może wystawić fakturę dopiero po podpisaniu przez Strony protokołu odbioru przedmiotu umowy bez zastrzeżeń, o którym mowa w paragrafie 3 ust. 2.</w:t>
      </w:r>
    </w:p>
    <w:p w14:paraId="50422902" w14:textId="77777777" w:rsidR="0023124A" w:rsidRPr="003175F1" w:rsidRDefault="0023124A" w:rsidP="0023124A">
      <w:pPr>
        <w:pStyle w:val="Tekstpodstawowywcity2"/>
        <w:numPr>
          <w:ilvl w:val="2"/>
          <w:numId w:val="25"/>
        </w:numPr>
        <w:shd w:val="clear" w:color="auto" w:fill="FFFFFF"/>
        <w:spacing w:after="60" w:line="276" w:lineRule="auto"/>
        <w:rPr>
          <w:sz w:val="24"/>
          <w:szCs w:val="24"/>
        </w:rPr>
      </w:pPr>
      <w:r w:rsidRPr="003175F1">
        <w:rPr>
          <w:sz w:val="24"/>
          <w:szCs w:val="24"/>
        </w:rPr>
        <w:t xml:space="preserve">Zamawiający dopuszcza następujące formy faktur, tj. elektroniczna - przesłana za pomocą poczty elektronicznej, tzn. tylko i wyłącznie poprzez e-mail: </w:t>
      </w:r>
    </w:p>
    <w:p w14:paraId="3C57E23E" w14:textId="090F42CE" w:rsidR="0023124A" w:rsidRPr="003175F1" w:rsidRDefault="0023124A" w:rsidP="0023124A">
      <w:pPr>
        <w:pStyle w:val="Tekstpodstawowywcity2"/>
        <w:shd w:val="clear" w:color="auto" w:fill="FFFFFF"/>
        <w:spacing w:after="60" w:line="276" w:lineRule="auto"/>
        <w:ind w:left="426"/>
        <w:rPr>
          <w:sz w:val="24"/>
          <w:szCs w:val="24"/>
        </w:rPr>
      </w:pPr>
      <w:r w:rsidRPr="003175F1">
        <w:rPr>
          <w:sz w:val="24"/>
          <w:szCs w:val="24"/>
        </w:rPr>
        <w:t>e-faktury@pfron.org.pl, musi zawierać podpis kwalifikowany, podpis osoby wystawiającej fakturę.</w:t>
      </w:r>
    </w:p>
    <w:p w14:paraId="128F3812" w14:textId="61D83AF2" w:rsidR="0023124A" w:rsidRPr="003175F1" w:rsidRDefault="0023124A" w:rsidP="003175F1">
      <w:pPr>
        <w:pStyle w:val="Tekstpodstawowywcity2"/>
        <w:shd w:val="clear" w:color="auto" w:fill="FFFFFF"/>
        <w:tabs>
          <w:tab w:val="left" w:pos="567"/>
        </w:tabs>
        <w:spacing w:after="60" w:line="276" w:lineRule="auto"/>
        <w:ind w:left="426"/>
        <w:rPr>
          <w:sz w:val="24"/>
          <w:szCs w:val="24"/>
        </w:rPr>
      </w:pPr>
      <w:r w:rsidRPr="003175F1">
        <w:rPr>
          <w:sz w:val="24"/>
          <w:szCs w:val="24"/>
        </w:rPr>
        <w:t>Fakturę w formie elektronicznej należy wystawić w brzmieniu:</w:t>
      </w:r>
    </w:p>
    <w:p w14:paraId="1B66D253" w14:textId="77777777" w:rsidR="0023124A" w:rsidRPr="003175F1" w:rsidRDefault="0023124A" w:rsidP="0023124A">
      <w:pPr>
        <w:pStyle w:val="Tekstpodstawowywcity2"/>
        <w:shd w:val="clear" w:color="auto" w:fill="FFFFFF"/>
        <w:spacing w:after="60" w:line="276" w:lineRule="auto"/>
        <w:ind w:left="426"/>
        <w:rPr>
          <w:sz w:val="24"/>
          <w:szCs w:val="24"/>
        </w:rPr>
      </w:pPr>
      <w:r w:rsidRPr="003175F1">
        <w:rPr>
          <w:sz w:val="24"/>
          <w:szCs w:val="24"/>
        </w:rPr>
        <w:t xml:space="preserve">Dane nabywcy: </w:t>
      </w:r>
    </w:p>
    <w:p w14:paraId="529F6E14" w14:textId="77777777" w:rsidR="0023124A" w:rsidRPr="003175F1" w:rsidRDefault="0023124A" w:rsidP="0023124A">
      <w:pPr>
        <w:pStyle w:val="Tekstpodstawowywcity2"/>
        <w:shd w:val="clear" w:color="auto" w:fill="FFFFFF"/>
        <w:spacing w:after="60" w:line="276" w:lineRule="auto"/>
        <w:ind w:left="426"/>
        <w:rPr>
          <w:sz w:val="24"/>
          <w:szCs w:val="24"/>
        </w:rPr>
      </w:pPr>
      <w:r w:rsidRPr="003175F1">
        <w:rPr>
          <w:sz w:val="24"/>
          <w:szCs w:val="24"/>
        </w:rPr>
        <w:t>Państwowy Fundusz Rehabilitacji Osób Niepełnosprawnych</w:t>
      </w:r>
    </w:p>
    <w:p w14:paraId="494ECA62" w14:textId="77777777" w:rsidR="0023124A" w:rsidRPr="003175F1" w:rsidRDefault="0023124A" w:rsidP="0023124A">
      <w:pPr>
        <w:pStyle w:val="Tekstpodstawowywcity2"/>
        <w:shd w:val="clear" w:color="auto" w:fill="FFFFFF"/>
        <w:spacing w:after="60" w:line="276" w:lineRule="auto"/>
        <w:ind w:left="426"/>
        <w:rPr>
          <w:sz w:val="24"/>
          <w:szCs w:val="24"/>
        </w:rPr>
      </w:pPr>
      <w:r w:rsidRPr="003175F1">
        <w:rPr>
          <w:sz w:val="24"/>
          <w:szCs w:val="24"/>
        </w:rPr>
        <w:t>00-828 Warszawa, al. Jana Pawła II 13</w:t>
      </w:r>
    </w:p>
    <w:p w14:paraId="6EB6F8A0" w14:textId="77777777" w:rsidR="0023124A" w:rsidRPr="003175F1" w:rsidRDefault="0023124A" w:rsidP="0023124A">
      <w:pPr>
        <w:pStyle w:val="Tekstpodstawowywcity2"/>
        <w:shd w:val="clear" w:color="auto" w:fill="FFFFFF"/>
        <w:spacing w:after="60" w:line="276" w:lineRule="auto"/>
        <w:ind w:left="426"/>
        <w:rPr>
          <w:sz w:val="24"/>
          <w:szCs w:val="24"/>
        </w:rPr>
      </w:pPr>
      <w:r w:rsidRPr="003175F1">
        <w:rPr>
          <w:sz w:val="24"/>
          <w:szCs w:val="24"/>
        </w:rPr>
        <w:t>NIP: 5251000810</w:t>
      </w:r>
    </w:p>
    <w:p w14:paraId="7C6D08F5" w14:textId="757520CD" w:rsidR="0023124A" w:rsidRPr="003175F1" w:rsidRDefault="0023124A" w:rsidP="0023124A">
      <w:pPr>
        <w:pStyle w:val="Tekstpodstawowywcity2"/>
        <w:numPr>
          <w:ilvl w:val="2"/>
          <w:numId w:val="25"/>
        </w:numPr>
        <w:shd w:val="clear" w:color="auto" w:fill="FFFFFF"/>
        <w:spacing w:after="60" w:line="276" w:lineRule="auto"/>
        <w:rPr>
          <w:sz w:val="24"/>
          <w:szCs w:val="24"/>
        </w:rPr>
      </w:pPr>
      <w:r w:rsidRPr="003175F1">
        <w:rPr>
          <w:sz w:val="24"/>
          <w:szCs w:val="24"/>
        </w:rPr>
        <w:t>Wykonawca dostarczy fakturę wraz z załącznikami w formie elektronicznej, w terminie 7 dni od</w:t>
      </w:r>
      <w:r w:rsidR="00526817">
        <w:rPr>
          <w:sz w:val="24"/>
          <w:szCs w:val="24"/>
        </w:rPr>
        <w:t xml:space="preserve"> podpisania bez zastrzeżeń protokołu, o którym mowa w ust. 4.</w:t>
      </w:r>
    </w:p>
    <w:p w14:paraId="6D0FED81" w14:textId="587E0774" w:rsidR="00526817" w:rsidRDefault="0023124A" w:rsidP="0023124A">
      <w:pPr>
        <w:pStyle w:val="Tekstpodstawowywcity2"/>
        <w:numPr>
          <w:ilvl w:val="2"/>
          <w:numId w:val="25"/>
        </w:numPr>
        <w:shd w:val="clear" w:color="auto" w:fill="FFFFFF"/>
        <w:spacing w:after="60" w:line="276" w:lineRule="auto"/>
        <w:rPr>
          <w:sz w:val="24"/>
          <w:szCs w:val="24"/>
        </w:rPr>
      </w:pPr>
      <w:r w:rsidRPr="00526817">
        <w:rPr>
          <w:sz w:val="24"/>
          <w:szCs w:val="24"/>
        </w:rPr>
        <w:t>Płatności za wykonane usługi dokonywane będą przelewem na rachunek bankowy Wykonawcy o numerze …………………………………………………………………………………………………</w:t>
      </w:r>
      <w:r w:rsidR="0003602F" w:rsidRPr="00526817">
        <w:rPr>
          <w:sz w:val="24"/>
          <w:szCs w:val="24"/>
        </w:rPr>
        <w:t>.</w:t>
      </w:r>
      <w:r w:rsidR="00526817">
        <w:rPr>
          <w:sz w:val="24"/>
          <w:szCs w:val="24"/>
        </w:rPr>
        <w:t xml:space="preserve"> .</w:t>
      </w:r>
      <w:r w:rsidRPr="00526817">
        <w:rPr>
          <w:sz w:val="24"/>
          <w:szCs w:val="24"/>
        </w:rPr>
        <w:t xml:space="preserve"> </w:t>
      </w:r>
    </w:p>
    <w:p w14:paraId="06500050" w14:textId="56B807CB" w:rsidR="0023124A" w:rsidRPr="00526817" w:rsidRDefault="0023124A" w:rsidP="0023124A">
      <w:pPr>
        <w:pStyle w:val="Tekstpodstawowywcity2"/>
        <w:numPr>
          <w:ilvl w:val="2"/>
          <w:numId w:val="25"/>
        </w:numPr>
        <w:shd w:val="clear" w:color="auto" w:fill="FFFFFF"/>
        <w:spacing w:after="60" w:line="276" w:lineRule="auto"/>
        <w:rPr>
          <w:sz w:val="24"/>
          <w:szCs w:val="24"/>
        </w:rPr>
      </w:pPr>
      <w:r w:rsidRPr="00526817">
        <w:rPr>
          <w:sz w:val="24"/>
          <w:szCs w:val="24"/>
        </w:rPr>
        <w:t xml:space="preserve">Za termin zapłaty uważa się datę obciążenia rachunku bankowego Zamawiającego. </w:t>
      </w:r>
    </w:p>
    <w:p w14:paraId="1A9926C0" w14:textId="1DCB9021" w:rsidR="00A25BAD" w:rsidRPr="000164A2" w:rsidRDefault="0023124A" w:rsidP="008165E2">
      <w:pPr>
        <w:pStyle w:val="Tekstpodstawowywcity2"/>
        <w:numPr>
          <w:ilvl w:val="2"/>
          <w:numId w:val="25"/>
        </w:numPr>
        <w:shd w:val="clear" w:color="auto" w:fill="FFFFFF"/>
        <w:spacing w:after="60" w:line="276" w:lineRule="auto"/>
        <w:rPr>
          <w:sz w:val="24"/>
          <w:szCs w:val="24"/>
        </w:rPr>
      </w:pPr>
      <w:r w:rsidRPr="000164A2">
        <w:rPr>
          <w:sz w:val="24"/>
          <w:szCs w:val="24"/>
        </w:rPr>
        <w:lastRenderedPageBreak/>
        <w:t>Za</w:t>
      </w:r>
      <w:r w:rsidR="00526817" w:rsidRPr="000164A2">
        <w:rPr>
          <w:sz w:val="24"/>
          <w:szCs w:val="24"/>
        </w:rPr>
        <w:t xml:space="preserve"> przekroczenie</w:t>
      </w:r>
      <w:r w:rsidRPr="000164A2">
        <w:rPr>
          <w:sz w:val="24"/>
          <w:szCs w:val="24"/>
        </w:rPr>
        <w:t xml:space="preserve"> terminu zapłaty Wykonawcy przysługują odsetki ustawowe.</w:t>
      </w:r>
    </w:p>
    <w:bookmarkEnd w:id="1"/>
    <w:p w14:paraId="39434276" w14:textId="77777777" w:rsidR="007E4DCF" w:rsidRPr="003175F1" w:rsidRDefault="007E4DCF" w:rsidP="007E4DCF">
      <w:pPr>
        <w:pStyle w:val="Nagwek2"/>
        <w:jc w:val="center"/>
        <w:rPr>
          <w:rFonts w:ascii="Calibri" w:eastAsia="Calibri" w:hAnsi="Calibri" w:cs="Calibri"/>
          <w:color w:val="000000"/>
          <w:sz w:val="24"/>
          <w:szCs w:val="24"/>
          <w:u w:color="000000"/>
        </w:rPr>
      </w:pPr>
      <w:r w:rsidRPr="003175F1">
        <w:rPr>
          <w:rFonts w:ascii="Calibri" w:hAnsi="Calibri"/>
          <w:color w:val="000000"/>
          <w:sz w:val="24"/>
          <w:szCs w:val="24"/>
          <w:u w:color="000000"/>
        </w:rPr>
        <w:t>Paragraf 5.</w:t>
      </w:r>
    </w:p>
    <w:p w14:paraId="645978D0" w14:textId="77777777" w:rsidR="007E4DCF" w:rsidRPr="003175F1" w:rsidRDefault="007E4DCF" w:rsidP="00E26213">
      <w:pPr>
        <w:pStyle w:val="Default"/>
        <w:numPr>
          <w:ilvl w:val="0"/>
          <w:numId w:val="12"/>
        </w:numPr>
        <w:spacing w:after="120" w:line="276" w:lineRule="auto"/>
      </w:pPr>
      <w:r w:rsidRPr="003175F1">
        <w:t>Wykonawca przenosi autorskie prawa majątkowe i prawa zależne wraz z prawem do udzielania zezwoleń na wykonywanie zależnego prawa autorskiego do wszystkich utwor</w:t>
      </w:r>
      <w:r w:rsidRPr="003175F1">
        <w:rPr>
          <w:lang w:val="es-ES_tradnl"/>
        </w:rPr>
        <w:t>ó</w:t>
      </w:r>
      <w:r w:rsidRPr="003175F1">
        <w:t>w i </w:t>
      </w:r>
      <w:r w:rsidRPr="003175F1">
        <w:rPr>
          <w:lang w:val="de-DE"/>
        </w:rPr>
        <w:t>ich element</w:t>
      </w:r>
      <w:r w:rsidRPr="003175F1">
        <w:rPr>
          <w:lang w:val="es-ES_tradnl"/>
        </w:rPr>
        <w:t>ó</w:t>
      </w:r>
      <w:r w:rsidRPr="003175F1">
        <w:t xml:space="preserve">w wytworzonych w ramach wykonywania przedmiotu umowy na Zamawiającego bezwarunkowo, w chwili podpisania protokołu odbioru, na następujących polach eksploatacji: </w:t>
      </w:r>
    </w:p>
    <w:p w14:paraId="577CBC7F" w14:textId="77777777" w:rsidR="007E4DCF" w:rsidRPr="003175F1" w:rsidRDefault="007E4DCF" w:rsidP="00E26213">
      <w:pPr>
        <w:pStyle w:val="Default"/>
        <w:numPr>
          <w:ilvl w:val="0"/>
          <w:numId w:val="14"/>
        </w:numPr>
        <w:spacing w:after="120" w:line="276" w:lineRule="auto"/>
      </w:pPr>
      <w:r w:rsidRPr="003175F1">
        <w:t>wykorzystanie na stronach internetowych Zamawiającego;</w:t>
      </w:r>
    </w:p>
    <w:p w14:paraId="6758346B" w14:textId="77777777" w:rsidR="007E4DCF" w:rsidRPr="003175F1" w:rsidRDefault="007E4DCF" w:rsidP="00E26213">
      <w:pPr>
        <w:pStyle w:val="Default"/>
        <w:numPr>
          <w:ilvl w:val="0"/>
          <w:numId w:val="14"/>
        </w:numPr>
        <w:spacing w:after="120" w:line="276" w:lineRule="auto"/>
      </w:pPr>
      <w:r w:rsidRPr="003175F1">
        <w:t>utrwalania na jakimkolwiek nośniku audiowizualnym, a w szczeg</w:t>
      </w:r>
      <w:r w:rsidRPr="003175F1">
        <w:rPr>
          <w:lang w:val="es-ES_tradnl"/>
        </w:rPr>
        <w:t>ó</w:t>
      </w:r>
      <w:r w:rsidRPr="003175F1">
        <w:t>lności na: nośnikach wideo, taśmie światłoczułej, magnetycznej, dyskach komputerowych oraz wszystkich typach nośnik</w:t>
      </w:r>
      <w:r w:rsidRPr="003175F1">
        <w:rPr>
          <w:lang w:val="es-ES_tradnl"/>
        </w:rPr>
        <w:t>ó</w:t>
      </w:r>
      <w:r w:rsidRPr="003175F1">
        <w:t>w przeznaczonych do zapisu cyfrowego;</w:t>
      </w:r>
    </w:p>
    <w:p w14:paraId="3DDFD65F" w14:textId="77777777" w:rsidR="007E4DCF" w:rsidRPr="003175F1" w:rsidRDefault="007E4DCF" w:rsidP="00E26213">
      <w:pPr>
        <w:pStyle w:val="Default"/>
        <w:numPr>
          <w:ilvl w:val="0"/>
          <w:numId w:val="14"/>
        </w:numPr>
        <w:spacing w:after="120" w:line="276" w:lineRule="auto"/>
      </w:pPr>
      <w:r w:rsidRPr="003175F1">
        <w:t>zwielokrotnienie jakąkolwiek techniką, w tym: techniką magnetyczną na kasetach wideo, dyskach audiowizualnych, techniką światłoczułą i cyfrową, techniką zapisu komputerowego na wszystkich rodzajach nośnik</w:t>
      </w:r>
      <w:r w:rsidRPr="003175F1">
        <w:rPr>
          <w:lang w:val="es-ES_tradnl"/>
        </w:rPr>
        <w:t>ó</w:t>
      </w:r>
      <w:r w:rsidRPr="003175F1">
        <w:t>w dostosowanych do tej formy zapisu;</w:t>
      </w:r>
    </w:p>
    <w:p w14:paraId="4F2FCAC2" w14:textId="77777777" w:rsidR="007E4DCF" w:rsidRPr="003175F1" w:rsidRDefault="007E4DCF" w:rsidP="00E26213">
      <w:pPr>
        <w:pStyle w:val="Default"/>
        <w:numPr>
          <w:ilvl w:val="0"/>
          <w:numId w:val="14"/>
        </w:numPr>
        <w:spacing w:after="120" w:line="276" w:lineRule="auto"/>
      </w:pPr>
      <w:r w:rsidRPr="003175F1">
        <w:t>wyświetlenie, publiczne odtwarzanie;</w:t>
      </w:r>
    </w:p>
    <w:p w14:paraId="778262EB" w14:textId="77777777" w:rsidR="007E4DCF" w:rsidRPr="003175F1" w:rsidRDefault="007E4DCF" w:rsidP="00E26213">
      <w:pPr>
        <w:pStyle w:val="Default"/>
        <w:numPr>
          <w:ilvl w:val="0"/>
          <w:numId w:val="14"/>
        </w:numPr>
        <w:spacing w:after="120" w:line="276" w:lineRule="auto"/>
      </w:pPr>
      <w:r w:rsidRPr="003175F1">
        <w:t>wprowadzanie do obrotu w kraju i za granicą;</w:t>
      </w:r>
    </w:p>
    <w:p w14:paraId="6019C788" w14:textId="77777777" w:rsidR="007E4DCF" w:rsidRPr="003175F1" w:rsidRDefault="007E4DCF" w:rsidP="00E26213">
      <w:pPr>
        <w:pStyle w:val="Default"/>
        <w:numPr>
          <w:ilvl w:val="0"/>
          <w:numId w:val="14"/>
        </w:numPr>
        <w:spacing w:after="120" w:line="276" w:lineRule="auto"/>
      </w:pPr>
      <w:r w:rsidRPr="003175F1">
        <w:t>wypożyczanie, najem lub wymiana nośnik</w:t>
      </w:r>
      <w:r w:rsidRPr="003175F1">
        <w:rPr>
          <w:lang w:val="es-ES_tradnl"/>
        </w:rPr>
        <w:t>ó</w:t>
      </w:r>
      <w:r w:rsidRPr="003175F1">
        <w:t>w, na kt</w:t>
      </w:r>
      <w:r w:rsidRPr="003175F1">
        <w:rPr>
          <w:lang w:val="es-ES_tradnl"/>
        </w:rPr>
        <w:t>ó</w:t>
      </w:r>
      <w:r w:rsidRPr="003175F1">
        <w:t>rych audycję utrwalono;</w:t>
      </w:r>
    </w:p>
    <w:p w14:paraId="5808977A" w14:textId="77777777" w:rsidR="007E4DCF" w:rsidRPr="003175F1" w:rsidRDefault="007E4DCF" w:rsidP="00E26213">
      <w:pPr>
        <w:pStyle w:val="Default"/>
        <w:numPr>
          <w:ilvl w:val="0"/>
          <w:numId w:val="14"/>
        </w:numPr>
        <w:spacing w:after="120" w:line="276" w:lineRule="auto"/>
      </w:pPr>
      <w:r w:rsidRPr="003175F1">
        <w:t>wykorzystanie w utworach multimedialnych;</w:t>
      </w:r>
    </w:p>
    <w:p w14:paraId="5CA812D0" w14:textId="77777777" w:rsidR="007E4DCF" w:rsidRPr="003175F1" w:rsidRDefault="007E4DCF" w:rsidP="00E26213">
      <w:pPr>
        <w:pStyle w:val="Default"/>
        <w:numPr>
          <w:ilvl w:val="0"/>
          <w:numId w:val="14"/>
        </w:numPr>
        <w:spacing w:after="120" w:line="276" w:lineRule="auto"/>
      </w:pPr>
      <w:r w:rsidRPr="003175F1">
        <w:t>wprowadzenie do obrotu przy użyciu internetu i innych technik przekazu danych wykorzystujących sieci telekomunikacyjne, informatyczne i bezprzewodowe;</w:t>
      </w:r>
    </w:p>
    <w:p w14:paraId="36E69A31" w14:textId="77777777" w:rsidR="007E4DCF" w:rsidRPr="003175F1" w:rsidRDefault="007E4DCF" w:rsidP="00E26213">
      <w:pPr>
        <w:pStyle w:val="Default"/>
        <w:numPr>
          <w:ilvl w:val="0"/>
          <w:numId w:val="14"/>
        </w:numPr>
        <w:spacing w:after="120" w:line="276" w:lineRule="auto"/>
      </w:pPr>
      <w:r w:rsidRPr="003175F1">
        <w:t>udostępnianie audycji, aby każdy m</w:t>
      </w:r>
      <w:r w:rsidRPr="003175F1">
        <w:rPr>
          <w:lang w:val="es-ES_tradnl"/>
        </w:rPr>
        <w:t>ó</w:t>
      </w:r>
      <w:r w:rsidRPr="003175F1">
        <w:t xml:space="preserve">gł </w:t>
      </w:r>
      <w:r w:rsidRPr="003175F1">
        <w:rPr>
          <w:lang w:val="es-ES_tradnl"/>
        </w:rPr>
        <w:t>mie</w:t>
      </w:r>
      <w:r w:rsidRPr="003175F1">
        <w:t>ć dostęp w miejscu i czasie przez siebie wybranym.</w:t>
      </w:r>
    </w:p>
    <w:p w14:paraId="47B62177" w14:textId="77777777" w:rsidR="007E4DCF" w:rsidRPr="003175F1" w:rsidRDefault="007E4DCF" w:rsidP="00E26213">
      <w:pPr>
        <w:pStyle w:val="Default"/>
        <w:numPr>
          <w:ilvl w:val="0"/>
          <w:numId w:val="15"/>
        </w:numPr>
        <w:spacing w:after="120" w:line="276" w:lineRule="auto"/>
      </w:pPr>
      <w:r w:rsidRPr="003175F1">
        <w:t>Skutek rozporządzający przeniesienia całości autorskich praw majątkowych nastąpi z chwilą przekazania utworu Zamawiającemu.</w:t>
      </w:r>
    </w:p>
    <w:p w14:paraId="312EC000" w14:textId="0E314D06" w:rsidR="007E4DCF" w:rsidRPr="003175F1" w:rsidRDefault="007E4DCF" w:rsidP="00E26213">
      <w:pPr>
        <w:pStyle w:val="Default"/>
        <w:numPr>
          <w:ilvl w:val="0"/>
          <w:numId w:val="12"/>
        </w:numPr>
        <w:spacing w:after="120" w:line="276" w:lineRule="auto"/>
      </w:pPr>
      <w:r w:rsidRPr="003175F1">
        <w:t>W przypadku zaistnienia po stronie Zamawiającego potrzeby nabycia praw do utworu na innych polach eksploatacji niż określone w ust. 1, Zamawiający zgłosi taką potrzebę Wykonawcy i Strony w terminie 14 dni od dnia zgłoszenia takiej potrzeby podpiszą aneks do umowy, w kt</w:t>
      </w:r>
      <w:r w:rsidRPr="003175F1">
        <w:rPr>
          <w:lang w:val="es-ES_tradnl"/>
        </w:rPr>
        <w:t>ó</w:t>
      </w:r>
      <w:r w:rsidRPr="003175F1">
        <w:t>rym Wykonawca przekaże autorskie prawa majątkowe na dodatkowych, wcześniej nie wskazanych polach eksploatacji na rzecz Zamawiającego, z zachowaniem pozostałych warunk</w:t>
      </w:r>
      <w:r w:rsidRPr="003175F1">
        <w:rPr>
          <w:lang w:val="es-ES_tradnl"/>
        </w:rPr>
        <w:t>ó</w:t>
      </w:r>
      <w:r w:rsidRPr="003175F1">
        <w:t>w umowy</w:t>
      </w:r>
      <w:r w:rsidR="00A07587" w:rsidRPr="003175F1">
        <w:t xml:space="preserve">. </w:t>
      </w:r>
    </w:p>
    <w:p w14:paraId="69889DCF" w14:textId="6082D410" w:rsidR="007E4DCF" w:rsidRPr="003175F1" w:rsidRDefault="007E4DCF" w:rsidP="00E26213">
      <w:pPr>
        <w:pStyle w:val="Default"/>
        <w:numPr>
          <w:ilvl w:val="0"/>
          <w:numId w:val="12"/>
        </w:numPr>
        <w:spacing w:after="120" w:line="276" w:lineRule="auto"/>
      </w:pPr>
      <w:r w:rsidRPr="003175F1">
        <w:t>Przeniesienie całości praw autorskich na rzecz Zamawiającego na wszystkich wymienionych polach eksploatacji zostaje dokonane w ramach wynagrodzenia, o kt</w:t>
      </w:r>
      <w:r w:rsidRPr="003175F1">
        <w:rPr>
          <w:lang w:val="es-ES_tradnl"/>
        </w:rPr>
        <w:t>ó</w:t>
      </w:r>
      <w:r w:rsidRPr="003175F1">
        <w:t xml:space="preserve">rym mowa w </w:t>
      </w:r>
      <w:r w:rsidR="008C4047" w:rsidRPr="003175F1">
        <w:t>paragrafie</w:t>
      </w:r>
      <w:r w:rsidRPr="003175F1">
        <w:t xml:space="preserve"> 4 umowy.</w:t>
      </w:r>
    </w:p>
    <w:p w14:paraId="391AF7EC" w14:textId="77777777" w:rsidR="007E4DCF" w:rsidRPr="003175F1" w:rsidRDefault="007E4DCF" w:rsidP="00E26213">
      <w:pPr>
        <w:pStyle w:val="Default"/>
        <w:numPr>
          <w:ilvl w:val="0"/>
          <w:numId w:val="12"/>
        </w:numPr>
        <w:spacing w:after="120" w:line="276" w:lineRule="auto"/>
      </w:pPr>
      <w:r w:rsidRPr="003175F1">
        <w:t>Wykonawca oświadcza, że wykonane i dostarczone utwory będą wolne od wad fizycznych i prawnych, oraz że Wykonawca posiadać będzie wyłączne majątkowe prawa autorskie do utwor</w:t>
      </w:r>
      <w:r w:rsidRPr="003175F1">
        <w:rPr>
          <w:lang w:val="es-ES_tradnl"/>
        </w:rPr>
        <w:t>ó</w:t>
      </w:r>
      <w:r w:rsidRPr="003175F1">
        <w:t xml:space="preserve">w w zakresie koniecznym do przeniesienia tych praw na </w:t>
      </w:r>
      <w:r w:rsidRPr="003175F1">
        <w:lastRenderedPageBreak/>
        <w:t>Zamawiającego oraz że prawa te nie będą w żaden spos</w:t>
      </w:r>
      <w:r w:rsidRPr="003175F1">
        <w:rPr>
          <w:lang w:val="es-ES_tradnl"/>
        </w:rPr>
        <w:t>ó</w:t>
      </w:r>
      <w:r w:rsidRPr="003175F1">
        <w:t>b ograniczone. Ponadto Wykonawca oświadcza, że rozporządzanie utworami nie naruszy żadnych praw własności intelektualnej przysługujących osobom trzecim.</w:t>
      </w:r>
    </w:p>
    <w:p w14:paraId="5AA5FDE3" w14:textId="77777777" w:rsidR="007E4DCF" w:rsidRPr="003175F1" w:rsidRDefault="007E4DCF" w:rsidP="00E26213">
      <w:pPr>
        <w:pStyle w:val="Default"/>
        <w:numPr>
          <w:ilvl w:val="0"/>
          <w:numId w:val="12"/>
        </w:numPr>
        <w:spacing w:after="120" w:line="276" w:lineRule="auto"/>
      </w:pPr>
      <w:r w:rsidRPr="003175F1">
        <w:t>Strony ustalają, że gdyby okazał</w:t>
      </w:r>
      <w:r w:rsidRPr="003175F1">
        <w:rPr>
          <w:lang w:val="it-IT"/>
        </w:rPr>
        <w:t>o si</w:t>
      </w:r>
      <w:r w:rsidRPr="003175F1">
        <w:t>ę, iż osoba trzecia zgłasza roszczenia do utworu, Wykonawca po zawiadomieniu przez Zamawiającego, niezwłocznie przystąpi do wyjaśnienia sprawy oraz wystąpi przeciwko takim roszczeniom na własny koszt i ryzyko, a także zaspokoi wszelkie uzasadnione roszczenia wobec Zamawiającego, a w razie ich zasądzenia od Zamawiającego - regresowo zwr</w:t>
      </w:r>
      <w:r w:rsidRPr="003175F1">
        <w:rPr>
          <w:lang w:val="es-ES_tradnl"/>
        </w:rPr>
        <w:t>ó</w:t>
      </w:r>
      <w:r w:rsidRPr="003175F1">
        <w:t>ci Zamawiającemu całość pokrytych roszczeń oraz wszelkie związane z tym wydatki i opłaty, włączając w to koszty procesu i obsługi prawnej.</w:t>
      </w:r>
    </w:p>
    <w:p w14:paraId="2D09CF8C" w14:textId="77777777" w:rsidR="007E4DCF" w:rsidRPr="003175F1" w:rsidRDefault="007E4DCF" w:rsidP="00E26213">
      <w:pPr>
        <w:pStyle w:val="Default"/>
        <w:numPr>
          <w:ilvl w:val="0"/>
          <w:numId w:val="12"/>
        </w:numPr>
        <w:spacing w:after="120" w:line="276" w:lineRule="auto"/>
      </w:pPr>
      <w:r w:rsidRPr="003175F1">
        <w:t>Jeżeli utw</w:t>
      </w:r>
      <w:r w:rsidRPr="003175F1">
        <w:rPr>
          <w:lang w:val="es-ES_tradnl"/>
        </w:rPr>
        <w:t>ó</w:t>
      </w:r>
      <w:r w:rsidRPr="003175F1">
        <w:t>r ma wady prawne lub zajdą zdarzenia uniemożliwiające korzystanie z utworu i z przysługujących Zamawiającemu praw, Wykonawca zobowiązany jest do dostarczenia w wyznaczonym przez Zamawiającego terminie innej wersji utworu wolnej od wad, spełniającej wymagania określone w Umowie oraz naprawienia szk</w:t>
      </w:r>
      <w:r w:rsidRPr="003175F1">
        <w:rPr>
          <w:lang w:val="es-ES_tradnl"/>
        </w:rPr>
        <w:t>ó</w:t>
      </w:r>
      <w:r w:rsidRPr="003175F1">
        <w:t>d powstałych z tego tytułu po stronie Zamawiającego. Zamawiający jest wtedy także uprawniony do odstąpienia od umowy, co nie wyłącza obowiązku zapłaty przez Wykonawcę odszkodowania za powstałe szkody.</w:t>
      </w:r>
    </w:p>
    <w:p w14:paraId="31CC1452" w14:textId="0C068FBD" w:rsidR="00526817" w:rsidRPr="008165E2" w:rsidRDefault="007E4DCF" w:rsidP="008165E2">
      <w:pPr>
        <w:pStyle w:val="Default"/>
        <w:numPr>
          <w:ilvl w:val="0"/>
          <w:numId w:val="16"/>
        </w:numPr>
        <w:spacing w:after="120" w:line="276" w:lineRule="auto"/>
      </w:pPr>
      <w:r w:rsidRPr="003175F1">
        <w:t>Wykonawca zobowiązuje się, iż nie będzie wykonywał przysługujących mu praw do utworu w </w:t>
      </w:r>
      <w:r w:rsidRPr="003175F1">
        <w:rPr>
          <w:lang w:val="it-IT"/>
        </w:rPr>
        <w:t>spos</w:t>
      </w:r>
      <w:r w:rsidRPr="003175F1">
        <w:rPr>
          <w:lang w:val="es-ES_tradnl"/>
        </w:rPr>
        <w:t>ó</w:t>
      </w:r>
      <w:r w:rsidRPr="003175F1">
        <w:t>b ograniczający Zamawiającego w wykonywaniu praw do utworu.</w:t>
      </w:r>
    </w:p>
    <w:p w14:paraId="30B970D7" w14:textId="75F0CBEC" w:rsidR="00EB2718" w:rsidRPr="003175F1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3175F1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 xml:space="preserve">Paragraf </w:t>
      </w:r>
      <w:r w:rsidR="007E4DCF" w:rsidRPr="003175F1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6</w:t>
      </w:r>
      <w:r w:rsidR="00711751" w:rsidRPr="003175F1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552AB85A" w14:textId="476CE750" w:rsidR="00EB2718" w:rsidRPr="003175F1" w:rsidRDefault="00EB2718" w:rsidP="00E26213">
      <w:pPr>
        <w:spacing w:after="120" w:line="276" w:lineRule="auto"/>
        <w:ind w:left="-11"/>
        <w:rPr>
          <w:rFonts w:eastAsia="Calibri" w:cstheme="minorHAnsi"/>
          <w:color w:val="000000"/>
          <w:sz w:val="24"/>
          <w:szCs w:val="24"/>
          <w:lang w:eastAsia="pl-PL"/>
        </w:rPr>
      </w:pPr>
      <w:r w:rsidRPr="003175F1">
        <w:rPr>
          <w:rFonts w:eastAsia="Calibri" w:cstheme="minorHAnsi"/>
          <w:color w:val="000000"/>
          <w:sz w:val="24"/>
          <w:szCs w:val="24"/>
          <w:lang w:eastAsia="pl-PL"/>
        </w:rPr>
        <w:t xml:space="preserve">Wszelkie zmiany do niniejszej Umowy będą dokonywane w formie pisemnej </w:t>
      </w:r>
      <w:r w:rsidR="00526817">
        <w:rPr>
          <w:rFonts w:eastAsia="Calibri" w:cstheme="minorHAnsi"/>
          <w:color w:val="000000"/>
          <w:sz w:val="24"/>
          <w:szCs w:val="24"/>
          <w:lang w:eastAsia="pl-PL"/>
        </w:rPr>
        <w:t xml:space="preserve">lub formie elektronicznej opatrzonej podpisem kwalifikowanym, </w:t>
      </w:r>
      <w:r w:rsidRPr="003175F1">
        <w:rPr>
          <w:rFonts w:eastAsia="Calibri" w:cstheme="minorHAnsi"/>
          <w:color w:val="000000"/>
          <w:sz w:val="24"/>
          <w:szCs w:val="24"/>
          <w:lang w:eastAsia="pl-PL"/>
        </w:rPr>
        <w:t xml:space="preserve">pod rygorem nieważności. </w:t>
      </w:r>
    </w:p>
    <w:p w14:paraId="62EF4323" w14:textId="5DF85D8C" w:rsidR="00EB2718" w:rsidRPr="003175F1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3175F1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 xml:space="preserve">Paragraf </w:t>
      </w:r>
      <w:r w:rsidR="007E4DCF" w:rsidRPr="003175F1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7</w:t>
      </w:r>
      <w:r w:rsidR="00711751" w:rsidRPr="003175F1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0FEF8BE1" w14:textId="77777777" w:rsidR="00EB2718" w:rsidRPr="003175F1" w:rsidRDefault="00EB2718" w:rsidP="00EB2718">
      <w:pPr>
        <w:keepNext/>
        <w:spacing w:before="120" w:after="120" w:line="276" w:lineRule="auto"/>
        <w:ind w:left="-10"/>
        <w:rPr>
          <w:rFonts w:eastAsia="Calibri" w:cstheme="minorHAnsi"/>
          <w:color w:val="000000"/>
          <w:sz w:val="24"/>
          <w:szCs w:val="24"/>
          <w:lang w:eastAsia="pl-PL"/>
        </w:rPr>
      </w:pPr>
      <w:r w:rsidRPr="003175F1">
        <w:rPr>
          <w:rFonts w:eastAsia="Calibri" w:cstheme="minorHAnsi"/>
          <w:color w:val="000000"/>
          <w:sz w:val="24"/>
          <w:szCs w:val="24"/>
          <w:lang w:eastAsia="pl-PL"/>
        </w:rPr>
        <w:t xml:space="preserve">Wykonawca nie może powierzyć wykonania przedmiotu umowy innym osobom bez pisemnej zgody Zamawiającego. </w:t>
      </w:r>
    </w:p>
    <w:p w14:paraId="73D5FB5F" w14:textId="05B2F543" w:rsidR="00EB2718" w:rsidRPr="003175F1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3175F1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 xml:space="preserve">Paragraf </w:t>
      </w:r>
      <w:r w:rsidR="007E4DCF" w:rsidRPr="003175F1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8</w:t>
      </w:r>
      <w:r w:rsidR="00711751" w:rsidRPr="003175F1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73195409" w14:textId="766D3371" w:rsidR="00EB2718" w:rsidRPr="003175F1" w:rsidRDefault="00EB2718" w:rsidP="00E26213">
      <w:pPr>
        <w:numPr>
          <w:ilvl w:val="0"/>
          <w:numId w:val="5"/>
        </w:numPr>
        <w:spacing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3175F1">
        <w:rPr>
          <w:rFonts w:eastAsia="Calibri" w:cstheme="minorHAnsi"/>
          <w:color w:val="000000"/>
          <w:sz w:val="24"/>
          <w:szCs w:val="24"/>
          <w:lang w:eastAsia="pl-PL"/>
        </w:rPr>
        <w:t xml:space="preserve">Strony </w:t>
      </w:r>
      <w:r w:rsidR="00526817">
        <w:rPr>
          <w:rFonts w:eastAsia="Calibri" w:cstheme="minorHAnsi"/>
          <w:color w:val="000000"/>
          <w:sz w:val="24"/>
          <w:szCs w:val="24"/>
          <w:lang w:eastAsia="pl-PL"/>
        </w:rPr>
        <w:t>u</w:t>
      </w:r>
      <w:r w:rsidRPr="003175F1">
        <w:rPr>
          <w:rFonts w:eastAsia="Calibri" w:cstheme="minorHAnsi"/>
          <w:color w:val="000000"/>
          <w:sz w:val="24"/>
          <w:szCs w:val="24"/>
          <w:lang w:eastAsia="pl-PL"/>
        </w:rPr>
        <w:t>mowy ustanawiają następujące osoby odpowiedzialne za jej realizację i podpisanie protokołu odbioru</w:t>
      </w:r>
      <w:r w:rsidRPr="003175F1">
        <w:rPr>
          <w:rFonts w:eastAsia="Calibri" w:cstheme="minorHAnsi"/>
          <w:i/>
          <w:color w:val="000000"/>
          <w:sz w:val="24"/>
          <w:szCs w:val="24"/>
          <w:lang w:eastAsia="pl-PL"/>
        </w:rPr>
        <w:t>:</w:t>
      </w:r>
      <w:r w:rsidRPr="003175F1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</w:p>
    <w:p w14:paraId="4AF1650E" w14:textId="2682A819" w:rsidR="00EB2718" w:rsidRPr="003175F1" w:rsidRDefault="00EB2718" w:rsidP="00E26213">
      <w:pPr>
        <w:numPr>
          <w:ilvl w:val="1"/>
          <w:numId w:val="5"/>
        </w:numPr>
        <w:tabs>
          <w:tab w:val="left" w:leader="dot" w:pos="5670"/>
          <w:tab w:val="left" w:leader="dot" w:pos="8505"/>
        </w:tabs>
        <w:spacing w:after="120" w:line="276" w:lineRule="auto"/>
        <w:ind w:left="709" w:hanging="284"/>
        <w:rPr>
          <w:rFonts w:eastAsia="Calibri" w:cstheme="minorHAnsi"/>
          <w:color w:val="000000"/>
          <w:sz w:val="24"/>
          <w:szCs w:val="24"/>
          <w:lang w:eastAsia="pl-PL"/>
        </w:rPr>
      </w:pPr>
      <w:r w:rsidRPr="003175F1">
        <w:rPr>
          <w:rFonts w:eastAsia="Calibri" w:cstheme="minorHAnsi"/>
          <w:color w:val="000000"/>
          <w:sz w:val="24"/>
          <w:szCs w:val="24"/>
          <w:lang w:eastAsia="pl-PL"/>
        </w:rPr>
        <w:t>przedstawiciel Zamawiającego: imię i nazwisko, tel.</w:t>
      </w:r>
      <w:r w:rsidR="00DD7F17" w:rsidRPr="003175F1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="00DD7F17" w:rsidRPr="003175F1">
        <w:rPr>
          <w:rFonts w:eastAsia="Calibri" w:cstheme="minorHAnsi"/>
          <w:color w:val="000000"/>
          <w:sz w:val="24"/>
          <w:szCs w:val="24"/>
          <w:lang w:eastAsia="pl-PL"/>
        </w:rPr>
        <w:tab/>
      </w:r>
    </w:p>
    <w:p w14:paraId="0FD4C198" w14:textId="77CD6998" w:rsidR="00EB2718" w:rsidRPr="003175F1" w:rsidRDefault="00EB2718" w:rsidP="00E26213">
      <w:pPr>
        <w:numPr>
          <w:ilvl w:val="1"/>
          <w:numId w:val="5"/>
        </w:numPr>
        <w:tabs>
          <w:tab w:val="left" w:leader="dot" w:pos="8505"/>
        </w:tabs>
        <w:spacing w:after="120" w:line="276" w:lineRule="auto"/>
        <w:ind w:left="709" w:hanging="284"/>
        <w:rPr>
          <w:rFonts w:eastAsia="Calibri" w:cstheme="minorHAnsi"/>
          <w:color w:val="000000"/>
          <w:sz w:val="24"/>
          <w:szCs w:val="24"/>
          <w:lang w:eastAsia="pl-PL"/>
        </w:rPr>
      </w:pPr>
      <w:r w:rsidRPr="003175F1">
        <w:rPr>
          <w:rFonts w:eastAsia="Calibri" w:cstheme="minorHAnsi"/>
          <w:color w:val="000000"/>
          <w:sz w:val="24"/>
          <w:szCs w:val="24"/>
          <w:lang w:eastAsia="pl-PL"/>
        </w:rPr>
        <w:t>przedstawiciel Wykonawcy: imię i nazwisko, tel.</w:t>
      </w:r>
      <w:r w:rsidR="00DD7F17" w:rsidRPr="003175F1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="00DD7F17" w:rsidRPr="003175F1">
        <w:rPr>
          <w:rFonts w:eastAsia="Calibri" w:cstheme="minorHAnsi"/>
          <w:color w:val="000000"/>
          <w:sz w:val="24"/>
          <w:szCs w:val="24"/>
          <w:lang w:eastAsia="pl-PL"/>
        </w:rPr>
        <w:tab/>
      </w:r>
    </w:p>
    <w:p w14:paraId="7013A28E" w14:textId="729BF6BA" w:rsidR="00EB2718" w:rsidRDefault="00EB2718" w:rsidP="00E26213">
      <w:pPr>
        <w:numPr>
          <w:ilvl w:val="0"/>
          <w:numId w:val="5"/>
        </w:numPr>
        <w:spacing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3175F1">
        <w:rPr>
          <w:rFonts w:eastAsia="Calibri" w:cstheme="minorHAnsi"/>
          <w:color w:val="000000"/>
          <w:sz w:val="24"/>
          <w:szCs w:val="24"/>
          <w:lang w:eastAsia="pl-PL"/>
        </w:rPr>
        <w:t xml:space="preserve">Zmiana osób odpowiedzialnych za realizację Umowy wymaga pisemnego powiadomienia Strony i nie stanowi zmiany treści </w:t>
      </w:r>
      <w:r w:rsidR="00526817">
        <w:rPr>
          <w:rFonts w:eastAsia="Calibri" w:cstheme="minorHAnsi"/>
          <w:color w:val="000000"/>
          <w:sz w:val="24"/>
          <w:szCs w:val="24"/>
          <w:lang w:eastAsia="pl-PL"/>
        </w:rPr>
        <w:t>u</w:t>
      </w:r>
      <w:r w:rsidRPr="003175F1">
        <w:rPr>
          <w:rFonts w:eastAsia="Calibri" w:cstheme="minorHAnsi"/>
          <w:color w:val="000000"/>
          <w:sz w:val="24"/>
          <w:szCs w:val="24"/>
          <w:lang w:eastAsia="pl-PL"/>
        </w:rPr>
        <w:t>mowy.</w:t>
      </w:r>
    </w:p>
    <w:p w14:paraId="35CADFB2" w14:textId="77777777" w:rsidR="00526817" w:rsidRPr="003175F1" w:rsidRDefault="00526817" w:rsidP="00526817">
      <w:pPr>
        <w:spacing w:after="120" w:line="276" w:lineRule="auto"/>
        <w:ind w:left="428"/>
        <w:rPr>
          <w:rFonts w:eastAsia="Calibri" w:cstheme="minorHAnsi"/>
          <w:color w:val="000000"/>
          <w:sz w:val="24"/>
          <w:szCs w:val="24"/>
          <w:lang w:eastAsia="pl-PL"/>
        </w:rPr>
      </w:pPr>
    </w:p>
    <w:p w14:paraId="3C502696" w14:textId="34115E6C" w:rsidR="00EB2718" w:rsidRPr="003175F1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3175F1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 xml:space="preserve">Paragraf </w:t>
      </w:r>
      <w:r w:rsidR="007E4DCF" w:rsidRPr="003175F1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9</w:t>
      </w:r>
      <w:r w:rsidR="00711751" w:rsidRPr="003175F1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69E50BDA" w14:textId="77777777" w:rsidR="00EB2718" w:rsidRPr="003175F1" w:rsidRDefault="00EB2718" w:rsidP="00E26213">
      <w:pPr>
        <w:numPr>
          <w:ilvl w:val="0"/>
          <w:numId w:val="6"/>
        </w:numPr>
        <w:spacing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3175F1">
        <w:rPr>
          <w:rFonts w:eastAsia="Calibri" w:cstheme="minorHAnsi"/>
          <w:color w:val="000000"/>
          <w:sz w:val="24"/>
          <w:szCs w:val="24"/>
          <w:lang w:eastAsia="pl-PL"/>
        </w:rPr>
        <w:t xml:space="preserve">Strony zobowiązują się do traktowania wszystkich danych i informacji, które zostały im udostępnione podczas realizacji Umowy, jako poufnych i nieprzekazywania ich osobom trzecim zarówno w trakcie Umowy jak i po jej wygaśnięciu, bez uprzedniej pisemnej zgody Strony, która je udostępniła. </w:t>
      </w:r>
    </w:p>
    <w:p w14:paraId="13048F5A" w14:textId="699A272F" w:rsidR="00EB2718" w:rsidRPr="003175F1" w:rsidRDefault="00EB2718" w:rsidP="00E26213">
      <w:pPr>
        <w:numPr>
          <w:ilvl w:val="0"/>
          <w:numId w:val="6"/>
        </w:numPr>
        <w:spacing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3175F1">
        <w:rPr>
          <w:rFonts w:eastAsia="Calibri" w:cstheme="minorHAnsi"/>
          <w:color w:val="000000"/>
          <w:sz w:val="24"/>
          <w:szCs w:val="24"/>
          <w:lang w:eastAsia="pl-PL"/>
        </w:rPr>
        <w:lastRenderedPageBreak/>
        <w:t>Jakikolwiek dokument, poza samą Umową, otrzymany przez Wykonawcę od Zamawiającego w związku z realizacją Umowy, pozostaje własnością Zamawiającego i zostanie zwrócony (wszystkie egzemplarze) na żądanie Zamawiającego po zakończeniu przez Wykonawcę realizacji zobowiązań wynikających z treści Umowy. Wykonawca, bez wcześniejszej pisemnej zgody Zamawiającego, nie wykorzysta żadnego dokumentu lub informacji, do celów innych niż wykonanie Umowy.</w:t>
      </w:r>
    </w:p>
    <w:p w14:paraId="40EC828F" w14:textId="77777777" w:rsidR="00EA569C" w:rsidRPr="003175F1" w:rsidRDefault="0000274F" w:rsidP="00E26213">
      <w:pPr>
        <w:numPr>
          <w:ilvl w:val="0"/>
          <w:numId w:val="6"/>
        </w:numPr>
        <w:spacing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3175F1">
        <w:rPr>
          <w:rFonts w:cstheme="minorHAnsi"/>
          <w:sz w:val="24"/>
          <w:szCs w:val="24"/>
        </w:rPr>
        <w:t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 o zasadach przetwarzania danych osobowych w związku z realizacją niniejszej Umowy.</w:t>
      </w:r>
    </w:p>
    <w:p w14:paraId="6F4F6A48" w14:textId="1B856AF6" w:rsidR="00EA569C" w:rsidRPr="003175F1" w:rsidRDefault="0000274F" w:rsidP="00E26213">
      <w:pPr>
        <w:numPr>
          <w:ilvl w:val="0"/>
          <w:numId w:val="6"/>
        </w:numPr>
        <w:spacing w:after="120" w:line="276" w:lineRule="auto"/>
        <w:ind w:hanging="428"/>
        <w:rPr>
          <w:rFonts w:eastAsia="Calibri" w:cstheme="minorHAnsi"/>
          <w:color w:val="000000" w:themeColor="text1"/>
          <w:sz w:val="24"/>
          <w:szCs w:val="24"/>
          <w:lang w:eastAsia="pl-PL"/>
        </w:rPr>
      </w:pPr>
      <w:r w:rsidRPr="003175F1">
        <w:rPr>
          <w:rFonts w:cstheme="minorHAnsi"/>
          <w:sz w:val="24"/>
          <w:szCs w:val="24"/>
        </w:rPr>
        <w:t xml:space="preserve">Administratorem danych osobowych jest Państwowy Fundusz Rehabilitacji Osób Niepełnosprawnych (PFRON) z siedzibą w Warszawie (00-828), przy al. Jana Pawła II 13. Z administratorem można skontaktować się poprzez adres e-mail: </w:t>
      </w:r>
      <w:hyperlink r:id="rId8" w:history="1">
        <w:r w:rsidRPr="003175F1">
          <w:rPr>
            <w:rStyle w:val="Hipercze"/>
            <w:rFonts w:cstheme="minorHAnsi"/>
            <w:color w:val="000000" w:themeColor="text1"/>
            <w:sz w:val="24"/>
            <w:szCs w:val="24"/>
          </w:rPr>
          <w:t>kancelaria@pfron.org.pl</w:t>
        </w:r>
      </w:hyperlink>
      <w:r w:rsidRPr="003175F1">
        <w:rPr>
          <w:rFonts w:cstheme="minorHAnsi"/>
          <w:color w:val="000000" w:themeColor="text1"/>
          <w:sz w:val="24"/>
          <w:szCs w:val="24"/>
        </w:rPr>
        <w:t>, telefonicznie pod numerem +48 22 50 55 500 lub pisemnie na adres siedziby administratora.</w:t>
      </w:r>
    </w:p>
    <w:p w14:paraId="66AFCE2D" w14:textId="05BAD61B" w:rsidR="00EA569C" w:rsidRPr="003175F1" w:rsidRDefault="0000274F" w:rsidP="00E26213">
      <w:pPr>
        <w:numPr>
          <w:ilvl w:val="0"/>
          <w:numId w:val="6"/>
        </w:numPr>
        <w:spacing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3175F1">
        <w:rPr>
          <w:rFonts w:cstheme="minorHAnsi"/>
          <w:color w:val="000000" w:themeColor="text1"/>
          <w:sz w:val="24"/>
          <w:szCs w:val="24"/>
        </w:rPr>
        <w:t xml:space="preserve">Administrator wyznaczył inspektora ochrony danych, z którym można skontaktować się poprzez e-mail: </w:t>
      </w:r>
      <w:hyperlink r:id="rId9" w:history="1">
        <w:r w:rsidRPr="003175F1">
          <w:rPr>
            <w:rStyle w:val="Hipercze"/>
            <w:rFonts w:cstheme="minorHAnsi"/>
            <w:color w:val="000000" w:themeColor="text1"/>
            <w:sz w:val="24"/>
            <w:szCs w:val="24"/>
          </w:rPr>
          <w:t>iod@pfron.org.pl</w:t>
        </w:r>
      </w:hyperlink>
      <w:r w:rsidRPr="003175F1">
        <w:rPr>
          <w:rFonts w:cstheme="minorHAnsi"/>
          <w:color w:val="000000" w:themeColor="text1"/>
          <w:sz w:val="24"/>
          <w:szCs w:val="24"/>
        </w:rPr>
        <w:t xml:space="preserve"> </w:t>
      </w:r>
      <w:r w:rsidRPr="003175F1">
        <w:rPr>
          <w:rFonts w:cstheme="minorHAnsi"/>
          <w:sz w:val="24"/>
          <w:szCs w:val="24"/>
        </w:rPr>
        <w:t>we wszystkich sprawach dotyczących przetwarzania danych osobowych oraz korzystania z praw związanych z przetwarzaniem.</w:t>
      </w:r>
    </w:p>
    <w:p w14:paraId="451CFFB3" w14:textId="77777777" w:rsidR="00EA569C" w:rsidRPr="003175F1" w:rsidRDefault="0000274F" w:rsidP="00E26213">
      <w:pPr>
        <w:numPr>
          <w:ilvl w:val="0"/>
          <w:numId w:val="6"/>
        </w:numPr>
        <w:spacing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3175F1">
        <w:rPr>
          <w:rFonts w:cstheme="minorHAnsi"/>
          <w:iCs/>
          <w:sz w:val="24"/>
          <w:szCs w:val="24"/>
        </w:rPr>
        <w:t>Celem przetwarzania danych osobowych jest realizacja Umowy oraz wynikających z tego obowiązków ustawowych. Dane osobowe mogą być przetwarzane w celu realizacji przez administratora jego uzasadnionego interesu, w tym ustalenia, dochodzenia lub obrony roszczeń.</w:t>
      </w:r>
    </w:p>
    <w:p w14:paraId="4831F660" w14:textId="77777777" w:rsidR="00EA569C" w:rsidRPr="003175F1" w:rsidRDefault="0000274F" w:rsidP="00E26213">
      <w:pPr>
        <w:numPr>
          <w:ilvl w:val="0"/>
          <w:numId w:val="6"/>
        </w:numPr>
        <w:spacing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3175F1">
        <w:rPr>
          <w:rFonts w:cstheme="minorHAnsi"/>
          <w:sz w:val="24"/>
          <w:szCs w:val="24"/>
        </w:rPr>
        <w:t>Podstawą prawną przetwarzania danych osobowych jest art. 6 ust. 1 lit. b RODO (przetwarzanie jest niezbędne do wykonana umowy) oraz lit. c RODO (realizacja przez administratora obowiązku prawnego). W przypadku przetwarzania danych osobowych w celu realizacji przez administratora jest prawnie uzasadnionego interesu podstawą prawną przetwarzania jest art. 6 ust. 1 lit. f RODO.</w:t>
      </w:r>
    </w:p>
    <w:p w14:paraId="00E3E027" w14:textId="77777777" w:rsidR="00EA569C" w:rsidRPr="003175F1" w:rsidRDefault="0000274F" w:rsidP="00E26213">
      <w:pPr>
        <w:numPr>
          <w:ilvl w:val="0"/>
          <w:numId w:val="6"/>
        </w:numPr>
        <w:spacing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3175F1">
        <w:rPr>
          <w:rFonts w:cstheme="minorHAnsi"/>
          <w:sz w:val="24"/>
          <w:szCs w:val="24"/>
        </w:rPr>
        <w:t>Administrator może pozyskiwać dane osobowe przedstawicieli Wykonawcy za jego pośrednictwem.</w:t>
      </w:r>
    </w:p>
    <w:p w14:paraId="017A56DB" w14:textId="192E5523" w:rsidR="00EA569C" w:rsidRPr="003175F1" w:rsidRDefault="0000274F" w:rsidP="00E26213">
      <w:pPr>
        <w:numPr>
          <w:ilvl w:val="0"/>
          <w:numId w:val="6"/>
        </w:numPr>
        <w:spacing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3175F1">
        <w:rPr>
          <w:rFonts w:cstheme="minorHAnsi"/>
          <w:sz w:val="24"/>
          <w:szCs w:val="24"/>
        </w:rPr>
        <w:t>Zakres danych dotyczących przedstawicieli Wykonawcy obejmuje dane osobowe przedstawion</w:t>
      </w:r>
      <w:r w:rsidR="00A105FF" w:rsidRPr="003175F1">
        <w:rPr>
          <w:rFonts w:cstheme="minorHAnsi"/>
          <w:sz w:val="24"/>
          <w:szCs w:val="24"/>
        </w:rPr>
        <w:t>e</w:t>
      </w:r>
      <w:r w:rsidR="00420FCB" w:rsidRPr="003175F1">
        <w:rPr>
          <w:rFonts w:cstheme="minorHAnsi"/>
          <w:sz w:val="24"/>
          <w:szCs w:val="24"/>
        </w:rPr>
        <w:t xml:space="preserve"> administratorowi przez Wyk</w:t>
      </w:r>
      <w:r w:rsidR="00F8093A" w:rsidRPr="003175F1">
        <w:rPr>
          <w:rFonts w:cstheme="minorHAnsi"/>
          <w:sz w:val="24"/>
          <w:szCs w:val="24"/>
        </w:rPr>
        <w:t>o</w:t>
      </w:r>
      <w:r w:rsidR="00420FCB" w:rsidRPr="003175F1">
        <w:rPr>
          <w:rFonts w:cstheme="minorHAnsi"/>
          <w:sz w:val="24"/>
          <w:szCs w:val="24"/>
        </w:rPr>
        <w:t>nawcę</w:t>
      </w:r>
      <w:r w:rsidRPr="003175F1">
        <w:rPr>
          <w:rFonts w:cstheme="minorHAnsi"/>
          <w:sz w:val="24"/>
          <w:szCs w:val="24"/>
        </w:rPr>
        <w:t>, w szczególności imię, nazwisko, stanowisko, adres poczty elektronicznej lub numer telefonu.</w:t>
      </w:r>
    </w:p>
    <w:p w14:paraId="783C8736" w14:textId="77777777" w:rsidR="00EA569C" w:rsidRPr="003175F1" w:rsidRDefault="0000274F" w:rsidP="00E26213">
      <w:pPr>
        <w:numPr>
          <w:ilvl w:val="0"/>
          <w:numId w:val="6"/>
        </w:numPr>
        <w:spacing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3175F1">
        <w:rPr>
          <w:rFonts w:cstheme="minorHAnsi"/>
          <w:sz w:val="24"/>
          <w:szCs w:val="24"/>
        </w:rPr>
        <w:t>Dane osobowe będą przetwarzane przez okres niezbędny do realizacji celu przetwarzania, zgodnie z zasadami archiwizacji dokumentacji obowiązującymi u administratora.</w:t>
      </w:r>
    </w:p>
    <w:p w14:paraId="49EE4F47" w14:textId="75295155" w:rsidR="00EA569C" w:rsidRPr="003175F1" w:rsidRDefault="0000274F" w:rsidP="00E26213">
      <w:pPr>
        <w:numPr>
          <w:ilvl w:val="0"/>
          <w:numId w:val="6"/>
        </w:numPr>
        <w:spacing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3175F1">
        <w:rPr>
          <w:rFonts w:cstheme="minorHAnsi"/>
          <w:sz w:val="24"/>
          <w:szCs w:val="24"/>
        </w:rPr>
        <w:t xml:space="preserve">Dostęp do danych osobowych mogą mieć podmioty świadczące na rzecz administratora usługi doradcze, z zakresu pomocy prawnej, pocztowe, dostawy lub utrzymania </w:t>
      </w:r>
      <w:r w:rsidRPr="003175F1">
        <w:rPr>
          <w:rFonts w:cstheme="minorHAnsi"/>
          <w:sz w:val="24"/>
          <w:szCs w:val="24"/>
        </w:rPr>
        <w:lastRenderedPageBreak/>
        <w:t xml:space="preserve">systemów informatycznych. </w:t>
      </w:r>
      <w:r w:rsidRPr="003175F1">
        <w:rPr>
          <w:rFonts w:cstheme="minorHAnsi"/>
          <w:iCs/>
          <w:sz w:val="24"/>
          <w:szCs w:val="24"/>
        </w:rPr>
        <w:t>Dane osobowe mogą być udostępniane przez</w:t>
      </w:r>
      <w:r w:rsidR="006404E2" w:rsidRPr="003175F1">
        <w:rPr>
          <w:rFonts w:cstheme="minorHAnsi"/>
          <w:iCs/>
          <w:sz w:val="24"/>
          <w:szCs w:val="24"/>
        </w:rPr>
        <w:t xml:space="preserve"> </w:t>
      </w:r>
      <w:r w:rsidRPr="003175F1">
        <w:rPr>
          <w:rFonts w:cstheme="minorHAnsi"/>
          <w:iCs/>
          <w:sz w:val="24"/>
          <w:szCs w:val="24"/>
        </w:rPr>
        <w:t>administratora podmiotom uprawnionym do ich otrzymania na mocy obowiązujących przepisów, np. organom publicznym.</w:t>
      </w:r>
    </w:p>
    <w:p w14:paraId="7BC7805A" w14:textId="6E478CB8" w:rsidR="0000274F" w:rsidRPr="003175F1" w:rsidRDefault="0000274F" w:rsidP="00E26213">
      <w:pPr>
        <w:numPr>
          <w:ilvl w:val="0"/>
          <w:numId w:val="6"/>
        </w:numPr>
        <w:spacing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3175F1">
        <w:rPr>
          <w:rFonts w:cs="Calibri"/>
          <w:sz w:val="24"/>
          <w:szCs w:val="24"/>
        </w:rPr>
        <w:t>Osobom fizycznym, których dotyczą dane osobowe przetwarzane przez administratora,</w:t>
      </w:r>
      <w:r w:rsidRPr="003175F1">
        <w:rPr>
          <w:rFonts w:cstheme="minorHAnsi"/>
          <w:sz w:val="24"/>
          <w:szCs w:val="24"/>
        </w:rPr>
        <w:t xml:space="preserve"> przysługuje prawo:</w:t>
      </w:r>
    </w:p>
    <w:p w14:paraId="62F7EF82" w14:textId="77777777" w:rsidR="00EA569C" w:rsidRPr="003175F1" w:rsidRDefault="0000274F" w:rsidP="00E26213">
      <w:pPr>
        <w:pStyle w:val="Akapitzlist"/>
        <w:numPr>
          <w:ilvl w:val="0"/>
          <w:numId w:val="8"/>
        </w:numPr>
        <w:tabs>
          <w:tab w:val="left" w:pos="284"/>
        </w:tabs>
        <w:ind w:left="709" w:hanging="283"/>
        <w:rPr>
          <w:rFonts w:asciiTheme="minorHAnsi" w:hAnsiTheme="minorHAnsi" w:cstheme="minorHAnsi"/>
          <w:sz w:val="24"/>
          <w:szCs w:val="24"/>
        </w:rPr>
      </w:pPr>
      <w:r w:rsidRPr="003175F1">
        <w:rPr>
          <w:rFonts w:asciiTheme="minorHAnsi" w:hAnsiTheme="minorHAnsi" w:cstheme="minorHAnsi"/>
          <w:sz w:val="24"/>
          <w:szCs w:val="24"/>
        </w:rPr>
        <w:t>na podstawie art. 15 RODO – prawo dostępu do danych osobowych i uzyskania ich kopii;</w:t>
      </w:r>
    </w:p>
    <w:p w14:paraId="5A993DE4" w14:textId="297AB17E" w:rsidR="0000274F" w:rsidRPr="003175F1" w:rsidRDefault="0000274F" w:rsidP="00E26213">
      <w:pPr>
        <w:pStyle w:val="Akapitzlist"/>
        <w:numPr>
          <w:ilvl w:val="0"/>
          <w:numId w:val="8"/>
        </w:numPr>
        <w:tabs>
          <w:tab w:val="left" w:pos="284"/>
        </w:tabs>
        <w:ind w:left="709" w:hanging="283"/>
        <w:rPr>
          <w:rFonts w:asciiTheme="minorHAnsi" w:hAnsiTheme="minorHAnsi" w:cstheme="minorHAnsi"/>
          <w:sz w:val="24"/>
          <w:szCs w:val="24"/>
        </w:rPr>
      </w:pPr>
      <w:r w:rsidRPr="003175F1">
        <w:rPr>
          <w:rFonts w:cstheme="minorHAnsi"/>
          <w:sz w:val="24"/>
          <w:szCs w:val="24"/>
        </w:rPr>
        <w:t>na podstawie art. 16 RODO – prawo do sprostowania i uzupełnienia danych osobowych;</w:t>
      </w:r>
    </w:p>
    <w:p w14:paraId="43E834C9" w14:textId="77777777" w:rsidR="0000274F" w:rsidRPr="003175F1" w:rsidRDefault="0000274F" w:rsidP="00E26213">
      <w:pPr>
        <w:pStyle w:val="Akapitzlist"/>
        <w:numPr>
          <w:ilvl w:val="0"/>
          <w:numId w:val="8"/>
        </w:numPr>
        <w:tabs>
          <w:tab w:val="left" w:pos="284"/>
        </w:tabs>
        <w:ind w:left="709" w:hanging="283"/>
        <w:rPr>
          <w:rFonts w:asciiTheme="minorHAnsi" w:hAnsiTheme="minorHAnsi" w:cstheme="minorHAnsi"/>
          <w:sz w:val="24"/>
          <w:szCs w:val="24"/>
        </w:rPr>
      </w:pPr>
      <w:r w:rsidRPr="003175F1">
        <w:rPr>
          <w:rFonts w:cstheme="minorHAnsi"/>
          <w:sz w:val="24"/>
          <w:szCs w:val="24"/>
        </w:rPr>
        <w:t>na podstawie art. 17 RODO – prawo do usunięcia danych osobowych, z zastrzeżeniem wyjątków przewidzianych w art. 17 ust. 3 lit. b, d oraz e RODO;</w:t>
      </w:r>
    </w:p>
    <w:p w14:paraId="3E3DDE82" w14:textId="77777777" w:rsidR="0000274F" w:rsidRPr="003175F1" w:rsidRDefault="0000274F" w:rsidP="00E26213">
      <w:pPr>
        <w:pStyle w:val="Akapitzlist"/>
        <w:numPr>
          <w:ilvl w:val="0"/>
          <w:numId w:val="8"/>
        </w:numPr>
        <w:tabs>
          <w:tab w:val="left" w:pos="284"/>
        </w:tabs>
        <w:ind w:left="709" w:hanging="283"/>
        <w:rPr>
          <w:rFonts w:asciiTheme="minorHAnsi" w:hAnsiTheme="minorHAnsi" w:cstheme="minorHAnsi"/>
          <w:sz w:val="24"/>
          <w:szCs w:val="24"/>
        </w:rPr>
      </w:pPr>
      <w:r w:rsidRPr="003175F1">
        <w:rPr>
          <w:rFonts w:asciiTheme="minorHAnsi" w:hAnsiTheme="minorHAnsi" w:cstheme="minorHAnsi"/>
          <w:sz w:val="24"/>
          <w:szCs w:val="24"/>
        </w:rPr>
        <w:t>na podstawie art. 18 RODO – prawo żądania od administratora ograniczenia przetwarzania danych;</w:t>
      </w:r>
    </w:p>
    <w:p w14:paraId="668DF2BF" w14:textId="77777777" w:rsidR="0000274F" w:rsidRPr="003175F1" w:rsidRDefault="0000274F" w:rsidP="00E26213">
      <w:pPr>
        <w:pStyle w:val="Akapitzlist"/>
        <w:numPr>
          <w:ilvl w:val="0"/>
          <w:numId w:val="8"/>
        </w:numPr>
        <w:tabs>
          <w:tab w:val="left" w:pos="284"/>
        </w:tabs>
        <w:ind w:left="709" w:hanging="283"/>
        <w:rPr>
          <w:rFonts w:asciiTheme="minorHAnsi" w:hAnsiTheme="minorHAnsi" w:cstheme="minorHAnsi"/>
          <w:sz w:val="24"/>
          <w:szCs w:val="24"/>
        </w:rPr>
      </w:pPr>
      <w:r w:rsidRPr="003175F1">
        <w:rPr>
          <w:sz w:val="24"/>
          <w:szCs w:val="24"/>
        </w:rPr>
        <w:t>na podstawie art. 20 RODO – prawo do przenoszenia danych osobowych przetwarzanych w sposób zautomatyzowany na podstawie art. 6 ust. 1 lit. b RODO;</w:t>
      </w:r>
    </w:p>
    <w:p w14:paraId="6EA67B33" w14:textId="77777777" w:rsidR="0000274F" w:rsidRPr="003175F1" w:rsidRDefault="0000274F" w:rsidP="00E26213">
      <w:pPr>
        <w:pStyle w:val="Akapitzlist"/>
        <w:numPr>
          <w:ilvl w:val="0"/>
          <w:numId w:val="8"/>
        </w:numPr>
        <w:tabs>
          <w:tab w:val="left" w:pos="284"/>
        </w:tabs>
        <w:ind w:left="709" w:hanging="283"/>
        <w:rPr>
          <w:rFonts w:asciiTheme="minorHAnsi" w:hAnsiTheme="minorHAnsi" w:cstheme="minorHAnsi"/>
          <w:sz w:val="24"/>
          <w:szCs w:val="24"/>
        </w:rPr>
      </w:pPr>
      <w:r w:rsidRPr="003175F1">
        <w:rPr>
          <w:rFonts w:cstheme="minorHAnsi"/>
          <w:sz w:val="24"/>
          <w:szCs w:val="24"/>
        </w:rPr>
        <w:t>na podstawie art. 21 RODO – prawo do wniesienia sprzeciwu wobec przetwarzania danych osobowych na podstawie art. 6 ust. 1 lit. f RODO.</w:t>
      </w:r>
    </w:p>
    <w:p w14:paraId="164068F8" w14:textId="77777777" w:rsidR="00605E72" w:rsidRPr="003175F1" w:rsidRDefault="0000274F" w:rsidP="00E26213">
      <w:pPr>
        <w:pStyle w:val="Akapitzlist"/>
        <w:numPr>
          <w:ilvl w:val="0"/>
          <w:numId w:val="10"/>
        </w:numPr>
        <w:ind w:left="426" w:hanging="426"/>
        <w:rPr>
          <w:rFonts w:cstheme="minorHAnsi"/>
          <w:sz w:val="24"/>
          <w:szCs w:val="24"/>
        </w:rPr>
      </w:pPr>
      <w:r w:rsidRPr="003175F1">
        <w:rPr>
          <w:rFonts w:cs="Calibri"/>
          <w:sz w:val="24"/>
          <w:szCs w:val="24"/>
        </w:rPr>
        <w:t>Osobom fizycznym, których dotyczą dane osobowe przetwarzane przez administratora,</w:t>
      </w:r>
      <w:r w:rsidRPr="003175F1">
        <w:rPr>
          <w:rFonts w:cstheme="minorHAnsi"/>
          <w:sz w:val="24"/>
          <w:szCs w:val="24"/>
        </w:rPr>
        <w:t xml:space="preserve"> przysługuje prawo wniesienia skargi do organu nadzorczego, tj. Prezesa Urzędu Ochrony Danych Osobowych, ul. Stawki 2, 00 - 193 Warszawa, na niezgodne z prawem przetwarzanie danych osobowych przez administratora.</w:t>
      </w:r>
    </w:p>
    <w:p w14:paraId="4FF958E8" w14:textId="54754B76" w:rsidR="00605E72" w:rsidRPr="003175F1" w:rsidRDefault="0000274F" w:rsidP="00E26213">
      <w:pPr>
        <w:pStyle w:val="Akapitzlist"/>
        <w:numPr>
          <w:ilvl w:val="0"/>
          <w:numId w:val="10"/>
        </w:numPr>
        <w:ind w:left="426" w:hanging="426"/>
        <w:rPr>
          <w:rFonts w:cstheme="minorHAnsi"/>
          <w:sz w:val="24"/>
          <w:szCs w:val="24"/>
        </w:rPr>
      </w:pPr>
      <w:r w:rsidRPr="003175F1">
        <w:rPr>
          <w:rFonts w:cstheme="minorHAnsi"/>
          <w:sz w:val="24"/>
          <w:szCs w:val="24"/>
        </w:rPr>
        <w:t xml:space="preserve">Podanie danych osobowych jest dobrowolne, ale konieczne dla zawarcia i realizacji </w:t>
      </w:r>
      <w:r w:rsidR="00526817">
        <w:rPr>
          <w:rFonts w:cstheme="minorHAnsi"/>
          <w:sz w:val="24"/>
          <w:szCs w:val="24"/>
        </w:rPr>
        <w:t>u</w:t>
      </w:r>
      <w:r w:rsidRPr="003175F1">
        <w:rPr>
          <w:rFonts w:cstheme="minorHAnsi"/>
          <w:sz w:val="24"/>
          <w:szCs w:val="24"/>
        </w:rPr>
        <w:t>mowy.</w:t>
      </w:r>
    </w:p>
    <w:p w14:paraId="0A553B0E" w14:textId="77777777" w:rsidR="00605E72" w:rsidRPr="003175F1" w:rsidRDefault="0000274F" w:rsidP="00E26213">
      <w:pPr>
        <w:pStyle w:val="Akapitzlist"/>
        <w:numPr>
          <w:ilvl w:val="0"/>
          <w:numId w:val="10"/>
        </w:numPr>
        <w:ind w:left="426" w:hanging="426"/>
        <w:rPr>
          <w:rFonts w:cstheme="minorHAnsi"/>
          <w:sz w:val="24"/>
          <w:szCs w:val="24"/>
        </w:rPr>
      </w:pPr>
      <w:r w:rsidRPr="003175F1">
        <w:rPr>
          <w:rFonts w:cstheme="minorHAnsi"/>
          <w:sz w:val="24"/>
          <w:szCs w:val="24"/>
        </w:rPr>
        <w:t>Administrator nie będzie podejmował decyzji opartych na zautomatyzowanym przetwarzaniu danych osobowych.</w:t>
      </w:r>
    </w:p>
    <w:p w14:paraId="3E653D6A" w14:textId="54A2B72E" w:rsidR="00605E72" w:rsidRPr="009752E3" w:rsidRDefault="0000274F" w:rsidP="009752E3">
      <w:pPr>
        <w:pStyle w:val="Akapitzlist"/>
        <w:numPr>
          <w:ilvl w:val="0"/>
          <w:numId w:val="10"/>
        </w:numPr>
        <w:ind w:left="426" w:hanging="426"/>
        <w:rPr>
          <w:rFonts w:cstheme="minorHAnsi"/>
          <w:sz w:val="24"/>
          <w:szCs w:val="24"/>
        </w:rPr>
      </w:pPr>
      <w:r w:rsidRPr="003175F1">
        <w:rPr>
          <w:sz w:val="24"/>
          <w:szCs w:val="24"/>
        </w:rPr>
        <w:t xml:space="preserve">Wykonawca zobowiązuje się do przekazania informacji określonych w ust. </w:t>
      </w:r>
      <w:r w:rsidR="007A39D8" w:rsidRPr="003175F1">
        <w:rPr>
          <w:sz w:val="24"/>
          <w:szCs w:val="24"/>
        </w:rPr>
        <w:t>3</w:t>
      </w:r>
      <w:r w:rsidRPr="003175F1">
        <w:rPr>
          <w:sz w:val="24"/>
          <w:szCs w:val="24"/>
        </w:rPr>
        <w:t xml:space="preserve"> – 1</w:t>
      </w:r>
      <w:r w:rsidR="007A39D8" w:rsidRPr="003175F1">
        <w:rPr>
          <w:sz w:val="24"/>
          <w:szCs w:val="24"/>
        </w:rPr>
        <w:t>5</w:t>
      </w:r>
      <w:r w:rsidRPr="003175F1">
        <w:rPr>
          <w:sz w:val="24"/>
          <w:szCs w:val="24"/>
        </w:rPr>
        <w:t xml:space="preserve"> osobom fizycznym, które uczestniczą w realizacji </w:t>
      </w:r>
      <w:r w:rsidR="00526817">
        <w:rPr>
          <w:sz w:val="24"/>
          <w:szCs w:val="24"/>
        </w:rPr>
        <w:t>u</w:t>
      </w:r>
      <w:r w:rsidRPr="003175F1">
        <w:rPr>
          <w:sz w:val="24"/>
          <w:szCs w:val="24"/>
        </w:rPr>
        <w:t>mowy.</w:t>
      </w:r>
    </w:p>
    <w:p w14:paraId="6DD92664" w14:textId="2C55BBEC" w:rsidR="00EB2718" w:rsidRPr="003175F1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3175F1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 xml:space="preserve">Paragraf </w:t>
      </w:r>
      <w:r w:rsidR="007E4DCF" w:rsidRPr="003175F1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10</w:t>
      </w:r>
      <w:r w:rsidR="00711751" w:rsidRPr="003175F1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3EA2C1C4" w14:textId="5DEE5982" w:rsidR="00EB2718" w:rsidRPr="003175F1" w:rsidRDefault="00EB2718" w:rsidP="00E26213">
      <w:pPr>
        <w:keepNext/>
        <w:numPr>
          <w:ilvl w:val="0"/>
          <w:numId w:val="7"/>
        </w:numPr>
        <w:spacing w:after="120" w:line="276" w:lineRule="auto"/>
        <w:ind w:left="425" w:right="43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3175F1">
        <w:rPr>
          <w:rFonts w:eastAsia="Calibri" w:cstheme="minorHAnsi"/>
          <w:color w:val="000000"/>
          <w:sz w:val="24"/>
          <w:szCs w:val="24"/>
          <w:lang w:eastAsia="pl-PL"/>
        </w:rPr>
        <w:t xml:space="preserve">W sprawach nieuregulowanych postanowieniami niniejszej </w:t>
      </w:r>
      <w:r w:rsidR="00526817">
        <w:rPr>
          <w:rFonts w:eastAsia="Calibri" w:cstheme="minorHAnsi"/>
          <w:color w:val="000000"/>
          <w:sz w:val="24"/>
          <w:szCs w:val="24"/>
          <w:lang w:eastAsia="pl-PL"/>
        </w:rPr>
        <w:t>u</w:t>
      </w:r>
      <w:r w:rsidRPr="003175F1">
        <w:rPr>
          <w:rFonts w:eastAsia="Calibri" w:cstheme="minorHAnsi"/>
          <w:color w:val="000000"/>
          <w:sz w:val="24"/>
          <w:szCs w:val="24"/>
          <w:lang w:eastAsia="pl-PL"/>
        </w:rPr>
        <w:t xml:space="preserve">mowy mają zastosowanie przepisy Kodeksu cywilnego. </w:t>
      </w:r>
    </w:p>
    <w:p w14:paraId="04F0445D" w14:textId="0F790552" w:rsidR="00EB2718" w:rsidRPr="003175F1" w:rsidRDefault="00EB2718" w:rsidP="00E26213">
      <w:pPr>
        <w:numPr>
          <w:ilvl w:val="0"/>
          <w:numId w:val="7"/>
        </w:numPr>
        <w:spacing w:after="120" w:line="276" w:lineRule="auto"/>
        <w:ind w:left="425" w:right="43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3175F1">
        <w:rPr>
          <w:rFonts w:eastAsia="Calibri" w:cstheme="minorHAnsi"/>
          <w:color w:val="000000"/>
          <w:sz w:val="24"/>
          <w:szCs w:val="24"/>
          <w:lang w:eastAsia="pl-PL"/>
        </w:rPr>
        <w:t>Strony zgodnie ustanawiają bezwzględny zakaz przenoszenia wierzytelności</w:t>
      </w:r>
      <w:r w:rsidR="00526817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Pr="003175F1">
        <w:rPr>
          <w:rFonts w:eastAsia="Calibri" w:cstheme="minorHAnsi"/>
          <w:color w:val="000000"/>
          <w:sz w:val="24"/>
          <w:szCs w:val="24"/>
          <w:lang w:eastAsia="pl-PL"/>
        </w:rPr>
        <w:t>wynikających z niniejszej Umowy na rzecz osób trzecich bez pisemnej zgody drugiej Strony</w:t>
      </w:r>
      <w:r w:rsidR="00E26213" w:rsidRPr="003175F1">
        <w:rPr>
          <w:rFonts w:eastAsia="Calibri" w:cstheme="minorHAnsi"/>
          <w:color w:val="000000"/>
          <w:sz w:val="24"/>
          <w:szCs w:val="24"/>
          <w:lang w:eastAsia="pl-PL"/>
        </w:rPr>
        <w:t>.</w:t>
      </w:r>
    </w:p>
    <w:p w14:paraId="36AB754F" w14:textId="77777777" w:rsidR="00526817" w:rsidRDefault="00526817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</w:p>
    <w:p w14:paraId="107B5431" w14:textId="42F4714D" w:rsidR="00EB2718" w:rsidRPr="003175F1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3175F1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1</w:t>
      </w:r>
      <w:r w:rsidR="007E4DCF" w:rsidRPr="003175F1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1</w:t>
      </w:r>
      <w:r w:rsidR="00711751" w:rsidRPr="003175F1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686A81A0" w14:textId="015A3F8C" w:rsidR="00526817" w:rsidRPr="009752E3" w:rsidRDefault="00EB2718" w:rsidP="009752E3">
      <w:pPr>
        <w:spacing w:after="120" w:line="276" w:lineRule="auto"/>
        <w:ind w:left="-11"/>
        <w:rPr>
          <w:rFonts w:eastAsia="Calibri" w:cstheme="minorHAnsi"/>
          <w:color w:val="000000"/>
          <w:sz w:val="24"/>
          <w:szCs w:val="24"/>
          <w:lang w:eastAsia="pl-PL"/>
        </w:rPr>
      </w:pPr>
      <w:r w:rsidRPr="003175F1">
        <w:rPr>
          <w:rFonts w:eastAsia="Calibri" w:cstheme="minorHAnsi"/>
          <w:color w:val="000000"/>
          <w:sz w:val="24"/>
          <w:szCs w:val="24"/>
          <w:lang w:eastAsia="pl-PL"/>
        </w:rPr>
        <w:t xml:space="preserve">Strony ustalają, że ewentualne spory wynikłe na tle niniejszej </w:t>
      </w:r>
      <w:r w:rsidR="00526817">
        <w:rPr>
          <w:rFonts w:eastAsia="Calibri" w:cstheme="minorHAnsi"/>
          <w:color w:val="000000"/>
          <w:sz w:val="24"/>
          <w:szCs w:val="24"/>
          <w:lang w:eastAsia="pl-PL"/>
        </w:rPr>
        <w:t>u</w:t>
      </w:r>
      <w:r w:rsidRPr="003175F1">
        <w:rPr>
          <w:rFonts w:eastAsia="Calibri" w:cstheme="minorHAnsi"/>
          <w:color w:val="000000"/>
          <w:sz w:val="24"/>
          <w:szCs w:val="24"/>
          <w:lang w:eastAsia="pl-PL"/>
        </w:rPr>
        <w:t xml:space="preserve">mowy, rozstrzygane będą polubownie, a w przypadkach braku możliwości zawarcia ugody – przez sąd powszechny właściwy dla siedziby Zamawiającego. </w:t>
      </w:r>
    </w:p>
    <w:p w14:paraId="16CE91F7" w14:textId="6AC02579" w:rsidR="00EB2718" w:rsidRPr="003175F1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3175F1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lastRenderedPageBreak/>
        <w:t>Paragraf 1</w:t>
      </w:r>
      <w:r w:rsidR="007E4DCF" w:rsidRPr="003175F1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2</w:t>
      </w:r>
      <w:r w:rsidR="00711751" w:rsidRPr="003175F1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4C6192A6" w14:textId="7E449D8C" w:rsidR="00526817" w:rsidRPr="009752E3" w:rsidRDefault="00EB2718" w:rsidP="009752E3">
      <w:pPr>
        <w:spacing w:after="120" w:line="276" w:lineRule="auto"/>
        <w:ind w:left="-11"/>
        <w:rPr>
          <w:rFonts w:eastAsia="Calibri" w:cstheme="minorHAnsi"/>
          <w:color w:val="000000"/>
          <w:sz w:val="24"/>
          <w:szCs w:val="24"/>
          <w:lang w:eastAsia="pl-PL"/>
        </w:rPr>
      </w:pPr>
      <w:r w:rsidRPr="003175F1">
        <w:rPr>
          <w:rFonts w:eastAsia="Calibri" w:cstheme="minorHAnsi"/>
          <w:color w:val="000000"/>
          <w:sz w:val="24"/>
          <w:szCs w:val="24"/>
          <w:lang w:eastAsia="pl-PL"/>
        </w:rPr>
        <w:t xml:space="preserve">Umowa niniejsza została sporządzona w dwóch jednobrzmiących egzemplarzach po jednym dla każdej ze stron </w:t>
      </w:r>
      <w:r w:rsidR="00526817">
        <w:rPr>
          <w:rFonts w:eastAsia="Calibri" w:cstheme="minorHAnsi"/>
          <w:color w:val="000000"/>
          <w:sz w:val="24"/>
          <w:szCs w:val="24"/>
          <w:lang w:eastAsia="pl-PL"/>
        </w:rPr>
        <w:t>u</w:t>
      </w:r>
      <w:r w:rsidRPr="003175F1">
        <w:rPr>
          <w:rFonts w:eastAsia="Calibri" w:cstheme="minorHAnsi"/>
          <w:color w:val="000000"/>
          <w:sz w:val="24"/>
          <w:szCs w:val="24"/>
          <w:lang w:eastAsia="pl-PL"/>
        </w:rPr>
        <w:t xml:space="preserve">mowy. </w:t>
      </w:r>
    </w:p>
    <w:p w14:paraId="77400344" w14:textId="58FBBBD4" w:rsidR="00EB2718" w:rsidRPr="003175F1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3175F1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1</w:t>
      </w:r>
      <w:r w:rsidR="007E4DCF" w:rsidRPr="003175F1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3</w:t>
      </w:r>
      <w:r w:rsidR="00711751" w:rsidRPr="003175F1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6DCA3ADE" w14:textId="02928C89" w:rsidR="00EB2718" w:rsidRDefault="00EB2718" w:rsidP="005E129C">
      <w:pPr>
        <w:spacing w:after="240" w:line="276" w:lineRule="auto"/>
        <w:ind w:left="51" w:right="6" w:hanging="11"/>
        <w:rPr>
          <w:rFonts w:eastAsia="Calibri" w:cstheme="minorHAnsi"/>
          <w:color w:val="000000"/>
          <w:sz w:val="24"/>
          <w:szCs w:val="24"/>
          <w:lang w:eastAsia="pl-PL"/>
        </w:rPr>
      </w:pPr>
      <w:r w:rsidRPr="003175F1">
        <w:rPr>
          <w:rFonts w:eastAsia="Calibri" w:cs="Calibri"/>
          <w:color w:val="000000"/>
          <w:sz w:val="24"/>
          <w:szCs w:val="24"/>
          <w:lang w:eastAsia="pl-PL"/>
        </w:rPr>
        <w:t xml:space="preserve">W przypadku, gdy </w:t>
      </w:r>
      <w:r w:rsidR="00526817">
        <w:rPr>
          <w:rFonts w:eastAsia="Calibri" w:cs="Calibri"/>
          <w:color w:val="000000"/>
          <w:sz w:val="24"/>
          <w:szCs w:val="24"/>
          <w:lang w:eastAsia="pl-PL"/>
        </w:rPr>
        <w:t>u</w:t>
      </w:r>
      <w:r w:rsidRPr="003175F1">
        <w:rPr>
          <w:rFonts w:eastAsia="Calibri" w:cs="Calibri"/>
          <w:color w:val="000000"/>
          <w:sz w:val="24"/>
          <w:szCs w:val="24"/>
          <w:lang w:eastAsia="pl-PL"/>
        </w:rPr>
        <w:t xml:space="preserve">mowa zostanie podpisana elektronicznie, </w:t>
      </w:r>
      <w:r w:rsidR="00526817">
        <w:rPr>
          <w:rFonts w:eastAsia="Calibri" w:cs="Calibri"/>
          <w:color w:val="000000"/>
          <w:sz w:val="24"/>
          <w:szCs w:val="24"/>
          <w:lang w:eastAsia="pl-PL"/>
        </w:rPr>
        <w:t>uważa się</w:t>
      </w:r>
      <w:r w:rsidRPr="003175F1">
        <w:rPr>
          <w:rFonts w:eastAsia="Calibri" w:cs="Calibri"/>
          <w:color w:val="000000"/>
          <w:sz w:val="24"/>
          <w:szCs w:val="24"/>
          <w:lang w:eastAsia="pl-PL"/>
        </w:rPr>
        <w:t xml:space="preserve"> </w:t>
      </w:r>
      <w:r w:rsidR="00526817">
        <w:rPr>
          <w:rFonts w:eastAsia="Calibri" w:cs="Calibri"/>
          <w:color w:val="000000"/>
          <w:sz w:val="24"/>
          <w:szCs w:val="24"/>
          <w:lang w:eastAsia="pl-PL"/>
        </w:rPr>
        <w:t xml:space="preserve">ja za </w:t>
      </w:r>
      <w:r w:rsidRPr="003175F1">
        <w:rPr>
          <w:rFonts w:eastAsia="Calibri" w:cs="Calibri"/>
          <w:color w:val="000000"/>
          <w:sz w:val="24"/>
          <w:szCs w:val="24"/>
          <w:lang w:eastAsia="pl-PL"/>
        </w:rPr>
        <w:t>zawart</w:t>
      </w:r>
      <w:r w:rsidR="00526817">
        <w:rPr>
          <w:rFonts w:eastAsia="Calibri" w:cs="Calibri"/>
          <w:color w:val="000000"/>
          <w:sz w:val="24"/>
          <w:szCs w:val="24"/>
          <w:lang w:eastAsia="pl-PL"/>
        </w:rPr>
        <w:t>ą</w:t>
      </w:r>
      <w:r w:rsidRPr="003175F1">
        <w:rPr>
          <w:rFonts w:eastAsia="Calibri" w:cs="Calibri"/>
          <w:color w:val="000000"/>
          <w:sz w:val="24"/>
          <w:szCs w:val="24"/>
          <w:lang w:eastAsia="pl-PL"/>
        </w:rPr>
        <w:t xml:space="preserve"> z</w:t>
      </w:r>
      <w:r w:rsidR="00243F1A">
        <w:rPr>
          <w:rFonts w:eastAsia="Calibri" w:cs="Calibri"/>
          <w:color w:val="000000"/>
          <w:sz w:val="24"/>
          <w:szCs w:val="24"/>
          <w:lang w:eastAsia="pl-PL"/>
        </w:rPr>
        <w:t> </w:t>
      </w:r>
      <w:r w:rsidRPr="003175F1">
        <w:rPr>
          <w:rFonts w:eastAsia="Calibri" w:cs="Calibri"/>
          <w:color w:val="000000"/>
          <w:sz w:val="24"/>
          <w:szCs w:val="24"/>
          <w:lang w:eastAsia="pl-PL"/>
        </w:rPr>
        <w:t xml:space="preserve">dniem, gdy ostatnia z osób wymienionych w preambule </w:t>
      </w:r>
      <w:r w:rsidR="00526817">
        <w:rPr>
          <w:rFonts w:eastAsia="Calibri" w:cs="Calibri"/>
          <w:color w:val="000000"/>
          <w:sz w:val="24"/>
          <w:szCs w:val="24"/>
          <w:lang w:eastAsia="pl-PL"/>
        </w:rPr>
        <w:t>u</w:t>
      </w:r>
      <w:r w:rsidRPr="003175F1">
        <w:rPr>
          <w:rFonts w:eastAsia="Calibri" w:cs="Calibri"/>
          <w:color w:val="000000"/>
          <w:sz w:val="24"/>
          <w:szCs w:val="24"/>
          <w:lang w:eastAsia="pl-PL"/>
        </w:rPr>
        <w:t>mowy złoży swój podpis.</w:t>
      </w:r>
      <w:r w:rsidRPr="003175F1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</w:p>
    <w:p w14:paraId="352A6379" w14:textId="77777777" w:rsidR="005E129C" w:rsidRPr="005E129C" w:rsidRDefault="005E129C" w:rsidP="005E129C">
      <w:pPr>
        <w:spacing w:before="120" w:after="120" w:line="276" w:lineRule="auto"/>
        <w:ind w:left="47" w:right="8" w:hanging="10"/>
        <w:rPr>
          <w:rFonts w:ascii="Calibri" w:hAnsi="Calibri" w:cs="Calibri"/>
          <w:sz w:val="24"/>
          <w:szCs w:val="24"/>
        </w:rPr>
      </w:pPr>
      <w:r w:rsidRPr="005E129C">
        <w:rPr>
          <w:rFonts w:ascii="Calibri" w:hAnsi="Calibri" w:cs="Calibri"/>
          <w:sz w:val="24"/>
          <w:szCs w:val="24"/>
        </w:rPr>
        <w:t xml:space="preserve">Załączniki: </w:t>
      </w:r>
    </w:p>
    <w:p w14:paraId="3636D965" w14:textId="77777777" w:rsidR="005E129C" w:rsidRPr="005E129C" w:rsidRDefault="005E129C" w:rsidP="005E129C">
      <w:pPr>
        <w:spacing w:before="120" w:after="120" w:line="276" w:lineRule="auto"/>
        <w:ind w:left="47" w:right="8" w:hanging="10"/>
        <w:rPr>
          <w:rFonts w:ascii="Calibri" w:hAnsi="Calibri" w:cs="Calibri"/>
          <w:sz w:val="24"/>
          <w:szCs w:val="24"/>
        </w:rPr>
      </w:pPr>
      <w:r w:rsidRPr="005E129C">
        <w:rPr>
          <w:rFonts w:ascii="Calibri" w:hAnsi="Calibri" w:cs="Calibri"/>
          <w:sz w:val="24"/>
          <w:szCs w:val="24"/>
        </w:rPr>
        <w:t>Załącznik nr 1 - Protokół odbioru przedmiotu umowy</w:t>
      </w:r>
    </w:p>
    <w:p w14:paraId="550DF644" w14:textId="77777777" w:rsidR="00526817" w:rsidRDefault="00526817" w:rsidP="00E26213">
      <w:pPr>
        <w:spacing w:after="120" w:line="276" w:lineRule="auto"/>
        <w:ind w:left="51" w:right="6" w:hanging="11"/>
        <w:rPr>
          <w:rFonts w:eastAsia="Calibri" w:cstheme="minorHAnsi"/>
          <w:color w:val="000000"/>
          <w:sz w:val="24"/>
          <w:szCs w:val="24"/>
          <w:lang w:eastAsia="pl-PL"/>
        </w:rPr>
      </w:pPr>
    </w:p>
    <w:p w14:paraId="0095D6E5" w14:textId="77777777" w:rsidR="00526817" w:rsidRPr="003175F1" w:rsidRDefault="00526817" w:rsidP="00E26213">
      <w:pPr>
        <w:spacing w:after="120" w:line="276" w:lineRule="auto"/>
        <w:ind w:left="51" w:right="6" w:hanging="11"/>
        <w:rPr>
          <w:rFonts w:eastAsia="Calibri" w:cstheme="minorHAnsi"/>
          <w:color w:val="000000"/>
          <w:sz w:val="24"/>
          <w:szCs w:val="24"/>
          <w:lang w:eastAsia="pl-PL"/>
        </w:rPr>
      </w:pPr>
    </w:p>
    <w:p w14:paraId="1AFC3101" w14:textId="77777777" w:rsidR="00EB2718" w:rsidRPr="003175F1" w:rsidRDefault="00EB2718" w:rsidP="00E26213">
      <w:pPr>
        <w:spacing w:before="600" w:after="120" w:line="276" w:lineRule="auto"/>
        <w:ind w:left="91"/>
        <w:rPr>
          <w:rFonts w:eastAsia="Calibri" w:cstheme="minorHAnsi"/>
          <w:color w:val="000000"/>
          <w:sz w:val="24"/>
          <w:szCs w:val="24"/>
          <w:lang w:eastAsia="pl-PL"/>
        </w:rPr>
      </w:pPr>
      <w:r w:rsidRPr="003175F1">
        <w:rPr>
          <w:rFonts w:eastAsia="Calibri" w:cstheme="minorHAnsi"/>
          <w:color w:val="000000"/>
          <w:sz w:val="24"/>
          <w:szCs w:val="24"/>
          <w:lang w:eastAsia="pl-PL"/>
        </w:rPr>
        <w:t xml:space="preserve"> ……………………………………………………</w:t>
      </w:r>
      <w:r w:rsidRPr="003175F1">
        <w:rPr>
          <w:rFonts w:eastAsia="Calibri" w:cstheme="minorHAnsi"/>
          <w:color w:val="000000"/>
          <w:sz w:val="24"/>
          <w:szCs w:val="24"/>
          <w:lang w:eastAsia="pl-PL"/>
        </w:rPr>
        <w:tab/>
      </w:r>
      <w:r w:rsidRPr="003175F1">
        <w:rPr>
          <w:rFonts w:eastAsia="Calibri" w:cstheme="minorHAnsi"/>
          <w:color w:val="000000"/>
          <w:sz w:val="24"/>
          <w:szCs w:val="24"/>
          <w:lang w:eastAsia="pl-PL"/>
        </w:rPr>
        <w:tab/>
      </w:r>
      <w:r w:rsidRPr="003175F1">
        <w:rPr>
          <w:rFonts w:eastAsia="Calibri" w:cstheme="minorHAnsi"/>
          <w:color w:val="000000"/>
          <w:sz w:val="24"/>
          <w:szCs w:val="24"/>
          <w:lang w:eastAsia="pl-PL"/>
        </w:rPr>
        <w:tab/>
        <w:t>……………………………………………………..</w:t>
      </w:r>
    </w:p>
    <w:p w14:paraId="57F0A99D" w14:textId="77777777" w:rsidR="00EB2718" w:rsidRPr="0000274F" w:rsidRDefault="00EB2718" w:rsidP="00EB2718">
      <w:pPr>
        <w:spacing w:after="360" w:line="276" w:lineRule="auto"/>
        <w:ind w:left="91"/>
        <w:rPr>
          <w:rFonts w:eastAsia="Calibri" w:cstheme="minorHAnsi"/>
          <w:color w:val="000000"/>
          <w:sz w:val="24"/>
          <w:szCs w:val="24"/>
          <w:lang w:eastAsia="pl-PL"/>
        </w:rPr>
      </w:pPr>
      <w:r w:rsidRPr="003175F1">
        <w:rPr>
          <w:rFonts w:eastAsia="Calibri" w:cstheme="minorHAnsi"/>
          <w:color w:val="000000"/>
          <w:sz w:val="24"/>
          <w:szCs w:val="24"/>
          <w:lang w:eastAsia="pl-PL"/>
        </w:rPr>
        <w:t xml:space="preserve">               podpis  Wykonawcy                                                       podpis  Zamawiającego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</w:p>
    <w:sectPr w:rsidR="00EB2718" w:rsidRPr="0000274F" w:rsidSect="00F26E53">
      <w:footerReference w:type="default" r:id="rId10"/>
      <w:pgSz w:w="11906" w:h="16838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430BC" w14:textId="77777777" w:rsidR="007C6825" w:rsidRDefault="007C6825" w:rsidP="00F26E53">
      <w:pPr>
        <w:spacing w:after="0" w:line="240" w:lineRule="auto"/>
      </w:pPr>
      <w:r>
        <w:separator/>
      </w:r>
    </w:p>
  </w:endnote>
  <w:endnote w:type="continuationSeparator" w:id="0">
    <w:p w14:paraId="010F8E01" w14:textId="77777777" w:rsidR="007C6825" w:rsidRDefault="007C6825" w:rsidP="00F26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3629726"/>
      <w:docPartObj>
        <w:docPartGallery w:val="Page Numbers (Bottom of Page)"/>
        <w:docPartUnique/>
      </w:docPartObj>
    </w:sdtPr>
    <w:sdtEndPr/>
    <w:sdtContent>
      <w:p w14:paraId="76E92A14" w14:textId="26D3CAA8" w:rsidR="00F26E53" w:rsidRDefault="00F26E5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9A6039" w14:textId="77777777" w:rsidR="00F26E53" w:rsidRDefault="00F26E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D12C5" w14:textId="77777777" w:rsidR="007C6825" w:rsidRDefault="007C6825" w:rsidP="00F26E53">
      <w:pPr>
        <w:spacing w:after="0" w:line="240" w:lineRule="auto"/>
      </w:pPr>
      <w:r>
        <w:separator/>
      </w:r>
    </w:p>
  </w:footnote>
  <w:footnote w:type="continuationSeparator" w:id="0">
    <w:p w14:paraId="7678B016" w14:textId="77777777" w:rsidR="007C6825" w:rsidRDefault="007C6825" w:rsidP="00F26E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439E3"/>
    <w:multiLevelType w:val="hybridMultilevel"/>
    <w:tmpl w:val="03EA95E2"/>
    <w:styleLink w:val="Zaimportowanystyl8"/>
    <w:lvl w:ilvl="0" w:tplc="6D2ED818">
      <w:start w:val="1"/>
      <w:numFmt w:val="decimal"/>
      <w:lvlText w:val="%1)"/>
      <w:lvlJc w:val="left"/>
      <w:pPr>
        <w:ind w:left="7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747F7A">
      <w:start w:val="1"/>
      <w:numFmt w:val="lowerLetter"/>
      <w:lvlText w:val="%2."/>
      <w:lvlJc w:val="left"/>
      <w:pPr>
        <w:ind w:left="14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14934A">
      <w:start w:val="1"/>
      <w:numFmt w:val="lowerRoman"/>
      <w:lvlText w:val="%3."/>
      <w:lvlJc w:val="left"/>
      <w:pPr>
        <w:ind w:left="2149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ECCA6E">
      <w:start w:val="1"/>
      <w:numFmt w:val="decimal"/>
      <w:lvlText w:val="%4."/>
      <w:lvlJc w:val="left"/>
      <w:pPr>
        <w:ind w:left="28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60D20A">
      <w:start w:val="1"/>
      <w:numFmt w:val="lowerLetter"/>
      <w:lvlText w:val="%5."/>
      <w:lvlJc w:val="left"/>
      <w:pPr>
        <w:ind w:left="35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38082E">
      <w:start w:val="1"/>
      <w:numFmt w:val="lowerRoman"/>
      <w:lvlText w:val="%6."/>
      <w:lvlJc w:val="left"/>
      <w:pPr>
        <w:ind w:left="4309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18C65C">
      <w:start w:val="1"/>
      <w:numFmt w:val="decimal"/>
      <w:lvlText w:val="%7."/>
      <w:lvlJc w:val="left"/>
      <w:pPr>
        <w:ind w:left="50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37A19BE">
      <w:start w:val="1"/>
      <w:numFmt w:val="lowerLetter"/>
      <w:lvlText w:val="%8."/>
      <w:lvlJc w:val="left"/>
      <w:pPr>
        <w:ind w:left="57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D83FA8">
      <w:start w:val="1"/>
      <w:numFmt w:val="lowerRoman"/>
      <w:lvlText w:val="%9."/>
      <w:lvlJc w:val="left"/>
      <w:pPr>
        <w:ind w:left="6469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24A46AD"/>
    <w:multiLevelType w:val="hybridMultilevel"/>
    <w:tmpl w:val="3A46EAC2"/>
    <w:lvl w:ilvl="0" w:tplc="B628D50C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B46EBC">
      <w:start w:val="1"/>
      <w:numFmt w:val="decimal"/>
      <w:lvlText w:val="%2)"/>
      <w:lvlJc w:val="left"/>
      <w:pPr>
        <w:ind w:left="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FA5580">
      <w:start w:val="1"/>
      <w:numFmt w:val="lowerRoman"/>
      <w:lvlText w:val="%3"/>
      <w:lvlJc w:val="left"/>
      <w:pPr>
        <w:ind w:left="1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7417B4">
      <w:start w:val="1"/>
      <w:numFmt w:val="decimal"/>
      <w:lvlText w:val="%4"/>
      <w:lvlJc w:val="left"/>
      <w:pPr>
        <w:ind w:left="2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3ED408">
      <w:start w:val="1"/>
      <w:numFmt w:val="lowerLetter"/>
      <w:lvlText w:val="%5"/>
      <w:lvlJc w:val="left"/>
      <w:pPr>
        <w:ind w:left="2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926774">
      <w:start w:val="1"/>
      <w:numFmt w:val="lowerRoman"/>
      <w:lvlText w:val="%6"/>
      <w:lvlJc w:val="left"/>
      <w:pPr>
        <w:ind w:left="3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C0D8D4">
      <w:start w:val="1"/>
      <w:numFmt w:val="decimal"/>
      <w:lvlText w:val="%7"/>
      <w:lvlJc w:val="left"/>
      <w:pPr>
        <w:ind w:left="4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DC9BF8">
      <w:start w:val="1"/>
      <w:numFmt w:val="lowerLetter"/>
      <w:lvlText w:val="%8"/>
      <w:lvlJc w:val="left"/>
      <w:pPr>
        <w:ind w:left="5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125664">
      <w:start w:val="1"/>
      <w:numFmt w:val="lowerRoman"/>
      <w:lvlText w:val="%9"/>
      <w:lvlJc w:val="left"/>
      <w:pPr>
        <w:ind w:left="5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002677"/>
    <w:multiLevelType w:val="hybridMultilevel"/>
    <w:tmpl w:val="03EA95E2"/>
    <w:numStyleLink w:val="Zaimportowanystyl8"/>
  </w:abstractNum>
  <w:abstractNum w:abstractNumId="3" w15:restartNumberingAfterBreak="0">
    <w:nsid w:val="1494364F"/>
    <w:multiLevelType w:val="hybridMultilevel"/>
    <w:tmpl w:val="BB9A9CEE"/>
    <w:lvl w:ilvl="0" w:tplc="0956672E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57782"/>
    <w:multiLevelType w:val="hybridMultilevel"/>
    <w:tmpl w:val="F6C8D762"/>
    <w:lvl w:ilvl="0" w:tplc="423082BC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C20BC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1A100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66C55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E692B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FE63C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24B49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F42EE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FE989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4558C6"/>
    <w:multiLevelType w:val="hybridMultilevel"/>
    <w:tmpl w:val="D8D02B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61D5D"/>
    <w:multiLevelType w:val="hybridMultilevel"/>
    <w:tmpl w:val="FED829E0"/>
    <w:lvl w:ilvl="0" w:tplc="04150011">
      <w:start w:val="1"/>
      <w:numFmt w:val="decimal"/>
      <w:lvlText w:val="%1)"/>
      <w:lvlJc w:val="left"/>
      <w:pPr>
        <w:ind w:left="792" w:hanging="43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D2F3C"/>
    <w:multiLevelType w:val="hybridMultilevel"/>
    <w:tmpl w:val="9CE45BBC"/>
    <w:styleLink w:val="Zaimportowanystyl6"/>
    <w:lvl w:ilvl="0" w:tplc="A7108D2C">
      <w:start w:val="1"/>
      <w:numFmt w:val="decimal"/>
      <w:lvlText w:val="%1)"/>
      <w:lvlJc w:val="left"/>
      <w:pPr>
        <w:ind w:left="13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B450A4">
      <w:start w:val="1"/>
      <w:numFmt w:val="lowerLetter"/>
      <w:lvlText w:val="%2."/>
      <w:lvlJc w:val="left"/>
      <w:pPr>
        <w:ind w:left="20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A4D840">
      <w:start w:val="1"/>
      <w:numFmt w:val="lowerRoman"/>
      <w:lvlText w:val="%3."/>
      <w:lvlJc w:val="left"/>
      <w:pPr>
        <w:ind w:left="278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F8908A">
      <w:start w:val="1"/>
      <w:numFmt w:val="decimal"/>
      <w:lvlText w:val="%4."/>
      <w:lvlJc w:val="left"/>
      <w:pPr>
        <w:ind w:left="35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95E705C">
      <w:start w:val="1"/>
      <w:numFmt w:val="lowerLetter"/>
      <w:lvlText w:val="%5."/>
      <w:lvlJc w:val="left"/>
      <w:pPr>
        <w:ind w:left="42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06AF74">
      <w:start w:val="1"/>
      <w:numFmt w:val="lowerRoman"/>
      <w:lvlText w:val="%6."/>
      <w:lvlJc w:val="left"/>
      <w:pPr>
        <w:ind w:left="494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9ADECE">
      <w:start w:val="1"/>
      <w:numFmt w:val="decimal"/>
      <w:lvlText w:val="%7."/>
      <w:lvlJc w:val="left"/>
      <w:pPr>
        <w:ind w:left="56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1EC2DE">
      <w:start w:val="1"/>
      <w:numFmt w:val="lowerLetter"/>
      <w:lvlText w:val="%8."/>
      <w:lvlJc w:val="left"/>
      <w:pPr>
        <w:ind w:left="638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EAF89A">
      <w:start w:val="1"/>
      <w:numFmt w:val="lowerRoman"/>
      <w:lvlText w:val="%9."/>
      <w:lvlJc w:val="left"/>
      <w:pPr>
        <w:ind w:left="710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8935AAA"/>
    <w:multiLevelType w:val="hybridMultilevel"/>
    <w:tmpl w:val="E4A88758"/>
    <w:styleLink w:val="Zaimportowanystyl4"/>
    <w:lvl w:ilvl="0" w:tplc="D08C1136">
      <w:start w:val="1"/>
      <w:numFmt w:val="decimal"/>
      <w:lvlText w:val="%1."/>
      <w:lvlJc w:val="left"/>
      <w:pPr>
        <w:ind w:left="428" w:hanging="4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13255DE">
      <w:start w:val="1"/>
      <w:numFmt w:val="decimal"/>
      <w:lvlText w:val="%2)"/>
      <w:lvlJc w:val="left"/>
      <w:pPr>
        <w:ind w:left="852" w:hanging="4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F9E2368">
      <w:start w:val="1"/>
      <w:numFmt w:val="lowerRoman"/>
      <w:lvlText w:val="%3."/>
      <w:lvlJc w:val="left"/>
      <w:pPr>
        <w:ind w:left="1508" w:hanging="4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F962214">
      <w:start w:val="1"/>
      <w:numFmt w:val="decimal"/>
      <w:lvlText w:val="%4."/>
      <w:lvlJc w:val="left"/>
      <w:pPr>
        <w:ind w:left="2228" w:hanging="4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9BC56D6">
      <w:start w:val="1"/>
      <w:numFmt w:val="lowerLetter"/>
      <w:lvlText w:val="%5."/>
      <w:lvlJc w:val="left"/>
      <w:pPr>
        <w:ind w:left="2948" w:hanging="4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194FD36">
      <w:start w:val="1"/>
      <w:numFmt w:val="lowerRoman"/>
      <w:lvlText w:val="%6."/>
      <w:lvlJc w:val="left"/>
      <w:pPr>
        <w:ind w:left="3668" w:hanging="4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53E34FC">
      <w:start w:val="1"/>
      <w:numFmt w:val="decimal"/>
      <w:lvlText w:val="%7."/>
      <w:lvlJc w:val="left"/>
      <w:pPr>
        <w:ind w:left="4388" w:hanging="4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C42035A">
      <w:start w:val="1"/>
      <w:numFmt w:val="lowerLetter"/>
      <w:lvlText w:val="%8."/>
      <w:lvlJc w:val="left"/>
      <w:pPr>
        <w:ind w:left="5108" w:hanging="4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85E078C">
      <w:start w:val="1"/>
      <w:numFmt w:val="lowerRoman"/>
      <w:lvlText w:val="%9."/>
      <w:lvlJc w:val="left"/>
      <w:pPr>
        <w:ind w:left="5828" w:hanging="4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A180FFF"/>
    <w:multiLevelType w:val="hybridMultilevel"/>
    <w:tmpl w:val="DBEA4350"/>
    <w:styleLink w:val="Zaimportowanystyl7"/>
    <w:lvl w:ilvl="0" w:tplc="BB50858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5CF084">
      <w:start w:val="1"/>
      <w:numFmt w:val="lowerLetter"/>
      <w:lvlText w:val="%2)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BE1F5C">
      <w:start w:val="1"/>
      <w:numFmt w:val="lowerRoman"/>
      <w:lvlText w:val="%3."/>
      <w:lvlJc w:val="left"/>
      <w:pPr>
        <w:ind w:left="186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1FC3518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E2E7ECA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AE1DA6">
      <w:start w:val="1"/>
      <w:numFmt w:val="lowerRoman"/>
      <w:lvlText w:val="%6."/>
      <w:lvlJc w:val="left"/>
      <w:pPr>
        <w:ind w:left="402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13C2476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96E1780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F9AD728">
      <w:start w:val="1"/>
      <w:numFmt w:val="lowerRoman"/>
      <w:lvlText w:val="%9."/>
      <w:lvlJc w:val="left"/>
      <w:pPr>
        <w:ind w:left="618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AF64FBC"/>
    <w:multiLevelType w:val="hybridMultilevel"/>
    <w:tmpl w:val="9CE45BBC"/>
    <w:numStyleLink w:val="Zaimportowanystyl6"/>
  </w:abstractNum>
  <w:abstractNum w:abstractNumId="11" w15:restartNumberingAfterBreak="0">
    <w:nsid w:val="2FB151AA"/>
    <w:multiLevelType w:val="hybridMultilevel"/>
    <w:tmpl w:val="55EE0604"/>
    <w:lvl w:ilvl="0" w:tplc="2C729EBC">
      <w:start w:val="1"/>
      <w:numFmt w:val="decimal"/>
      <w:lvlText w:val="%1."/>
      <w:lvlJc w:val="left"/>
      <w:pPr>
        <w:ind w:left="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4AC4B2">
      <w:start w:val="1"/>
      <w:numFmt w:val="lowerLetter"/>
      <w:lvlText w:val="%2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C29C7A">
      <w:start w:val="1"/>
      <w:numFmt w:val="lowerRoman"/>
      <w:lvlText w:val="%3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FC5F9C">
      <w:start w:val="1"/>
      <w:numFmt w:val="decimal"/>
      <w:lvlText w:val="%4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3E5BAE">
      <w:start w:val="1"/>
      <w:numFmt w:val="lowerLetter"/>
      <w:lvlText w:val="%5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1225E8">
      <w:start w:val="1"/>
      <w:numFmt w:val="lowerRoman"/>
      <w:lvlText w:val="%6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5A73B8">
      <w:start w:val="1"/>
      <w:numFmt w:val="decimal"/>
      <w:lvlText w:val="%7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60962C">
      <w:start w:val="1"/>
      <w:numFmt w:val="lowerLetter"/>
      <w:lvlText w:val="%8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46FE3E">
      <w:start w:val="1"/>
      <w:numFmt w:val="lowerRoman"/>
      <w:lvlText w:val="%9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ECD0981"/>
    <w:multiLevelType w:val="hybridMultilevel"/>
    <w:tmpl w:val="E4A88758"/>
    <w:numStyleLink w:val="Zaimportowanystyl4"/>
  </w:abstractNum>
  <w:abstractNum w:abstractNumId="13" w15:restartNumberingAfterBreak="0">
    <w:nsid w:val="3F2652B2"/>
    <w:multiLevelType w:val="hybridMultilevel"/>
    <w:tmpl w:val="196CB1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451ECF"/>
    <w:multiLevelType w:val="hybridMultilevel"/>
    <w:tmpl w:val="5FF6FF7E"/>
    <w:lvl w:ilvl="0" w:tplc="B40E2B9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A1A5B"/>
    <w:multiLevelType w:val="hybridMultilevel"/>
    <w:tmpl w:val="7228CD56"/>
    <w:lvl w:ilvl="0" w:tplc="12FEEABE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9403E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9ABBA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8C6E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E0839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28DD6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D83DF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E2AA4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D6962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8B632D9"/>
    <w:multiLevelType w:val="hybridMultilevel"/>
    <w:tmpl w:val="F5E63C6A"/>
    <w:lvl w:ilvl="0" w:tplc="23A607B6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3235F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1C274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CCE4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ECDE6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78C4D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48497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66F90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A4BD9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C216113"/>
    <w:multiLevelType w:val="hybridMultilevel"/>
    <w:tmpl w:val="2B7EE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E215D"/>
    <w:multiLevelType w:val="hybridMultilevel"/>
    <w:tmpl w:val="1CDECEA8"/>
    <w:lvl w:ilvl="0" w:tplc="7BE48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0A66F5"/>
    <w:multiLevelType w:val="hybridMultilevel"/>
    <w:tmpl w:val="DBEA4350"/>
    <w:numStyleLink w:val="Zaimportowanystyl7"/>
  </w:abstractNum>
  <w:abstractNum w:abstractNumId="20" w15:restartNumberingAfterBreak="0">
    <w:nsid w:val="5A3619E9"/>
    <w:multiLevelType w:val="hybridMultilevel"/>
    <w:tmpl w:val="7C08BE76"/>
    <w:lvl w:ilvl="0" w:tplc="554800F8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042472">
      <w:start w:val="1"/>
      <w:numFmt w:val="decimal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0CE086">
      <w:start w:val="1"/>
      <w:numFmt w:val="lowerRoman"/>
      <w:lvlText w:val="%3"/>
      <w:lvlJc w:val="left"/>
      <w:pPr>
        <w:ind w:left="1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067124">
      <w:start w:val="1"/>
      <w:numFmt w:val="decimal"/>
      <w:lvlText w:val="%4"/>
      <w:lvlJc w:val="left"/>
      <w:pPr>
        <w:ind w:left="2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D05880">
      <w:start w:val="1"/>
      <w:numFmt w:val="lowerLetter"/>
      <w:lvlText w:val="%5"/>
      <w:lvlJc w:val="left"/>
      <w:pPr>
        <w:ind w:left="2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7289FC">
      <w:start w:val="1"/>
      <w:numFmt w:val="lowerRoman"/>
      <w:lvlText w:val="%6"/>
      <w:lvlJc w:val="left"/>
      <w:pPr>
        <w:ind w:left="3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78F5CC">
      <w:start w:val="1"/>
      <w:numFmt w:val="decimal"/>
      <w:lvlText w:val="%7"/>
      <w:lvlJc w:val="left"/>
      <w:pPr>
        <w:ind w:left="4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12C250">
      <w:start w:val="1"/>
      <w:numFmt w:val="lowerLetter"/>
      <w:lvlText w:val="%8"/>
      <w:lvlJc w:val="left"/>
      <w:pPr>
        <w:ind w:left="5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DC8B22">
      <w:start w:val="1"/>
      <w:numFmt w:val="lowerRoman"/>
      <w:lvlText w:val="%9"/>
      <w:lvlJc w:val="left"/>
      <w:pPr>
        <w:ind w:left="5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0741EA3"/>
    <w:multiLevelType w:val="hybridMultilevel"/>
    <w:tmpl w:val="75C6C33A"/>
    <w:lvl w:ilvl="0" w:tplc="0956672E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782E9D"/>
    <w:multiLevelType w:val="hybridMultilevel"/>
    <w:tmpl w:val="E7BCA80E"/>
    <w:numStyleLink w:val="Zaimportowanystyl5"/>
  </w:abstractNum>
  <w:abstractNum w:abstractNumId="23" w15:restartNumberingAfterBreak="0">
    <w:nsid w:val="7B7C15A6"/>
    <w:multiLevelType w:val="hybridMultilevel"/>
    <w:tmpl w:val="8B801B4E"/>
    <w:lvl w:ilvl="0" w:tplc="8222C7A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DB2105"/>
    <w:multiLevelType w:val="hybridMultilevel"/>
    <w:tmpl w:val="E7BCA80E"/>
    <w:styleLink w:val="Zaimportowanystyl5"/>
    <w:lvl w:ilvl="0" w:tplc="C1BE23AC">
      <w:start w:val="1"/>
      <w:numFmt w:val="decimal"/>
      <w:lvlText w:val="%1."/>
      <w:lvlJc w:val="left"/>
      <w:pPr>
        <w:ind w:left="371" w:hanging="3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141BF4">
      <w:start w:val="1"/>
      <w:numFmt w:val="lowerLetter"/>
      <w:lvlText w:val="%2)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CE7C0852">
      <w:start w:val="1"/>
      <w:numFmt w:val="decimal"/>
      <w:lvlText w:val="%3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A6B9D0">
      <w:start w:val="1"/>
      <w:numFmt w:val="decimal"/>
      <w:lvlText w:val="%4."/>
      <w:lvlJc w:val="left"/>
      <w:pPr>
        <w:ind w:left="8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22C0ED4">
      <w:start w:val="1"/>
      <w:numFmt w:val="lowerLetter"/>
      <w:lvlText w:val="%5."/>
      <w:lvlJc w:val="left"/>
      <w:pPr>
        <w:ind w:left="16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7C41F6">
      <w:start w:val="1"/>
      <w:numFmt w:val="lowerRoman"/>
      <w:lvlText w:val="%6."/>
      <w:lvlJc w:val="left"/>
      <w:pPr>
        <w:ind w:left="2337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83002CE">
      <w:start w:val="1"/>
      <w:numFmt w:val="decimal"/>
      <w:lvlText w:val="%7."/>
      <w:lvlJc w:val="left"/>
      <w:pPr>
        <w:ind w:left="30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A3CFAC2">
      <w:start w:val="1"/>
      <w:numFmt w:val="lowerLetter"/>
      <w:lvlText w:val="%8."/>
      <w:lvlJc w:val="left"/>
      <w:pPr>
        <w:ind w:left="37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268CBE8">
      <w:start w:val="1"/>
      <w:numFmt w:val="lowerRoman"/>
      <w:lvlText w:val="%9."/>
      <w:lvlJc w:val="left"/>
      <w:pPr>
        <w:ind w:left="4497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7DE1703E"/>
    <w:multiLevelType w:val="hybridMultilevel"/>
    <w:tmpl w:val="AD8E9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776D27"/>
    <w:multiLevelType w:val="hybridMultilevel"/>
    <w:tmpl w:val="96ACD7F6"/>
    <w:lvl w:ilvl="0" w:tplc="7200C646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1A692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52DAA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0AB75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A2B78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AEC18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282F4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94903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8CA76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81677908">
    <w:abstractNumId w:val="11"/>
  </w:num>
  <w:num w:numId="2" w16cid:durableId="744693139">
    <w:abstractNumId w:val="4"/>
  </w:num>
  <w:num w:numId="3" w16cid:durableId="2016489473">
    <w:abstractNumId w:val="1"/>
  </w:num>
  <w:num w:numId="4" w16cid:durableId="1562911059">
    <w:abstractNumId w:val="16"/>
  </w:num>
  <w:num w:numId="5" w16cid:durableId="445389719">
    <w:abstractNumId w:val="20"/>
  </w:num>
  <w:num w:numId="6" w16cid:durableId="1183589975">
    <w:abstractNumId w:val="26"/>
  </w:num>
  <w:num w:numId="7" w16cid:durableId="1471970749">
    <w:abstractNumId w:val="15"/>
  </w:num>
  <w:num w:numId="8" w16cid:durableId="110980600">
    <w:abstractNumId w:val="14"/>
  </w:num>
  <w:num w:numId="9" w16cid:durableId="425225865">
    <w:abstractNumId w:val="18"/>
  </w:num>
  <w:num w:numId="10" w16cid:durableId="1850563943">
    <w:abstractNumId w:val="23"/>
  </w:num>
  <w:num w:numId="11" w16cid:durableId="1953048515">
    <w:abstractNumId w:val="9"/>
  </w:num>
  <w:num w:numId="12" w16cid:durableId="1067338878">
    <w:abstractNumId w:val="19"/>
  </w:num>
  <w:num w:numId="13" w16cid:durableId="912356256">
    <w:abstractNumId w:val="0"/>
  </w:num>
  <w:num w:numId="14" w16cid:durableId="1223758405">
    <w:abstractNumId w:val="2"/>
  </w:num>
  <w:num w:numId="15" w16cid:durableId="1661695546">
    <w:abstractNumId w:val="19"/>
    <w:lvlOverride w:ilvl="0">
      <w:startOverride w:val="2"/>
    </w:lvlOverride>
  </w:num>
  <w:num w:numId="16" w16cid:durableId="1852721599">
    <w:abstractNumId w:val="19"/>
    <w:lvlOverride w:ilvl="0">
      <w:lvl w:ilvl="0" w:tplc="1B20DB16">
        <w:start w:val="1"/>
        <w:numFmt w:val="decimal"/>
        <w:lvlText w:val="%1."/>
        <w:lvlJc w:val="left"/>
        <w:pPr>
          <w:ind w:left="42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864E7DC">
        <w:start w:val="1"/>
        <w:numFmt w:val="lowerLetter"/>
        <w:lvlText w:val="%2)"/>
        <w:lvlJc w:val="left"/>
        <w:pPr>
          <w:ind w:left="114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C90FF60">
        <w:start w:val="1"/>
        <w:numFmt w:val="lowerRoman"/>
        <w:lvlText w:val="%3."/>
        <w:lvlJc w:val="left"/>
        <w:pPr>
          <w:ind w:left="1865" w:hanging="3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E8C4DB4">
        <w:start w:val="1"/>
        <w:numFmt w:val="decimal"/>
        <w:lvlText w:val="%4."/>
        <w:lvlJc w:val="left"/>
        <w:pPr>
          <w:ind w:left="258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84C53CC">
        <w:start w:val="1"/>
        <w:numFmt w:val="lowerLetter"/>
        <w:lvlText w:val="%5."/>
        <w:lvlJc w:val="left"/>
        <w:pPr>
          <w:ind w:left="330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CBECE6E">
        <w:start w:val="1"/>
        <w:numFmt w:val="lowerRoman"/>
        <w:lvlText w:val="%6."/>
        <w:lvlJc w:val="left"/>
        <w:pPr>
          <w:ind w:left="4025" w:hanging="3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8388612">
        <w:start w:val="1"/>
        <w:numFmt w:val="decimal"/>
        <w:lvlText w:val="%7."/>
        <w:lvlJc w:val="left"/>
        <w:pPr>
          <w:ind w:left="474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74E834A">
        <w:start w:val="1"/>
        <w:numFmt w:val="lowerLetter"/>
        <w:lvlText w:val="%8."/>
        <w:lvlJc w:val="left"/>
        <w:pPr>
          <w:ind w:left="546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0F8FF3A">
        <w:start w:val="1"/>
        <w:numFmt w:val="lowerRoman"/>
        <w:lvlText w:val="%9."/>
        <w:lvlJc w:val="left"/>
        <w:pPr>
          <w:ind w:left="6185" w:hanging="3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 w16cid:durableId="1640767879">
    <w:abstractNumId w:val="13"/>
  </w:num>
  <w:num w:numId="18" w16cid:durableId="386954535">
    <w:abstractNumId w:val="25"/>
  </w:num>
  <w:num w:numId="19" w16cid:durableId="1960648196">
    <w:abstractNumId w:val="5"/>
  </w:num>
  <w:num w:numId="20" w16cid:durableId="192038424">
    <w:abstractNumId w:val="3"/>
  </w:num>
  <w:num w:numId="21" w16cid:durableId="181363768">
    <w:abstractNumId w:val="21"/>
  </w:num>
  <w:num w:numId="22" w16cid:durableId="1806964789">
    <w:abstractNumId w:val="6"/>
  </w:num>
  <w:num w:numId="23" w16cid:durableId="1246963307">
    <w:abstractNumId w:val="24"/>
  </w:num>
  <w:num w:numId="24" w16cid:durableId="1218974811">
    <w:abstractNumId w:val="22"/>
  </w:num>
  <w:num w:numId="25" w16cid:durableId="367292275">
    <w:abstractNumId w:val="22"/>
    <w:lvlOverride w:ilvl="0">
      <w:lvl w:ilvl="0" w:tplc="98EAB544">
        <w:start w:val="1"/>
        <w:numFmt w:val="decimal"/>
        <w:lvlText w:val="%1."/>
        <w:lvlJc w:val="left"/>
        <w:pPr>
          <w:ind w:left="371" w:hanging="3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9AE683C">
        <w:start w:val="1"/>
        <w:numFmt w:val="lowerLetter"/>
        <w:lvlText w:val="%2)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2">
      <w:lvl w:ilvl="2" w:tplc="34948314">
        <w:start w:val="1"/>
        <w:numFmt w:val="decimal"/>
        <w:lvlText w:val="%3."/>
        <w:lvlJc w:val="left"/>
        <w:pPr>
          <w:tabs>
            <w:tab w:val="left" w:pos="567"/>
          </w:tabs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A7045F8">
        <w:start w:val="1"/>
        <w:numFmt w:val="decimal"/>
        <w:lvlText w:val="%4."/>
        <w:lvlJc w:val="left"/>
        <w:pPr>
          <w:tabs>
            <w:tab w:val="left" w:pos="426"/>
            <w:tab w:val="left" w:pos="567"/>
          </w:tabs>
          <w:ind w:left="9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3D2F994">
        <w:start w:val="1"/>
        <w:numFmt w:val="lowerLetter"/>
        <w:lvlText w:val="%5."/>
        <w:lvlJc w:val="left"/>
        <w:pPr>
          <w:tabs>
            <w:tab w:val="left" w:pos="426"/>
            <w:tab w:val="left" w:pos="567"/>
          </w:tabs>
          <w:ind w:left="16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F12DC34">
        <w:start w:val="1"/>
        <w:numFmt w:val="lowerRoman"/>
        <w:lvlText w:val="%6."/>
        <w:lvlJc w:val="left"/>
        <w:pPr>
          <w:tabs>
            <w:tab w:val="left" w:pos="426"/>
            <w:tab w:val="left" w:pos="567"/>
          </w:tabs>
          <w:ind w:left="2406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4AEFF8E">
        <w:start w:val="1"/>
        <w:numFmt w:val="decimal"/>
        <w:lvlText w:val="%7."/>
        <w:lvlJc w:val="left"/>
        <w:pPr>
          <w:tabs>
            <w:tab w:val="left" w:pos="426"/>
            <w:tab w:val="left" w:pos="567"/>
          </w:tabs>
          <w:ind w:left="31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2F89E66">
        <w:start w:val="1"/>
        <w:numFmt w:val="lowerLetter"/>
        <w:lvlText w:val="%8."/>
        <w:lvlJc w:val="left"/>
        <w:pPr>
          <w:tabs>
            <w:tab w:val="left" w:pos="426"/>
            <w:tab w:val="left" w:pos="567"/>
          </w:tabs>
          <w:ind w:left="38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17CF93A">
        <w:start w:val="1"/>
        <w:numFmt w:val="lowerRoman"/>
        <w:lvlText w:val="%9."/>
        <w:lvlJc w:val="left"/>
        <w:pPr>
          <w:tabs>
            <w:tab w:val="left" w:pos="426"/>
            <w:tab w:val="left" w:pos="567"/>
          </w:tabs>
          <w:ind w:left="4566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 w16cid:durableId="771828369">
    <w:abstractNumId w:val="7"/>
  </w:num>
  <w:num w:numId="27" w16cid:durableId="550121000">
    <w:abstractNumId w:val="10"/>
  </w:num>
  <w:num w:numId="28" w16cid:durableId="1370062326">
    <w:abstractNumId w:val="22"/>
    <w:lvlOverride w:ilvl="0">
      <w:startOverride w:val="1"/>
      <w:lvl w:ilvl="0" w:tplc="98EAB544">
        <w:start w:val="1"/>
        <w:numFmt w:val="decimal"/>
        <w:lvlText w:val="%1."/>
        <w:lvlJc w:val="left"/>
        <w:pPr>
          <w:ind w:left="371" w:hanging="3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79AE683C">
        <w:start w:val="1"/>
        <w:numFmt w:val="lowerLetter"/>
        <w:lvlText w:val="%2)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2">
      <w:startOverride w:val="6"/>
      <w:lvl w:ilvl="2" w:tplc="34948314">
        <w:start w:val="6"/>
        <w:numFmt w:val="decimal"/>
        <w:lvlText w:val="%3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3A7045F8">
        <w:start w:val="1"/>
        <w:numFmt w:val="decimal"/>
        <w:lvlText w:val="%4."/>
        <w:lvlJc w:val="left"/>
        <w:pPr>
          <w:ind w:left="8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3D2F994">
        <w:start w:val="1"/>
        <w:numFmt w:val="lowerLetter"/>
        <w:lvlText w:val="%5."/>
        <w:lvlJc w:val="left"/>
        <w:pPr>
          <w:ind w:left="15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F12DC34">
        <w:start w:val="1"/>
        <w:numFmt w:val="lowerRoman"/>
        <w:lvlText w:val="%6."/>
        <w:lvlJc w:val="left"/>
        <w:pPr>
          <w:ind w:left="2264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4AEFF8E">
        <w:start w:val="1"/>
        <w:numFmt w:val="decimal"/>
        <w:lvlText w:val="%7."/>
        <w:lvlJc w:val="left"/>
        <w:pPr>
          <w:ind w:left="29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2F89E66">
        <w:start w:val="1"/>
        <w:numFmt w:val="lowerLetter"/>
        <w:lvlText w:val="%8."/>
        <w:lvlJc w:val="left"/>
        <w:pPr>
          <w:ind w:left="37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17CF93A">
        <w:start w:val="1"/>
        <w:numFmt w:val="lowerRoman"/>
        <w:lvlText w:val="%9."/>
        <w:lvlJc w:val="left"/>
        <w:pPr>
          <w:ind w:left="4424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" w16cid:durableId="2021812143">
    <w:abstractNumId w:val="22"/>
    <w:lvlOverride w:ilvl="0">
      <w:lvl w:ilvl="0" w:tplc="98EAB544">
        <w:start w:val="1"/>
        <w:numFmt w:val="decimal"/>
        <w:lvlText w:val="%1."/>
        <w:lvlJc w:val="left"/>
        <w:pPr>
          <w:ind w:left="371" w:hanging="3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9AE683C">
        <w:start w:val="1"/>
        <w:numFmt w:val="lowerLetter"/>
        <w:lvlText w:val="%2)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2">
      <w:lvl w:ilvl="2" w:tplc="34948314">
        <w:start w:val="1"/>
        <w:numFmt w:val="decimal"/>
        <w:lvlText w:val="%3."/>
        <w:lvlJc w:val="left"/>
        <w:pPr>
          <w:ind w:left="360" w:hanging="360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A7045F8">
        <w:start w:val="1"/>
        <w:numFmt w:val="decimal"/>
        <w:lvlText w:val="%4."/>
        <w:lvlJc w:val="left"/>
        <w:pPr>
          <w:ind w:left="824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3D2F994">
        <w:start w:val="1"/>
        <w:numFmt w:val="lowerLetter"/>
        <w:lvlText w:val="%5."/>
        <w:lvlJc w:val="left"/>
        <w:pPr>
          <w:ind w:left="1544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F12DC34">
        <w:start w:val="1"/>
        <w:numFmt w:val="lowerRoman"/>
        <w:lvlText w:val="%6."/>
        <w:lvlJc w:val="left"/>
        <w:pPr>
          <w:ind w:left="2264" w:hanging="30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4AEFF8E">
        <w:start w:val="1"/>
        <w:numFmt w:val="decimal"/>
        <w:lvlText w:val="%7."/>
        <w:lvlJc w:val="left"/>
        <w:pPr>
          <w:ind w:left="2984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2F89E66">
        <w:start w:val="1"/>
        <w:numFmt w:val="lowerLetter"/>
        <w:lvlText w:val="%8."/>
        <w:lvlJc w:val="left"/>
        <w:pPr>
          <w:ind w:left="3704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17CF93A">
        <w:start w:val="1"/>
        <w:numFmt w:val="lowerRoman"/>
        <w:lvlText w:val="%9."/>
        <w:lvlJc w:val="left"/>
        <w:pPr>
          <w:ind w:left="4424" w:hanging="30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 w16cid:durableId="1038168157">
    <w:abstractNumId w:val="8"/>
  </w:num>
  <w:num w:numId="31" w16cid:durableId="1916158855">
    <w:abstractNumId w:val="12"/>
  </w:num>
  <w:num w:numId="32" w16cid:durableId="2660804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718"/>
    <w:rsid w:val="0000274F"/>
    <w:rsid w:val="000132FF"/>
    <w:rsid w:val="000164A2"/>
    <w:rsid w:val="0003602F"/>
    <w:rsid w:val="00053937"/>
    <w:rsid w:val="000716D8"/>
    <w:rsid w:val="00097B71"/>
    <w:rsid w:val="000A6043"/>
    <w:rsid w:val="0010628D"/>
    <w:rsid w:val="001121D5"/>
    <w:rsid w:val="00117E19"/>
    <w:rsid w:val="00166045"/>
    <w:rsid w:val="00166577"/>
    <w:rsid w:val="0017227E"/>
    <w:rsid w:val="001B2087"/>
    <w:rsid w:val="001D7044"/>
    <w:rsid w:val="001E0949"/>
    <w:rsid w:val="001E3086"/>
    <w:rsid w:val="001E39EC"/>
    <w:rsid w:val="001E4E83"/>
    <w:rsid w:val="00214AF1"/>
    <w:rsid w:val="00215D3A"/>
    <w:rsid w:val="00222589"/>
    <w:rsid w:val="0023124A"/>
    <w:rsid w:val="00243F1A"/>
    <w:rsid w:val="00246911"/>
    <w:rsid w:val="00265041"/>
    <w:rsid w:val="00280B94"/>
    <w:rsid w:val="0028159B"/>
    <w:rsid w:val="002A5850"/>
    <w:rsid w:val="002A6A4F"/>
    <w:rsid w:val="002B4B34"/>
    <w:rsid w:val="002D3929"/>
    <w:rsid w:val="00302C87"/>
    <w:rsid w:val="00302F20"/>
    <w:rsid w:val="00303531"/>
    <w:rsid w:val="003175F1"/>
    <w:rsid w:val="0032307E"/>
    <w:rsid w:val="0033736A"/>
    <w:rsid w:val="003470B9"/>
    <w:rsid w:val="00360781"/>
    <w:rsid w:val="003819EA"/>
    <w:rsid w:val="00383E50"/>
    <w:rsid w:val="003C037D"/>
    <w:rsid w:val="003D0150"/>
    <w:rsid w:val="003D2278"/>
    <w:rsid w:val="003D2443"/>
    <w:rsid w:val="003E4968"/>
    <w:rsid w:val="003F5AAA"/>
    <w:rsid w:val="00403061"/>
    <w:rsid w:val="004045E1"/>
    <w:rsid w:val="00420FCB"/>
    <w:rsid w:val="004378CF"/>
    <w:rsid w:val="004470D5"/>
    <w:rsid w:val="004B0306"/>
    <w:rsid w:val="004B7364"/>
    <w:rsid w:val="004C151C"/>
    <w:rsid w:val="004D33CF"/>
    <w:rsid w:val="004E37A8"/>
    <w:rsid w:val="004E5259"/>
    <w:rsid w:val="00510427"/>
    <w:rsid w:val="00526817"/>
    <w:rsid w:val="00542D6D"/>
    <w:rsid w:val="00571881"/>
    <w:rsid w:val="0057360B"/>
    <w:rsid w:val="005743DD"/>
    <w:rsid w:val="005912CE"/>
    <w:rsid w:val="00593782"/>
    <w:rsid w:val="005A2948"/>
    <w:rsid w:val="005A3D9A"/>
    <w:rsid w:val="005D2047"/>
    <w:rsid w:val="005E129C"/>
    <w:rsid w:val="005E1361"/>
    <w:rsid w:val="005F6EFA"/>
    <w:rsid w:val="00605E72"/>
    <w:rsid w:val="00622526"/>
    <w:rsid w:val="00636AE4"/>
    <w:rsid w:val="006404E2"/>
    <w:rsid w:val="006409FD"/>
    <w:rsid w:val="00640F34"/>
    <w:rsid w:val="00642E00"/>
    <w:rsid w:val="00660D66"/>
    <w:rsid w:val="006764F0"/>
    <w:rsid w:val="00683404"/>
    <w:rsid w:val="0068517F"/>
    <w:rsid w:val="006867CA"/>
    <w:rsid w:val="006A0F64"/>
    <w:rsid w:val="006C1B00"/>
    <w:rsid w:val="006E1527"/>
    <w:rsid w:val="00711751"/>
    <w:rsid w:val="0077298C"/>
    <w:rsid w:val="00784EFB"/>
    <w:rsid w:val="00791D2F"/>
    <w:rsid w:val="007A39D8"/>
    <w:rsid w:val="007B1ABC"/>
    <w:rsid w:val="007C209A"/>
    <w:rsid w:val="007C6825"/>
    <w:rsid w:val="007D0211"/>
    <w:rsid w:val="007D3F5E"/>
    <w:rsid w:val="007E03DE"/>
    <w:rsid w:val="007E4DCF"/>
    <w:rsid w:val="007F2554"/>
    <w:rsid w:val="0080423D"/>
    <w:rsid w:val="00810A2F"/>
    <w:rsid w:val="008165E2"/>
    <w:rsid w:val="00833F5A"/>
    <w:rsid w:val="00847FCD"/>
    <w:rsid w:val="008A2B41"/>
    <w:rsid w:val="008C4047"/>
    <w:rsid w:val="008E5A7C"/>
    <w:rsid w:val="008F1651"/>
    <w:rsid w:val="0091288B"/>
    <w:rsid w:val="0092604E"/>
    <w:rsid w:val="009308D3"/>
    <w:rsid w:val="00964097"/>
    <w:rsid w:val="00966D14"/>
    <w:rsid w:val="009752E3"/>
    <w:rsid w:val="009A374C"/>
    <w:rsid w:val="009E79A8"/>
    <w:rsid w:val="00A03698"/>
    <w:rsid w:val="00A03B36"/>
    <w:rsid w:val="00A0671A"/>
    <w:rsid w:val="00A07587"/>
    <w:rsid w:val="00A105FF"/>
    <w:rsid w:val="00A132B8"/>
    <w:rsid w:val="00A14EF0"/>
    <w:rsid w:val="00A23DFA"/>
    <w:rsid w:val="00A25BAD"/>
    <w:rsid w:val="00A461F3"/>
    <w:rsid w:val="00A64185"/>
    <w:rsid w:val="00A71064"/>
    <w:rsid w:val="00A829AD"/>
    <w:rsid w:val="00AC77AB"/>
    <w:rsid w:val="00AF48A0"/>
    <w:rsid w:val="00B0662F"/>
    <w:rsid w:val="00B2385E"/>
    <w:rsid w:val="00B47254"/>
    <w:rsid w:val="00B61B6A"/>
    <w:rsid w:val="00B93B45"/>
    <w:rsid w:val="00B96932"/>
    <w:rsid w:val="00BD00AA"/>
    <w:rsid w:val="00BF470A"/>
    <w:rsid w:val="00BF4875"/>
    <w:rsid w:val="00C36E06"/>
    <w:rsid w:val="00C6066A"/>
    <w:rsid w:val="00C67A29"/>
    <w:rsid w:val="00C86DF9"/>
    <w:rsid w:val="00CA70FC"/>
    <w:rsid w:val="00CB1B6F"/>
    <w:rsid w:val="00CC3336"/>
    <w:rsid w:val="00CC68B7"/>
    <w:rsid w:val="00CD529F"/>
    <w:rsid w:val="00CE3AF6"/>
    <w:rsid w:val="00CF7886"/>
    <w:rsid w:val="00D30C14"/>
    <w:rsid w:val="00D94A4C"/>
    <w:rsid w:val="00DA56E8"/>
    <w:rsid w:val="00DC1B0B"/>
    <w:rsid w:val="00DD6A34"/>
    <w:rsid w:val="00DD7F17"/>
    <w:rsid w:val="00DE31A0"/>
    <w:rsid w:val="00DF08EB"/>
    <w:rsid w:val="00DF6B94"/>
    <w:rsid w:val="00E10BF3"/>
    <w:rsid w:val="00E26213"/>
    <w:rsid w:val="00E8271B"/>
    <w:rsid w:val="00E8355C"/>
    <w:rsid w:val="00EA01A9"/>
    <w:rsid w:val="00EA569C"/>
    <w:rsid w:val="00EB2718"/>
    <w:rsid w:val="00ED2D2B"/>
    <w:rsid w:val="00F13ABB"/>
    <w:rsid w:val="00F14F47"/>
    <w:rsid w:val="00F26E53"/>
    <w:rsid w:val="00F429CF"/>
    <w:rsid w:val="00F43CA8"/>
    <w:rsid w:val="00F6589F"/>
    <w:rsid w:val="00F8093A"/>
    <w:rsid w:val="00F902AA"/>
    <w:rsid w:val="00F957D3"/>
    <w:rsid w:val="00FA3FB1"/>
    <w:rsid w:val="00FD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09D18"/>
  <w15:chartTrackingRefBased/>
  <w15:docId w15:val="{ABAE9C19-74E4-4A3C-BC20-8F4F8BE1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D7F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26E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26E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26E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6E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6E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6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E5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26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6E53"/>
  </w:style>
  <w:style w:type="paragraph" w:styleId="Stopka">
    <w:name w:val="footer"/>
    <w:basedOn w:val="Normalny"/>
    <w:link w:val="StopkaZnak"/>
    <w:uiPriority w:val="99"/>
    <w:unhideWhenUsed/>
    <w:rsid w:val="00F26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6E53"/>
  </w:style>
  <w:style w:type="character" w:customStyle="1" w:styleId="Nagwek2Znak">
    <w:name w:val="Nagłówek 2 Znak"/>
    <w:basedOn w:val="Domylnaczcionkaakapitu"/>
    <w:link w:val="Nagwek2"/>
    <w:uiPriority w:val="9"/>
    <w:rsid w:val="00DD7F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aliases w:val="T_SZ_List Paragraph,Numerowanie,List Paragraph,L1,Akapit z listą5,Nagłowek 3,Preambuła,Akapit z listą BS,Kolorowa lista — akcent 11,Dot pt,F5 List Paragraph,Recommendation,List Paragraph11,lp1,maz_wyliczenie,opis dzialania,K-P_odwolanie"/>
    <w:basedOn w:val="Normalny"/>
    <w:link w:val="AkapitzlistZnak"/>
    <w:qFormat/>
    <w:rsid w:val="0000274F"/>
    <w:pPr>
      <w:spacing w:after="12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Hipercze">
    <w:name w:val="Hyperlink"/>
    <w:uiPriority w:val="99"/>
    <w:unhideWhenUsed/>
    <w:rsid w:val="0000274F"/>
    <w:rPr>
      <w:color w:val="0000FF"/>
      <w:u w:val="single"/>
    </w:rPr>
  </w:style>
  <w:style w:type="character" w:customStyle="1" w:styleId="AkapitzlistZnak">
    <w:name w:val="Akapit z listą Znak"/>
    <w:aliases w:val="T_SZ_List Paragraph Znak,Numerowanie Znak,List Paragraph Znak,L1 Znak,Akapit z listą5 Znak,Nagłowek 3 Znak,Preambuła Znak,Akapit z listą BS Znak,Kolorowa lista — akcent 11 Znak,Dot pt Znak,F5 List Paragraph Znak,Recommendation Znak"/>
    <w:link w:val="Akapitzlist"/>
    <w:uiPriority w:val="34"/>
    <w:rsid w:val="0000274F"/>
    <w:rPr>
      <w:rFonts w:ascii="Calibri" w:eastAsia="Times New Roman" w:hAnsi="Calibri" w:cs="Times New Roman"/>
    </w:rPr>
  </w:style>
  <w:style w:type="paragraph" w:customStyle="1" w:styleId="Default">
    <w:name w:val="Default"/>
    <w:rsid w:val="007E4DC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pl-PL"/>
    </w:rPr>
  </w:style>
  <w:style w:type="numbering" w:customStyle="1" w:styleId="Zaimportowanystyl7">
    <w:name w:val="Zaimportowany styl 7"/>
    <w:rsid w:val="007E4DCF"/>
    <w:pPr>
      <w:numPr>
        <w:numId w:val="11"/>
      </w:numPr>
    </w:pPr>
  </w:style>
  <w:style w:type="numbering" w:customStyle="1" w:styleId="Zaimportowanystyl8">
    <w:name w:val="Zaimportowany styl 8"/>
    <w:rsid w:val="007E4DCF"/>
    <w:pPr>
      <w:numPr>
        <w:numId w:val="13"/>
      </w:numPr>
    </w:pPr>
  </w:style>
  <w:style w:type="paragraph" w:styleId="Tekstpodstawowywcity2">
    <w:name w:val="Body Text Indent 2"/>
    <w:link w:val="Tekstpodstawowywcity2Znak"/>
    <w:rsid w:val="00A25BAD"/>
    <w:pPr>
      <w:pBdr>
        <w:top w:val="nil"/>
        <w:left w:val="nil"/>
        <w:bottom w:val="nil"/>
        <w:right w:val="nil"/>
        <w:between w:val="nil"/>
        <w:bar w:val="nil"/>
      </w:pBdr>
      <w:spacing w:after="120" w:line="480" w:lineRule="auto"/>
      <w:ind w:left="283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25BAD"/>
    <w:rPr>
      <w:rFonts w:ascii="Calibri" w:eastAsia="Calibri" w:hAnsi="Calibri" w:cs="Calibri"/>
      <w:color w:val="000000"/>
      <w:u w:color="000000"/>
      <w:bdr w:val="nil"/>
      <w:lang w:eastAsia="pl-PL"/>
    </w:rPr>
  </w:style>
  <w:style w:type="numbering" w:customStyle="1" w:styleId="Zaimportowanystyl5">
    <w:name w:val="Zaimportowany styl 5"/>
    <w:rsid w:val="00A25BAD"/>
    <w:pPr>
      <w:numPr>
        <w:numId w:val="23"/>
      </w:numPr>
    </w:pPr>
  </w:style>
  <w:style w:type="numbering" w:customStyle="1" w:styleId="Zaimportowanystyl6">
    <w:name w:val="Zaimportowany styl 6"/>
    <w:rsid w:val="00A25BAD"/>
    <w:pPr>
      <w:numPr>
        <w:numId w:val="26"/>
      </w:numPr>
    </w:pPr>
  </w:style>
  <w:style w:type="numbering" w:customStyle="1" w:styleId="Zaimportowanystyl4">
    <w:name w:val="Zaimportowany styl 4"/>
    <w:rsid w:val="00A25BAD"/>
    <w:pPr>
      <w:numPr>
        <w:numId w:val="30"/>
      </w:numPr>
    </w:pPr>
  </w:style>
  <w:style w:type="paragraph" w:styleId="Poprawka">
    <w:name w:val="Revision"/>
    <w:hidden/>
    <w:uiPriority w:val="99"/>
    <w:semiHidden/>
    <w:rsid w:val="00F6589F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94A4C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3124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124A"/>
  </w:style>
  <w:style w:type="character" w:styleId="UyteHipercze">
    <w:name w:val="FollowedHyperlink"/>
    <w:basedOn w:val="Domylnaczcionkaakapitu"/>
    <w:uiPriority w:val="99"/>
    <w:semiHidden/>
    <w:unhideWhenUsed/>
    <w:rsid w:val="00117E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pfron.org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ower.gov.pl/media/13597/informacja-dla-wszystkich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od@pfron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2408</Words>
  <Characters>14448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 Regulaminu zamówień publicznych</vt:lpstr>
    </vt:vector>
  </TitlesOfParts>
  <Company/>
  <LinksUpToDate>false</LinksUpToDate>
  <CharactersWithSpaces>16823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Regulaminu zamówień publicznych</dc:title>
  <dc:subject/>
  <dc:creator>Rott Marta</dc:creator>
  <cp:keywords/>
  <dc:description/>
  <cp:lastModifiedBy>Hrynkiewicz Katarzyna</cp:lastModifiedBy>
  <cp:revision>12</cp:revision>
  <dcterms:created xsi:type="dcterms:W3CDTF">2025-03-18T15:09:00Z</dcterms:created>
  <dcterms:modified xsi:type="dcterms:W3CDTF">2025-03-19T07:48:00Z</dcterms:modified>
</cp:coreProperties>
</file>