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AA24" w14:textId="58221D63" w:rsidR="00E72BCA" w:rsidRPr="006E1417" w:rsidRDefault="00E72BCA" w:rsidP="00E72BCA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E4EFE">
        <w:rPr>
          <w:rFonts w:cstheme="minorHAnsi"/>
          <w:color w:val="000000" w:themeColor="text1"/>
          <w:sz w:val="24"/>
          <w:szCs w:val="24"/>
        </w:rPr>
        <w:t>BPS.WKO.26.4.2025</w:t>
      </w:r>
    </w:p>
    <w:p w14:paraId="7C34F9EA" w14:textId="178F1F7E" w:rsidR="00C32CE1" w:rsidRPr="00837AE9" w:rsidRDefault="00C32CE1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</w:p>
    <w:p w14:paraId="072A0F9C" w14:textId="1D27BA51" w:rsidR="0014029D" w:rsidRPr="00A94E17" w:rsidRDefault="00D9647D" w:rsidP="00C2636C">
      <w:pPr>
        <w:jc w:val="right"/>
        <w:rPr>
          <w:color w:val="000000" w:themeColor="text1"/>
        </w:rPr>
      </w:pPr>
      <w:r w:rsidRPr="00BA5C45">
        <w:rPr>
          <w:color w:val="000000" w:themeColor="text1"/>
        </w:rPr>
        <w:t>Warszawa</w:t>
      </w:r>
      <w:r w:rsidR="00A519CD" w:rsidRPr="00BA5C45">
        <w:rPr>
          <w:color w:val="000000" w:themeColor="text1"/>
        </w:rPr>
        <w:t>,</w:t>
      </w:r>
      <w:r w:rsidR="00130DDC" w:rsidRPr="00BA5C45">
        <w:rPr>
          <w:color w:val="000000" w:themeColor="text1"/>
        </w:rPr>
        <w:t xml:space="preserve"> </w:t>
      </w:r>
      <w:r w:rsidR="00BA5C45" w:rsidRPr="00BA5C45">
        <w:rPr>
          <w:color w:val="000000" w:themeColor="text1"/>
        </w:rPr>
        <w:t>2</w:t>
      </w:r>
      <w:r w:rsidR="00683372">
        <w:rPr>
          <w:color w:val="000000" w:themeColor="text1"/>
        </w:rPr>
        <w:t>7</w:t>
      </w:r>
      <w:r w:rsidR="002B537C" w:rsidRPr="00BA5C45">
        <w:rPr>
          <w:color w:val="000000" w:themeColor="text1"/>
        </w:rPr>
        <w:t xml:space="preserve"> </w:t>
      </w:r>
      <w:r w:rsidR="00702037" w:rsidRPr="00BA5C45">
        <w:rPr>
          <w:color w:val="000000" w:themeColor="text1"/>
        </w:rPr>
        <w:t>sierpnia</w:t>
      </w:r>
      <w:r w:rsidR="00F675BA" w:rsidRPr="00BA5C45">
        <w:rPr>
          <w:color w:val="000000" w:themeColor="text1"/>
        </w:rPr>
        <w:t xml:space="preserve"> 202</w:t>
      </w:r>
      <w:r w:rsidR="002B537C" w:rsidRPr="00BA5C45">
        <w:rPr>
          <w:color w:val="000000" w:themeColor="text1"/>
        </w:rPr>
        <w:t>5</w:t>
      </w:r>
      <w:r w:rsidR="00F675BA" w:rsidRPr="00BA5C45">
        <w:rPr>
          <w:color w:val="000000" w:themeColor="text1"/>
        </w:rPr>
        <w:t xml:space="preserve"> roku</w:t>
      </w:r>
    </w:p>
    <w:p w14:paraId="73A57C94" w14:textId="77777777" w:rsidR="006E6136" w:rsidRPr="00A94E17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A94E17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3EDDA208" w14:textId="5DE4F351" w:rsidR="00F202A3" w:rsidRPr="00A94E17" w:rsidRDefault="00501198" w:rsidP="00501198">
      <w:pPr>
        <w:pStyle w:val="Nagwek1"/>
        <w:jc w:val="center"/>
        <w:rPr>
          <w:color w:val="auto"/>
        </w:rPr>
      </w:pPr>
      <w:r w:rsidRPr="00A94E17">
        <w:rPr>
          <w:color w:val="auto"/>
        </w:rPr>
        <w:t xml:space="preserve">Zapytanie ofertowe </w:t>
      </w:r>
      <w:bookmarkStart w:id="0" w:name="_Hlk127784666"/>
      <w:r w:rsidR="00B81DFA" w:rsidRPr="00A94E17">
        <w:rPr>
          <w:color w:val="auto"/>
        </w:rPr>
        <w:t>na</w:t>
      </w:r>
      <w:r w:rsidR="00650035" w:rsidRPr="00A94E17">
        <w:rPr>
          <w:color w:val="auto"/>
        </w:rPr>
        <w:t xml:space="preserve"> rejestrację i montaż</w:t>
      </w:r>
      <w:r w:rsidR="00B81DFA" w:rsidRPr="00A94E17">
        <w:rPr>
          <w:color w:val="auto"/>
        </w:rPr>
        <w:t xml:space="preserve"> </w:t>
      </w:r>
      <w:r w:rsidR="00650035" w:rsidRPr="00A94E17">
        <w:rPr>
          <w:color w:val="auto"/>
        </w:rPr>
        <w:t>materiałów</w:t>
      </w:r>
      <w:r w:rsidR="00F202A3" w:rsidRPr="00A94E17">
        <w:rPr>
          <w:color w:val="auto"/>
        </w:rPr>
        <w:t xml:space="preserve"> </w:t>
      </w:r>
      <w:r w:rsidR="00164FBB" w:rsidRPr="00A94E17">
        <w:rPr>
          <w:color w:val="auto"/>
        </w:rPr>
        <w:t>audio</w:t>
      </w:r>
      <w:r w:rsidR="00661F19" w:rsidRPr="00A94E17">
        <w:rPr>
          <w:color w:val="auto"/>
        </w:rPr>
        <w:t>-</w:t>
      </w:r>
      <w:r w:rsidR="00B40842" w:rsidRPr="00A94E17">
        <w:rPr>
          <w:color w:val="auto"/>
        </w:rPr>
        <w:t>w</w:t>
      </w:r>
      <w:r w:rsidR="00164FBB" w:rsidRPr="00A94E17">
        <w:rPr>
          <w:color w:val="auto"/>
        </w:rPr>
        <w:t>ideo</w:t>
      </w:r>
      <w:r w:rsidR="00F202A3" w:rsidRPr="00A94E17">
        <w:rPr>
          <w:color w:val="auto"/>
        </w:rPr>
        <w:t xml:space="preserve"> </w:t>
      </w:r>
      <w:r w:rsidR="004B15BE" w:rsidRPr="00A94E17">
        <w:rPr>
          <w:color w:val="auto"/>
        </w:rPr>
        <w:t>o charakterze informacyjnym</w:t>
      </w:r>
    </w:p>
    <w:bookmarkEnd w:id="0"/>
    <w:p w14:paraId="6BA66F5E" w14:textId="77777777" w:rsidR="00D049DE" w:rsidRPr="00A94E17" w:rsidRDefault="00D049DE" w:rsidP="00562FB7">
      <w:pPr>
        <w:pStyle w:val="Nagwek2"/>
      </w:pPr>
      <w:r w:rsidRPr="00A94E17">
        <w:t>Nazwa i adres Zamawiającego.</w:t>
      </w:r>
    </w:p>
    <w:p w14:paraId="34AEA8EC" w14:textId="77777777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9F556E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nl-NL"/>
        </w:rPr>
      </w:pPr>
      <w:r w:rsidRPr="009F556E">
        <w:rPr>
          <w:rFonts w:asciiTheme="minorHAnsi" w:hAnsiTheme="minorHAnsi" w:cstheme="minorHAnsi"/>
          <w:color w:val="000000" w:themeColor="text1"/>
          <w:sz w:val="24"/>
          <w:szCs w:val="24"/>
          <w:lang w:val="nl-NL"/>
        </w:rPr>
        <w:t>al. Jana Pawła II nr 13</w:t>
      </w:r>
    </w:p>
    <w:p w14:paraId="6B0B4F6C" w14:textId="26BDB95C" w:rsidR="00D049DE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4BF925E1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</w:t>
      </w:r>
    </w:p>
    <w:p w14:paraId="566F6D24" w14:textId="53123D80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14" w:history="1">
        <w:r w:rsidRPr="00EB6A77">
          <w:rPr>
            <w:rStyle w:val="Hipercze"/>
            <w:rFonts w:asciiTheme="minorHAnsi" w:hAnsiTheme="minorHAnsi" w:cstheme="minorHAnsi"/>
            <w:sz w:val="24"/>
            <w:szCs w:val="24"/>
          </w:rPr>
          <w:t>www.pfron.org.pl</w:t>
        </w:r>
      </w:hyperlink>
    </w:p>
    <w:p w14:paraId="2BF2E031" w14:textId="097E577E" w:rsidR="00D049DE" w:rsidRDefault="00D049DE" w:rsidP="00562FB7">
      <w:pPr>
        <w:pStyle w:val="Nagwek2"/>
      </w:pPr>
      <w:r w:rsidRPr="000C33FD">
        <w:t>Opis przedmiotu zamówienia</w:t>
      </w:r>
      <w:r w:rsidR="00E32D16" w:rsidRPr="000C33FD">
        <w:t>.</w:t>
      </w:r>
    </w:p>
    <w:p w14:paraId="2DDF65A5" w14:textId="20070C7F" w:rsidR="007B4188" w:rsidRPr="006D6451" w:rsidRDefault="00E56B7F" w:rsidP="006D6451">
      <w:pPr>
        <w:spacing w:after="120" w:line="240" w:lineRule="auto"/>
        <w:ind w:left="425"/>
        <w:rPr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6D6451">
        <w:rPr>
          <w:bCs/>
          <w:sz w:val="24"/>
          <w:szCs w:val="24"/>
        </w:rPr>
        <w:t xml:space="preserve">Rejestracja i montaż </w:t>
      </w:r>
      <w:r w:rsidR="0000026B" w:rsidRPr="00525D9A">
        <w:rPr>
          <w:sz w:val="24"/>
          <w:szCs w:val="24"/>
        </w:rPr>
        <w:t>materiałów</w:t>
      </w:r>
      <w:r w:rsidR="00B81DFA">
        <w:rPr>
          <w:sz w:val="24"/>
          <w:szCs w:val="24"/>
        </w:rPr>
        <w:t xml:space="preserve"> </w:t>
      </w:r>
      <w:r w:rsidR="00164FBB">
        <w:rPr>
          <w:sz w:val="24"/>
          <w:szCs w:val="24"/>
        </w:rPr>
        <w:t>audio</w:t>
      </w:r>
      <w:r w:rsidR="00661F19">
        <w:rPr>
          <w:sz w:val="24"/>
          <w:szCs w:val="24"/>
        </w:rPr>
        <w:t>-</w:t>
      </w:r>
      <w:r w:rsidR="00B40842">
        <w:rPr>
          <w:sz w:val="24"/>
          <w:szCs w:val="24"/>
        </w:rPr>
        <w:t>w</w:t>
      </w:r>
      <w:r w:rsidR="00B81DFA">
        <w:rPr>
          <w:sz w:val="24"/>
          <w:szCs w:val="24"/>
        </w:rPr>
        <w:t>ideo</w:t>
      </w:r>
      <w:r w:rsidR="0000026B" w:rsidRPr="00525D9A">
        <w:rPr>
          <w:sz w:val="24"/>
          <w:szCs w:val="24"/>
        </w:rPr>
        <w:t xml:space="preserve"> </w:t>
      </w:r>
      <w:r w:rsidR="00345FB0" w:rsidRPr="00A94E17">
        <w:rPr>
          <w:sz w:val="24"/>
          <w:szCs w:val="24"/>
        </w:rPr>
        <w:t>o charakterze informacyjnym</w:t>
      </w:r>
      <w:r w:rsidR="00EB6A77" w:rsidRPr="00A94E17">
        <w:rPr>
          <w:sz w:val="24"/>
          <w:szCs w:val="24"/>
        </w:rPr>
        <w:t>.</w:t>
      </w:r>
    </w:p>
    <w:p w14:paraId="00C72193" w14:textId="5D200A63" w:rsidR="007B4188" w:rsidRDefault="007B4188" w:rsidP="003776DD">
      <w:pPr>
        <w:spacing w:after="120"/>
        <w:ind w:left="567"/>
        <w:rPr>
          <w:b/>
          <w:bCs/>
          <w:sz w:val="24"/>
          <w:szCs w:val="24"/>
        </w:rPr>
      </w:pPr>
      <w:r w:rsidRPr="007B4188">
        <w:rPr>
          <w:b/>
          <w:bCs/>
          <w:sz w:val="24"/>
          <w:szCs w:val="24"/>
        </w:rPr>
        <w:t>Szczegółowe w</w:t>
      </w:r>
      <w:r w:rsidR="007375DF">
        <w:rPr>
          <w:b/>
          <w:bCs/>
          <w:sz w:val="24"/>
          <w:szCs w:val="24"/>
        </w:rPr>
        <w:t>ytyczne dotyczące</w:t>
      </w:r>
      <w:r w:rsidRPr="007B4188">
        <w:rPr>
          <w:b/>
          <w:bCs/>
          <w:sz w:val="24"/>
          <w:szCs w:val="24"/>
        </w:rPr>
        <w:t xml:space="preserve"> realizacji zamówienia</w:t>
      </w:r>
      <w:r w:rsidR="007375DF">
        <w:rPr>
          <w:b/>
          <w:bCs/>
          <w:sz w:val="24"/>
          <w:szCs w:val="24"/>
        </w:rPr>
        <w:t>:</w:t>
      </w:r>
    </w:p>
    <w:p w14:paraId="2F1E7A28" w14:textId="77777777" w:rsidR="00E72BCA" w:rsidRPr="004906E2" w:rsidRDefault="00E72BCA" w:rsidP="00E72BCA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sz w:val="24"/>
          <w:szCs w:val="24"/>
        </w:rPr>
      </w:pPr>
      <w:r w:rsidRPr="004906E2">
        <w:rPr>
          <w:sz w:val="24"/>
          <w:szCs w:val="24"/>
        </w:rPr>
        <w:t>Relacja audiowizualna z wydarzeń:</w:t>
      </w:r>
    </w:p>
    <w:p w14:paraId="3F411012" w14:textId="77777777" w:rsidR="00E72BCA" w:rsidRPr="004906E2" w:rsidRDefault="00E72BCA" w:rsidP="00E72BCA">
      <w:pPr>
        <w:pStyle w:val="Akapitzlist"/>
        <w:numPr>
          <w:ilvl w:val="0"/>
          <w:numId w:val="15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przygotowanie materiału (o średniej długości ok. 15 minut) audio-wideo w rozdzielczości ultra HD, który może zawierać: zdjęcia, grafikę, muzykę, lektora;</w:t>
      </w:r>
    </w:p>
    <w:p w14:paraId="3E125D94" w14:textId="77777777" w:rsidR="00E72BCA" w:rsidRPr="004906E2" w:rsidRDefault="00E72BCA" w:rsidP="00E72BCA">
      <w:pPr>
        <w:pStyle w:val="Akapitzlist"/>
        <w:numPr>
          <w:ilvl w:val="0"/>
          <w:numId w:val="15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 xml:space="preserve">możliwość zapotrzebowania na ujęcia z </w:t>
      </w:r>
      <w:proofErr w:type="spellStart"/>
      <w:r w:rsidRPr="004906E2">
        <w:rPr>
          <w:sz w:val="24"/>
          <w:szCs w:val="24"/>
        </w:rPr>
        <w:t>drona</w:t>
      </w:r>
      <w:proofErr w:type="spellEnd"/>
      <w:r w:rsidRPr="004906E2">
        <w:rPr>
          <w:sz w:val="24"/>
          <w:szCs w:val="24"/>
        </w:rPr>
        <w:t>;</w:t>
      </w:r>
    </w:p>
    <w:p w14:paraId="619CC4D7" w14:textId="77777777" w:rsidR="00E72BCA" w:rsidRPr="004906E2" w:rsidRDefault="00E72BCA" w:rsidP="00E72BCA">
      <w:pPr>
        <w:pStyle w:val="Akapitzlist"/>
        <w:numPr>
          <w:ilvl w:val="0"/>
          <w:numId w:val="15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planowana ilość wydarzeń do 10;</w:t>
      </w:r>
    </w:p>
    <w:p w14:paraId="56385049" w14:textId="77777777" w:rsidR="00E72BCA" w:rsidRPr="004906E2" w:rsidRDefault="00E72BCA" w:rsidP="00E72BCA">
      <w:pPr>
        <w:pStyle w:val="Akapitzlist"/>
        <w:numPr>
          <w:ilvl w:val="0"/>
          <w:numId w:val="15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przekazanie gotowego materiału nastąpi najpóźniej po dniu realizacji;</w:t>
      </w:r>
    </w:p>
    <w:p w14:paraId="496CD4BD" w14:textId="77777777" w:rsidR="00E72BCA" w:rsidRPr="004906E2" w:rsidRDefault="00E72BCA" w:rsidP="00E72BCA">
      <w:pPr>
        <w:pStyle w:val="Akapitzlist"/>
        <w:numPr>
          <w:ilvl w:val="0"/>
          <w:numId w:val="15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miejsce realizacji:</w:t>
      </w:r>
      <w:r w:rsidRPr="004906E2">
        <w:t xml:space="preserve"> </w:t>
      </w:r>
      <w:r w:rsidRPr="004906E2">
        <w:rPr>
          <w:sz w:val="24"/>
          <w:szCs w:val="24"/>
        </w:rPr>
        <w:t>Realizacja audiowizualna wydarzeń może odbywać się na terenie całego kraju; Wykonawca zobowiązany jest do zapewnienia możliwości świadczenia usług we wskazanych przez Zamawiającego lokalizacjach na obszarze Rzeczypospolitej Polskiej; głównie Warszawa; przy czym liczba wydarzeń planowanych poza Warszawą do 4;</w:t>
      </w:r>
    </w:p>
    <w:p w14:paraId="6F2A36CA" w14:textId="77777777" w:rsidR="00E72BCA" w:rsidRPr="004906E2" w:rsidRDefault="00E72BCA" w:rsidP="00E72BCA">
      <w:pPr>
        <w:pStyle w:val="Akapitzlist"/>
        <w:numPr>
          <w:ilvl w:val="0"/>
          <w:numId w:val="15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termin i godzina realizacji zlecenia ustalany na jeden dzień</w:t>
      </w:r>
      <w:r>
        <w:rPr>
          <w:sz w:val="24"/>
          <w:szCs w:val="24"/>
        </w:rPr>
        <w:t xml:space="preserve"> roboczy</w:t>
      </w:r>
      <w:r w:rsidRPr="004906E2">
        <w:rPr>
          <w:sz w:val="24"/>
          <w:szCs w:val="24"/>
        </w:rPr>
        <w:t xml:space="preserve"> (do godziny 12:00) przed planowanym wydarzeniem;</w:t>
      </w:r>
    </w:p>
    <w:p w14:paraId="4184E54F" w14:textId="77777777" w:rsidR="00E72BCA" w:rsidRPr="004906E2" w:rsidRDefault="00E72BCA" w:rsidP="00E72BCA">
      <w:pPr>
        <w:pStyle w:val="Akapitzlist"/>
        <w:numPr>
          <w:ilvl w:val="0"/>
          <w:numId w:val="15"/>
        </w:numPr>
        <w:spacing w:after="120"/>
        <w:ind w:left="1135" w:hanging="284"/>
        <w:contextualSpacing w:val="0"/>
        <w:rPr>
          <w:sz w:val="24"/>
          <w:szCs w:val="24"/>
        </w:rPr>
      </w:pPr>
      <w:r w:rsidRPr="004906E2">
        <w:rPr>
          <w:sz w:val="24"/>
          <w:szCs w:val="24"/>
        </w:rPr>
        <w:t>Zamawiający płaci za faktycznie zrealizowaną usługę.</w:t>
      </w:r>
    </w:p>
    <w:p w14:paraId="225DE057" w14:textId="77777777" w:rsidR="00E72BCA" w:rsidRPr="004906E2" w:rsidRDefault="00E72BCA" w:rsidP="00E72BCA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24" w:hanging="357"/>
        <w:contextualSpacing w:val="0"/>
        <w:rPr>
          <w:sz w:val="24"/>
          <w:szCs w:val="24"/>
        </w:rPr>
      </w:pPr>
      <w:r w:rsidRPr="004906E2">
        <w:rPr>
          <w:sz w:val="24"/>
          <w:szCs w:val="24"/>
        </w:rPr>
        <w:t>Realizacja nagrań krótkometrażowych obejmujących materiały audio-wideo:</w:t>
      </w:r>
    </w:p>
    <w:p w14:paraId="06743EE1" w14:textId="77777777" w:rsidR="00E72BCA" w:rsidRPr="004906E2" w:rsidRDefault="00E72BCA" w:rsidP="00E72BCA">
      <w:pPr>
        <w:pStyle w:val="Akapitzlist"/>
        <w:numPr>
          <w:ilvl w:val="0"/>
          <w:numId w:val="24"/>
        </w:numPr>
        <w:spacing w:after="0"/>
        <w:ind w:left="1135" w:hanging="284"/>
        <w:contextualSpacing w:val="0"/>
        <w:rPr>
          <w:sz w:val="24"/>
          <w:szCs w:val="24"/>
        </w:rPr>
      </w:pPr>
      <w:r w:rsidRPr="004906E2">
        <w:rPr>
          <w:sz w:val="24"/>
          <w:szCs w:val="24"/>
        </w:rPr>
        <w:t xml:space="preserve">przygotowanie materiału </w:t>
      </w:r>
      <w:r>
        <w:rPr>
          <w:sz w:val="24"/>
          <w:szCs w:val="24"/>
        </w:rPr>
        <w:t>(</w:t>
      </w:r>
      <w:r w:rsidRPr="004906E2">
        <w:rPr>
          <w:sz w:val="24"/>
          <w:szCs w:val="24"/>
        </w:rPr>
        <w:t>do 5 minut) audio-wideo w rozdzielczości ultra HD, który może zawierać: zdjęcia, grafikę, muzykę, lektora;</w:t>
      </w:r>
    </w:p>
    <w:p w14:paraId="349CE5FA" w14:textId="77777777" w:rsidR="00E72BCA" w:rsidRPr="004906E2" w:rsidRDefault="00E72BCA" w:rsidP="00E72BCA">
      <w:pPr>
        <w:pStyle w:val="Akapitzlist"/>
        <w:numPr>
          <w:ilvl w:val="0"/>
          <w:numId w:val="24"/>
        </w:numPr>
        <w:spacing w:after="0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planowana ilość zleceń do 5;</w:t>
      </w:r>
    </w:p>
    <w:p w14:paraId="022F700E" w14:textId="77777777" w:rsidR="00E72BCA" w:rsidRPr="004906E2" w:rsidRDefault="00E72BCA" w:rsidP="00E72BCA">
      <w:pPr>
        <w:pStyle w:val="Akapitzlist"/>
        <w:numPr>
          <w:ilvl w:val="0"/>
          <w:numId w:val="24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przekazanie gotowego materiału nastąpi najpóźniej po dniu realizacji;</w:t>
      </w:r>
    </w:p>
    <w:p w14:paraId="70EA8075" w14:textId="77777777" w:rsidR="00E72BCA" w:rsidRPr="004906E2" w:rsidRDefault="00E72BCA" w:rsidP="00E72BCA">
      <w:pPr>
        <w:pStyle w:val="Akapitzlist"/>
        <w:numPr>
          <w:ilvl w:val="0"/>
          <w:numId w:val="24"/>
        </w:numPr>
        <w:spacing w:after="0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lastRenderedPageBreak/>
        <w:t>miejsce realizacji: realizacja nagrań krótkometrażowych filmów może odbywać się na terenie całego kraju; Wykonawca zobowiązany jest do zapewnienia możliwości świadczenia usług we wskazanych przez Zamawiającego lokalizacjach na obszarze Rzeczypospolitej Polskiej;</w:t>
      </w:r>
    </w:p>
    <w:p w14:paraId="6F4EEB42" w14:textId="77777777" w:rsidR="00E72BCA" w:rsidRPr="004906E2" w:rsidRDefault="00E72BCA" w:rsidP="00E72BCA">
      <w:pPr>
        <w:pStyle w:val="Akapitzlist"/>
        <w:numPr>
          <w:ilvl w:val="0"/>
          <w:numId w:val="24"/>
        </w:numPr>
        <w:spacing w:after="0" w:line="259" w:lineRule="auto"/>
        <w:ind w:left="1134" w:hanging="283"/>
        <w:rPr>
          <w:sz w:val="24"/>
          <w:szCs w:val="24"/>
        </w:rPr>
      </w:pPr>
      <w:r w:rsidRPr="004906E2">
        <w:rPr>
          <w:sz w:val="24"/>
          <w:szCs w:val="24"/>
        </w:rPr>
        <w:t>termin i godzina realizacji zlecenia ustalany na jeden dzień</w:t>
      </w:r>
      <w:r>
        <w:rPr>
          <w:sz w:val="24"/>
          <w:szCs w:val="24"/>
        </w:rPr>
        <w:t xml:space="preserve"> roboczy</w:t>
      </w:r>
      <w:r w:rsidRPr="004906E2">
        <w:rPr>
          <w:sz w:val="24"/>
          <w:szCs w:val="24"/>
        </w:rPr>
        <w:t xml:space="preserve"> (do godziny 12:00) przed planowanym nagraniem;</w:t>
      </w:r>
    </w:p>
    <w:p w14:paraId="41A44354" w14:textId="77777777" w:rsidR="00E72BCA" w:rsidRPr="004906E2" w:rsidRDefault="00E72BCA" w:rsidP="00E72BCA">
      <w:pPr>
        <w:pStyle w:val="Akapitzlist"/>
        <w:numPr>
          <w:ilvl w:val="0"/>
          <w:numId w:val="24"/>
        </w:numPr>
        <w:spacing w:after="120"/>
        <w:ind w:left="1135" w:hanging="284"/>
        <w:contextualSpacing w:val="0"/>
        <w:rPr>
          <w:sz w:val="24"/>
          <w:szCs w:val="24"/>
        </w:rPr>
      </w:pPr>
      <w:r w:rsidRPr="004906E2">
        <w:rPr>
          <w:sz w:val="24"/>
          <w:szCs w:val="24"/>
        </w:rPr>
        <w:t>Zamawiający płaci za faktycznie zrealizowaną usługę.</w:t>
      </w:r>
    </w:p>
    <w:p w14:paraId="55B7CD33" w14:textId="77777777" w:rsidR="00E72BCA" w:rsidRPr="004906E2" w:rsidRDefault="00E72BCA" w:rsidP="00E72BCA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24" w:hanging="357"/>
        <w:contextualSpacing w:val="0"/>
        <w:rPr>
          <w:sz w:val="24"/>
          <w:szCs w:val="24"/>
        </w:rPr>
      </w:pPr>
      <w:r w:rsidRPr="004906E2">
        <w:rPr>
          <w:sz w:val="24"/>
          <w:szCs w:val="24"/>
        </w:rPr>
        <w:t xml:space="preserve">Realizacja </w:t>
      </w:r>
      <w:proofErr w:type="spellStart"/>
      <w:r w:rsidRPr="004906E2">
        <w:rPr>
          <w:sz w:val="24"/>
          <w:szCs w:val="24"/>
        </w:rPr>
        <w:t>postprodukcji</w:t>
      </w:r>
      <w:proofErr w:type="spellEnd"/>
      <w:r w:rsidRPr="004906E2">
        <w:rPr>
          <w:sz w:val="24"/>
          <w:szCs w:val="24"/>
        </w:rPr>
        <w:t xml:space="preserve"> materiałów własnych:</w:t>
      </w:r>
    </w:p>
    <w:p w14:paraId="0747F5A6" w14:textId="77777777" w:rsidR="00E72BCA" w:rsidRPr="00A316BF" w:rsidRDefault="00E72BCA" w:rsidP="00E72BCA">
      <w:pPr>
        <w:pStyle w:val="Akapitzlist"/>
        <w:numPr>
          <w:ilvl w:val="0"/>
          <w:numId w:val="26"/>
        </w:numPr>
        <w:spacing w:after="0"/>
        <w:ind w:left="1134" w:hanging="283"/>
        <w:rPr>
          <w:sz w:val="24"/>
          <w:szCs w:val="24"/>
        </w:rPr>
      </w:pPr>
      <w:r w:rsidRPr="00A316BF">
        <w:rPr>
          <w:sz w:val="24"/>
          <w:szCs w:val="24"/>
        </w:rPr>
        <w:t>przygotowanie materiału (do 5 minut), który może zawierać: zdjęcia, grafikę, muzykę, lektora;</w:t>
      </w:r>
    </w:p>
    <w:p w14:paraId="6EA785CB" w14:textId="77777777" w:rsidR="00E72BCA" w:rsidRPr="00A316BF" w:rsidRDefault="00E72BCA" w:rsidP="00E72BCA">
      <w:pPr>
        <w:pStyle w:val="Akapitzlist"/>
        <w:numPr>
          <w:ilvl w:val="0"/>
          <w:numId w:val="26"/>
        </w:numPr>
        <w:spacing w:after="0"/>
        <w:ind w:left="1134" w:hanging="283"/>
        <w:rPr>
          <w:sz w:val="24"/>
          <w:szCs w:val="24"/>
        </w:rPr>
      </w:pPr>
      <w:r w:rsidRPr="00A316BF">
        <w:rPr>
          <w:sz w:val="24"/>
          <w:szCs w:val="24"/>
        </w:rPr>
        <w:t>planowana ilość zleceń do 5;</w:t>
      </w:r>
    </w:p>
    <w:p w14:paraId="2BC4A832" w14:textId="77777777" w:rsidR="00E72BCA" w:rsidRPr="0066295F" w:rsidRDefault="00E72BCA" w:rsidP="00E72BCA">
      <w:pPr>
        <w:pStyle w:val="Akapitzlist"/>
        <w:numPr>
          <w:ilvl w:val="0"/>
          <w:numId w:val="26"/>
        </w:numPr>
        <w:spacing w:after="0"/>
        <w:ind w:left="1134" w:hanging="283"/>
        <w:rPr>
          <w:sz w:val="24"/>
          <w:szCs w:val="24"/>
        </w:rPr>
      </w:pPr>
      <w:r w:rsidRPr="0066295F">
        <w:rPr>
          <w:sz w:val="24"/>
          <w:szCs w:val="24"/>
        </w:rPr>
        <w:t xml:space="preserve">przekazanie gotowego materiału nastąpi w ciągu 3 dni; </w:t>
      </w:r>
    </w:p>
    <w:p w14:paraId="32754BEC" w14:textId="77777777" w:rsidR="00E72BCA" w:rsidRPr="0066295F" w:rsidRDefault="00E72BCA" w:rsidP="00E72BCA">
      <w:pPr>
        <w:pStyle w:val="Akapitzlist"/>
        <w:numPr>
          <w:ilvl w:val="0"/>
          <w:numId w:val="26"/>
        </w:numPr>
        <w:spacing w:after="0"/>
        <w:ind w:left="1134" w:hanging="283"/>
        <w:rPr>
          <w:sz w:val="24"/>
          <w:szCs w:val="24"/>
        </w:rPr>
      </w:pPr>
      <w:r w:rsidRPr="0066295F">
        <w:rPr>
          <w:sz w:val="24"/>
          <w:szCs w:val="24"/>
        </w:rPr>
        <w:t>termin i godzina realizacji zlecenia ustalany na jeden dzień</w:t>
      </w:r>
      <w:r>
        <w:rPr>
          <w:sz w:val="24"/>
          <w:szCs w:val="24"/>
        </w:rPr>
        <w:t xml:space="preserve"> roboczy</w:t>
      </w:r>
      <w:r w:rsidRPr="0066295F">
        <w:rPr>
          <w:sz w:val="24"/>
          <w:szCs w:val="24"/>
        </w:rPr>
        <w:t xml:space="preserve"> (do godziny 12:00) przed planowanym nagraniem;</w:t>
      </w:r>
    </w:p>
    <w:p w14:paraId="37F74439" w14:textId="2713A02B" w:rsidR="00532FDD" w:rsidRPr="00E72BCA" w:rsidRDefault="00E72BCA" w:rsidP="00E72BCA">
      <w:pPr>
        <w:pStyle w:val="Akapitzlist"/>
        <w:numPr>
          <w:ilvl w:val="0"/>
          <w:numId w:val="26"/>
        </w:numPr>
        <w:spacing w:after="120"/>
        <w:ind w:left="1135" w:hanging="284"/>
        <w:contextualSpacing w:val="0"/>
        <w:rPr>
          <w:sz w:val="24"/>
          <w:szCs w:val="24"/>
        </w:rPr>
      </w:pPr>
      <w:r w:rsidRPr="0066295F">
        <w:rPr>
          <w:sz w:val="24"/>
          <w:szCs w:val="24"/>
        </w:rPr>
        <w:t>Zamawiający płaci za faktycznie zrealizowaną usługę</w:t>
      </w:r>
      <w:r w:rsidRPr="002A61D5">
        <w:rPr>
          <w:sz w:val="24"/>
          <w:szCs w:val="24"/>
        </w:rPr>
        <w:t>.</w:t>
      </w:r>
    </w:p>
    <w:p w14:paraId="5F5301E1" w14:textId="73C5FF58" w:rsidR="00532FDD" w:rsidRDefault="00532FDD" w:rsidP="000A5AA4">
      <w:pPr>
        <w:pStyle w:val="Default"/>
        <w:suppressAutoHyphens/>
        <w:spacing w:line="276" w:lineRule="auto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 w:rsidR="000A5AA4">
        <w:rPr>
          <w:rFonts w:asciiTheme="minorHAnsi" w:hAnsiTheme="minorHAnsi" w:cstheme="minorHAnsi"/>
        </w:rPr>
        <w:t xml:space="preserve"> </w:t>
      </w:r>
      <w:r w:rsidR="007B4188" w:rsidRPr="00520559">
        <w:rPr>
          <w:rFonts w:asciiTheme="minorHAnsi" w:hAnsiTheme="minorHAnsi" w:cstheme="minorHAnsi"/>
        </w:rPr>
        <w:t>Wykonawca przenosi na Zamawiającego wszelkie prawa autorskie w tym: prawo do wielokrotnego wykorzystywania i powielania każdego z elementów przedmiotu umowy oraz przetwarzania, również w formie częściowej, na wszystkich polach eksploatacji związanych w szczególności z utrwaleniem każdego z elementów przedmiotu umowy na każdym nośniku informacji, włączając w to także nośniki elektroniczne, bez ograniczeń co do liczby wydań, egzemplarzy i okresu eksploatacji jak i jego rozpowszechniania na terytorium Rzeczypospolitej</w:t>
      </w:r>
      <w:r w:rsidR="00D11E70">
        <w:rPr>
          <w:rFonts w:asciiTheme="minorHAnsi" w:hAnsiTheme="minorHAnsi" w:cstheme="minorHAnsi"/>
        </w:rPr>
        <w:t xml:space="preserve"> Polskiej</w:t>
      </w:r>
      <w:r w:rsidR="007B4188" w:rsidRPr="00520559">
        <w:rPr>
          <w:rFonts w:asciiTheme="minorHAnsi" w:hAnsiTheme="minorHAnsi" w:cstheme="minorHAnsi"/>
        </w:rPr>
        <w:t xml:space="preserve"> i za granicą.</w:t>
      </w:r>
    </w:p>
    <w:p w14:paraId="01981528" w14:textId="77777777" w:rsidR="00532FDD" w:rsidRDefault="00532FDD" w:rsidP="000A5AA4">
      <w:pPr>
        <w:pStyle w:val="Default"/>
        <w:suppressAutoHyphens/>
        <w:spacing w:line="276" w:lineRule="auto"/>
        <w:ind w:left="709" w:hanging="283"/>
      </w:pPr>
      <w:r>
        <w:rPr>
          <w:rFonts w:asciiTheme="minorHAnsi" w:hAnsiTheme="minorHAnsi" w:cstheme="minorHAnsi"/>
        </w:rPr>
        <w:t xml:space="preserve">4. </w:t>
      </w:r>
      <w:r w:rsidR="007B4188" w:rsidRPr="00520559">
        <w:t>Razem z przeniesieniem autorskich praw majątkowych na Zamawiającego przechodzi wyłączne prawo zezwalania na wykonywanie autorskiego prawa zależnego.</w:t>
      </w:r>
    </w:p>
    <w:p w14:paraId="66338ECD" w14:textId="247B758F" w:rsidR="007B4188" w:rsidRPr="00532FDD" w:rsidRDefault="00532FDD" w:rsidP="000A5AA4">
      <w:pPr>
        <w:pStyle w:val="Default"/>
        <w:suppressAutoHyphens/>
        <w:spacing w:line="276" w:lineRule="auto"/>
        <w:ind w:left="709" w:hanging="283"/>
        <w:rPr>
          <w:rFonts w:asciiTheme="minorHAnsi" w:hAnsiTheme="minorHAnsi" w:cstheme="minorHAnsi"/>
        </w:rPr>
      </w:pPr>
      <w:r>
        <w:t xml:space="preserve">5. </w:t>
      </w:r>
      <w:bookmarkStart w:id="1" w:name="_Hlk206482491"/>
      <w:r w:rsidR="007B4188" w:rsidRPr="00520559">
        <w:t>Wynagrodzenie obejmie swoim zakresem wynagrodzenie za przeniesienie praw autorskich, o których mowa powyżej</w:t>
      </w:r>
      <w:r w:rsidR="001B5381">
        <w:t>,</w:t>
      </w:r>
      <w:r w:rsidR="007B4188" w:rsidRPr="00520559">
        <w:t xml:space="preserve"> oraz wynagrodzenie za przeniesienie praw do egzemplarzy utworu, o których mowa w </w:t>
      </w:r>
      <w:r w:rsidR="004205C6" w:rsidRPr="00520559">
        <w:t>załączonym projekcie</w:t>
      </w:r>
      <w:r w:rsidR="007B4188" w:rsidRPr="00520559">
        <w:t xml:space="preserve"> umow</w:t>
      </w:r>
      <w:r w:rsidR="004205C6" w:rsidRPr="00520559">
        <w:t>y</w:t>
      </w:r>
      <w:bookmarkEnd w:id="1"/>
      <w:r w:rsidR="007B4188" w:rsidRPr="00520559">
        <w:t>.</w:t>
      </w:r>
    </w:p>
    <w:p w14:paraId="1DE442CE" w14:textId="0CDAA72E" w:rsidR="00E76E96" w:rsidRPr="00562FB7" w:rsidRDefault="00E76E96" w:rsidP="00562FB7">
      <w:pPr>
        <w:pStyle w:val="Nagwek2"/>
      </w:pPr>
      <w:r w:rsidRPr="00562FB7">
        <w:t>Termin związania ofertą</w:t>
      </w:r>
      <w:r w:rsidR="00E32D16" w:rsidRPr="00562FB7">
        <w:t>.</w:t>
      </w:r>
    </w:p>
    <w:p w14:paraId="108AAA6E" w14:textId="2B4A0D22" w:rsidR="00750494" w:rsidRPr="007B4188" w:rsidRDefault="00002C5F" w:rsidP="00316FAF">
      <w:pPr>
        <w:spacing w:after="12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30 </w:t>
      </w:r>
      <w:r w:rsidR="00750494"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  <w:r w:rsidR="007B4188" w:rsidRPr="007B41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B4188" w:rsidRPr="007B4188">
        <w:rPr>
          <w:sz w:val="24"/>
          <w:szCs w:val="24"/>
        </w:rPr>
        <w:t xml:space="preserve">Bieg terminu związania ofertą rozpoczyna </w:t>
      </w:r>
      <w:r w:rsidR="007B4188" w:rsidRPr="007B4188">
        <w:rPr>
          <w:sz w:val="24"/>
          <w:szCs w:val="24"/>
        </w:rPr>
        <w:br/>
        <w:t>się wraz z upływem terminu składania ofert.</w:t>
      </w:r>
    </w:p>
    <w:p w14:paraId="75A317C5" w14:textId="30BA4BB0" w:rsidR="000E66B2" w:rsidRPr="00562FB7" w:rsidRDefault="000E66B2" w:rsidP="00562FB7">
      <w:pPr>
        <w:pStyle w:val="Nagwek2"/>
      </w:pPr>
      <w:r w:rsidRPr="00562FB7">
        <w:t>Warunki udziału w postępowaniu</w:t>
      </w:r>
      <w:r w:rsidR="00852D1F" w:rsidRPr="00562FB7">
        <w:t>.</w:t>
      </w:r>
    </w:p>
    <w:p w14:paraId="3726226F" w14:textId="22044C96" w:rsidR="00791967" w:rsidRDefault="007B4188" w:rsidP="008A4E79">
      <w:pPr>
        <w:pStyle w:val="Tekstpodstawowy"/>
        <w:numPr>
          <w:ilvl w:val="0"/>
          <w:numId w:val="18"/>
        </w:numPr>
        <w:spacing w:after="0"/>
        <w:ind w:left="709" w:right="-108" w:hanging="283"/>
        <w:rPr>
          <w:sz w:val="24"/>
          <w:szCs w:val="24"/>
        </w:rPr>
      </w:pPr>
      <w:bookmarkStart w:id="2" w:name="_Hlk157686794"/>
      <w:r w:rsidRPr="007B4188">
        <w:rPr>
          <w:sz w:val="24"/>
          <w:szCs w:val="24"/>
        </w:rPr>
        <w:t xml:space="preserve">O udzielenie zamówienia </w:t>
      </w:r>
      <w:r w:rsidR="008774A6" w:rsidRPr="00EF0EEF">
        <w:rPr>
          <w:rFonts w:asciiTheme="minorHAnsi" w:hAnsiTheme="minorHAnsi" w:cstheme="minorHAnsi"/>
          <w:sz w:val="24"/>
        </w:rPr>
        <w:t xml:space="preserve">mogą ubiegać się Wykonawcy, którzy </w:t>
      </w:r>
      <w:r w:rsidR="008774A6" w:rsidRPr="00560457">
        <w:rPr>
          <w:rFonts w:asciiTheme="minorHAnsi" w:hAnsiTheme="minorHAnsi" w:cstheme="minorHAnsi"/>
          <w:sz w:val="24"/>
        </w:rPr>
        <w:t>posiadają niezbędną wiedzę i doświadczenie</w:t>
      </w:r>
      <w:r w:rsidR="000B20A1" w:rsidRPr="00560457">
        <w:rPr>
          <w:rFonts w:asciiTheme="minorHAnsi" w:hAnsiTheme="minorHAnsi" w:cstheme="minorHAnsi"/>
          <w:sz w:val="24"/>
        </w:rPr>
        <w:t xml:space="preserve"> (minimum 5 lat) w produkcji materiałów audio-wideo </w:t>
      </w:r>
      <w:r w:rsidR="008774A6" w:rsidRPr="00560457">
        <w:rPr>
          <w:rFonts w:asciiTheme="minorHAnsi" w:hAnsiTheme="minorHAnsi" w:cstheme="minorHAnsi"/>
          <w:sz w:val="24"/>
        </w:rPr>
        <w:t>oraz</w:t>
      </w:r>
      <w:r w:rsidR="008774A6" w:rsidRPr="00EF0EEF">
        <w:rPr>
          <w:rFonts w:asciiTheme="minorHAnsi" w:hAnsiTheme="minorHAnsi" w:cstheme="minorHAnsi"/>
          <w:sz w:val="24"/>
        </w:rPr>
        <w:t xml:space="preserve"> </w:t>
      </w:r>
      <w:r w:rsidR="006030EB">
        <w:rPr>
          <w:rFonts w:asciiTheme="minorHAnsi" w:hAnsiTheme="minorHAnsi" w:cstheme="minorHAnsi"/>
          <w:sz w:val="24"/>
        </w:rPr>
        <w:t>d</w:t>
      </w:r>
      <w:r w:rsidR="006030EB" w:rsidRPr="006030EB">
        <w:rPr>
          <w:rFonts w:asciiTheme="minorHAnsi" w:hAnsiTheme="minorHAnsi" w:cstheme="minorHAnsi"/>
          <w:sz w:val="24"/>
        </w:rPr>
        <w:t>ysponuj</w:t>
      </w:r>
      <w:r w:rsidR="001B5381">
        <w:rPr>
          <w:rFonts w:asciiTheme="minorHAnsi" w:hAnsiTheme="minorHAnsi" w:cstheme="minorHAnsi"/>
          <w:sz w:val="24"/>
        </w:rPr>
        <w:t>ą</w:t>
      </w:r>
      <w:r w:rsidR="006030EB" w:rsidRPr="006030EB">
        <w:rPr>
          <w:rFonts w:asciiTheme="minorHAnsi" w:hAnsiTheme="minorHAnsi" w:cstheme="minorHAnsi"/>
          <w:sz w:val="24"/>
        </w:rPr>
        <w:t xml:space="preserve"> profesjonalnym sprzętem, niezbędnym do realizacji przedmiotu zamówienia</w:t>
      </w:r>
      <w:r w:rsidR="006030EB">
        <w:rPr>
          <w:rFonts w:asciiTheme="minorHAnsi" w:hAnsiTheme="minorHAnsi" w:cstheme="minorHAnsi"/>
          <w:sz w:val="24"/>
        </w:rPr>
        <w:t>.</w:t>
      </w:r>
    </w:p>
    <w:p w14:paraId="5B7E2ADA" w14:textId="5BA9E14B" w:rsidR="007B4188" w:rsidRDefault="0066033C" w:rsidP="00B101DC">
      <w:pPr>
        <w:pStyle w:val="Tekstpodstawowy"/>
        <w:numPr>
          <w:ilvl w:val="0"/>
          <w:numId w:val="18"/>
        </w:numPr>
        <w:spacing w:after="0"/>
        <w:ind w:left="709" w:right="-108" w:hanging="283"/>
        <w:rPr>
          <w:sz w:val="24"/>
          <w:szCs w:val="24"/>
        </w:rPr>
      </w:pPr>
      <w:r w:rsidRPr="00791967">
        <w:rPr>
          <w:rFonts w:asciiTheme="minorHAnsi" w:hAnsiTheme="minorHAnsi" w:cstheme="minorHAnsi"/>
          <w:sz w:val="24"/>
        </w:rPr>
        <w:t>Wykonawca ponosi pełną odpowiedzialność za prace realizowane przez swoich podwykonawców</w:t>
      </w:r>
      <w:r w:rsidR="007B4188" w:rsidRPr="00B101DC">
        <w:rPr>
          <w:sz w:val="24"/>
          <w:szCs w:val="24"/>
        </w:rPr>
        <w:t xml:space="preserve">. </w:t>
      </w:r>
    </w:p>
    <w:bookmarkEnd w:id="2"/>
    <w:p w14:paraId="58FA7AD3" w14:textId="7325C9D5" w:rsidR="00F74627" w:rsidRPr="00562FB7" w:rsidRDefault="00F74627" w:rsidP="00562FB7">
      <w:pPr>
        <w:pStyle w:val="Nagwek2"/>
      </w:pPr>
      <w:r w:rsidRPr="00562FB7">
        <w:lastRenderedPageBreak/>
        <w:t>Kryterium oceny ofert</w:t>
      </w:r>
      <w:r w:rsidR="00E32D16" w:rsidRPr="00562FB7">
        <w:t>.</w:t>
      </w:r>
    </w:p>
    <w:p w14:paraId="6E5F7A91" w14:textId="776805CF" w:rsidR="00F36C1E" w:rsidRPr="00F36C1E" w:rsidRDefault="00F36C1E" w:rsidP="00E71B64">
      <w:pPr>
        <w:pStyle w:val="Tekstpodstawowy"/>
        <w:numPr>
          <w:ilvl w:val="1"/>
          <w:numId w:val="22"/>
        </w:numPr>
        <w:ind w:hanging="152"/>
        <w:rPr>
          <w:rFonts w:cs="Calibri"/>
          <w:bCs/>
          <w:sz w:val="24"/>
          <w:szCs w:val="24"/>
        </w:rPr>
      </w:pPr>
      <w:r w:rsidRPr="00F36C1E">
        <w:rPr>
          <w:rFonts w:cs="Calibri"/>
          <w:bCs/>
          <w:sz w:val="24"/>
          <w:szCs w:val="24"/>
        </w:rPr>
        <w:t>Oceniane będą wyłącznie oferty nieodrzucone.</w:t>
      </w:r>
    </w:p>
    <w:p w14:paraId="5FEE0B14" w14:textId="6D51C798" w:rsidR="00F36C1E" w:rsidRPr="00E71B64" w:rsidRDefault="00BB4CE0" w:rsidP="00E71B64">
      <w:pPr>
        <w:pStyle w:val="Akapitzlist"/>
        <w:numPr>
          <w:ilvl w:val="1"/>
          <w:numId w:val="22"/>
        </w:numPr>
        <w:ind w:left="709" w:hanging="283"/>
        <w:rPr>
          <w:rFonts w:cs="Calibri"/>
          <w:sz w:val="24"/>
          <w:szCs w:val="24"/>
        </w:rPr>
      </w:pPr>
      <w:r w:rsidRPr="00E71B64">
        <w:rPr>
          <w:rFonts w:cs="Calibri"/>
          <w:bCs/>
          <w:sz w:val="24"/>
          <w:szCs w:val="24"/>
        </w:rPr>
        <w:t>Przy wyborze najkorzystniejszej oferty Zamawiający będzie się kierował następującymi kryteriami i ich wagą</w:t>
      </w:r>
      <w:r w:rsidRPr="00E71B64">
        <w:rPr>
          <w:rFonts w:cs="Calibri"/>
          <w:sz w:val="24"/>
          <w:szCs w:val="24"/>
        </w:rPr>
        <w:t>:</w:t>
      </w:r>
    </w:p>
    <w:p w14:paraId="17DBE300" w14:textId="77777777" w:rsidR="00BB4CE0" w:rsidRPr="00833454" w:rsidRDefault="00BB4CE0" w:rsidP="00E71B64">
      <w:pPr>
        <w:tabs>
          <w:tab w:val="left" w:pos="709"/>
        </w:tabs>
        <w:spacing w:after="0"/>
        <w:ind w:left="709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833454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 (100% = 100 pkt).</w:t>
      </w:r>
    </w:p>
    <w:p w14:paraId="69A03D35" w14:textId="77777777" w:rsidR="00BB4CE0" w:rsidRPr="00833454" w:rsidRDefault="00BB4CE0" w:rsidP="00E71B64">
      <w:pPr>
        <w:tabs>
          <w:tab w:val="left" w:pos="709"/>
        </w:tabs>
        <w:suppressAutoHyphens/>
        <w:spacing w:after="0"/>
        <w:ind w:left="709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833454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34"/>
        <w:gridCol w:w="1630"/>
        <w:gridCol w:w="3479"/>
      </w:tblGrid>
      <w:tr w:rsidR="00BB4CE0" w:rsidRPr="00833454" w14:paraId="0A69319A" w14:textId="77777777" w:rsidTr="00EB3764">
        <w:trPr>
          <w:cantSplit/>
          <w:trHeight w:val="244"/>
          <w:jc w:val="center"/>
        </w:trPr>
        <w:tc>
          <w:tcPr>
            <w:tcW w:w="1417" w:type="dxa"/>
          </w:tcPr>
          <w:p w14:paraId="4359072A" w14:textId="77777777" w:rsidR="00BB4CE0" w:rsidRPr="00833454" w:rsidRDefault="00BB4CE0" w:rsidP="00EB3764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49749D70" w14:textId="77777777" w:rsidR="00BB4CE0" w:rsidRPr="00833454" w:rsidRDefault="00BB4CE0" w:rsidP="00EB3764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9C8C0F5" w14:textId="77777777" w:rsidR="00BB4CE0" w:rsidRPr="00833454" w:rsidRDefault="00BB4CE0" w:rsidP="00EB3764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79" w:type="dxa"/>
            <w:vMerge w:val="restart"/>
            <w:vAlign w:val="center"/>
          </w:tcPr>
          <w:p w14:paraId="459F46BA" w14:textId="77777777" w:rsidR="00BB4CE0" w:rsidRPr="00833454" w:rsidRDefault="00BB4CE0" w:rsidP="00EB3764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BB4CE0" w:rsidRPr="00833454" w14:paraId="241154AD" w14:textId="77777777" w:rsidTr="00EB3764">
        <w:trPr>
          <w:cantSplit/>
          <w:trHeight w:val="551"/>
          <w:jc w:val="center"/>
        </w:trPr>
        <w:tc>
          <w:tcPr>
            <w:tcW w:w="1417" w:type="dxa"/>
          </w:tcPr>
          <w:p w14:paraId="00A0A73B" w14:textId="77777777" w:rsidR="00BB4CE0" w:rsidRPr="00833454" w:rsidRDefault="00BB4CE0" w:rsidP="00EB3764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/>
            <w:vAlign w:val="center"/>
          </w:tcPr>
          <w:p w14:paraId="2E3C4472" w14:textId="77777777" w:rsidR="00BB4CE0" w:rsidRPr="00833454" w:rsidRDefault="00BB4CE0" w:rsidP="00EB3764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591AA43A" w14:textId="77777777" w:rsidR="00BB4CE0" w:rsidRPr="00833454" w:rsidRDefault="00BB4CE0" w:rsidP="00EB3764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79" w:type="dxa"/>
            <w:vMerge/>
            <w:vAlign w:val="center"/>
          </w:tcPr>
          <w:p w14:paraId="6E1B301A" w14:textId="77777777" w:rsidR="00BB4CE0" w:rsidRPr="00833454" w:rsidRDefault="00BB4CE0" w:rsidP="00EB3764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BB4CE0" w:rsidRPr="00833454" w14:paraId="541EB5E7" w14:textId="77777777" w:rsidTr="00EB3764">
        <w:trPr>
          <w:cantSplit/>
          <w:trHeight w:val="466"/>
          <w:jc w:val="center"/>
        </w:trPr>
        <w:tc>
          <w:tcPr>
            <w:tcW w:w="1417" w:type="dxa"/>
            <w:vAlign w:val="bottom"/>
          </w:tcPr>
          <w:p w14:paraId="47EA34CF" w14:textId="77777777" w:rsidR="00BB4CE0" w:rsidRPr="00833454" w:rsidRDefault="00BB4CE0" w:rsidP="00EB3764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4" w:type="dxa"/>
            <w:vAlign w:val="bottom"/>
          </w:tcPr>
          <w:p w14:paraId="7EF8B95E" w14:textId="77777777" w:rsidR="00BB4CE0" w:rsidRPr="00833454" w:rsidRDefault="00BB4CE0" w:rsidP="00EB3764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109" w:type="dxa"/>
            <w:gridSpan w:val="2"/>
            <w:vAlign w:val="bottom"/>
          </w:tcPr>
          <w:p w14:paraId="26EC58FD" w14:textId="77777777" w:rsidR="00BB4CE0" w:rsidRPr="00833454" w:rsidRDefault="00BB4CE0" w:rsidP="00EB3764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BB4CE0" w:rsidRPr="00833454" w14:paraId="7DF437AA" w14:textId="77777777" w:rsidTr="00EB3764">
        <w:trPr>
          <w:cantSplit/>
          <w:trHeight w:val="564"/>
          <w:jc w:val="center"/>
        </w:trPr>
        <w:tc>
          <w:tcPr>
            <w:tcW w:w="1417" w:type="dxa"/>
            <w:vAlign w:val="center"/>
          </w:tcPr>
          <w:p w14:paraId="39355083" w14:textId="77777777" w:rsidR="00BB4CE0" w:rsidRPr="00833454" w:rsidRDefault="00BB4CE0" w:rsidP="00EB3764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Align w:val="center"/>
          </w:tcPr>
          <w:p w14:paraId="4D5E7327" w14:textId="77777777" w:rsidR="00BB4CE0" w:rsidRPr="00833454" w:rsidRDefault="00BB4CE0" w:rsidP="00EB3764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109" w:type="dxa"/>
            <w:gridSpan w:val="2"/>
            <w:vAlign w:val="center"/>
          </w:tcPr>
          <w:p w14:paraId="3B747689" w14:textId="77777777" w:rsidR="00BB4CE0" w:rsidRPr="00833454" w:rsidRDefault="00BB4CE0" w:rsidP="00EB3764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2E1FC007" w14:textId="77777777" w:rsidR="00BB4CE0" w:rsidRPr="00F36C1E" w:rsidRDefault="00BB4CE0" w:rsidP="009E04EE">
      <w:pPr>
        <w:rPr>
          <w:rFonts w:cs="Calibri"/>
          <w:bCs/>
          <w:sz w:val="24"/>
          <w:szCs w:val="24"/>
        </w:rPr>
      </w:pPr>
    </w:p>
    <w:p w14:paraId="7D2D4F44" w14:textId="468D1C03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ofert.</w:t>
      </w:r>
    </w:p>
    <w:p w14:paraId="126350D1" w14:textId="5602C34B" w:rsidR="002B5990" w:rsidRPr="00BA5C45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7D27D9">
        <w:rPr>
          <w:sz w:val="24"/>
          <w:szCs w:val="24"/>
        </w:rPr>
        <w:t xml:space="preserve">Termin składania ofert: </w:t>
      </w:r>
      <w:r w:rsidRPr="00BA5C45">
        <w:rPr>
          <w:sz w:val="24"/>
          <w:szCs w:val="24"/>
        </w:rPr>
        <w:t>do</w:t>
      </w:r>
      <w:r w:rsidR="00F25BD9" w:rsidRPr="00BA5C45">
        <w:rPr>
          <w:sz w:val="24"/>
          <w:szCs w:val="24"/>
        </w:rPr>
        <w:t xml:space="preserve"> </w:t>
      </w:r>
      <w:r w:rsidR="00683372">
        <w:rPr>
          <w:sz w:val="24"/>
          <w:szCs w:val="24"/>
        </w:rPr>
        <w:t>1</w:t>
      </w:r>
      <w:r w:rsidR="00BA5C45" w:rsidRPr="00BA5C45">
        <w:rPr>
          <w:sz w:val="24"/>
          <w:szCs w:val="24"/>
        </w:rPr>
        <w:t xml:space="preserve"> </w:t>
      </w:r>
      <w:r w:rsidR="00683372">
        <w:rPr>
          <w:sz w:val="24"/>
          <w:szCs w:val="24"/>
        </w:rPr>
        <w:t>wrześ</w:t>
      </w:r>
      <w:r w:rsidR="00F35DAA" w:rsidRPr="00BA5C45">
        <w:rPr>
          <w:sz w:val="24"/>
          <w:szCs w:val="24"/>
        </w:rPr>
        <w:t>nia</w:t>
      </w:r>
      <w:r w:rsidR="00F25BD9" w:rsidRPr="00BA5C45">
        <w:rPr>
          <w:sz w:val="24"/>
          <w:szCs w:val="24"/>
        </w:rPr>
        <w:t xml:space="preserve"> </w:t>
      </w:r>
      <w:r w:rsidRPr="00BA5C45">
        <w:rPr>
          <w:sz w:val="24"/>
          <w:szCs w:val="24"/>
        </w:rPr>
        <w:t>202</w:t>
      </w:r>
      <w:r w:rsidR="00254A90" w:rsidRPr="00BA5C45">
        <w:rPr>
          <w:sz w:val="24"/>
          <w:szCs w:val="24"/>
        </w:rPr>
        <w:t>5</w:t>
      </w:r>
      <w:r w:rsidRPr="00BA5C45">
        <w:rPr>
          <w:sz w:val="24"/>
          <w:szCs w:val="24"/>
        </w:rPr>
        <w:t xml:space="preserve"> r</w:t>
      </w:r>
      <w:r w:rsidR="00F25BD9" w:rsidRPr="00BA5C45">
        <w:rPr>
          <w:sz w:val="24"/>
          <w:szCs w:val="24"/>
        </w:rPr>
        <w:t>.</w:t>
      </w:r>
      <w:r w:rsidRPr="00BA5C45">
        <w:rPr>
          <w:sz w:val="24"/>
          <w:szCs w:val="24"/>
        </w:rPr>
        <w:t xml:space="preserve"> do godz. 1</w:t>
      </w:r>
      <w:r w:rsidR="00C32853" w:rsidRPr="00BA5C45">
        <w:rPr>
          <w:sz w:val="24"/>
          <w:szCs w:val="24"/>
        </w:rPr>
        <w:t>2</w:t>
      </w:r>
      <w:r w:rsidRPr="00BA5C45">
        <w:rPr>
          <w:sz w:val="24"/>
          <w:szCs w:val="24"/>
          <w:vertAlign w:val="superscript"/>
        </w:rPr>
        <w:t>00</w:t>
      </w:r>
      <w:r w:rsidR="00D81762" w:rsidRPr="00BA5C45">
        <w:rPr>
          <w:sz w:val="24"/>
          <w:szCs w:val="24"/>
        </w:rPr>
        <w:t>.</w:t>
      </w:r>
    </w:p>
    <w:p w14:paraId="07202BA9" w14:textId="3C1EE3B0" w:rsidR="002B5990" w:rsidRPr="00D327CD" w:rsidRDefault="002B5990" w:rsidP="002B5990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BA5C45">
        <w:rPr>
          <w:sz w:val="24"/>
          <w:szCs w:val="24"/>
        </w:rPr>
        <w:t>Sposób składania ofert:</w:t>
      </w:r>
      <w:r w:rsidR="003B4427" w:rsidRPr="00BA5C45">
        <w:rPr>
          <w:sz w:val="24"/>
          <w:szCs w:val="24"/>
        </w:rPr>
        <w:t xml:space="preserve"> </w:t>
      </w:r>
      <w:r w:rsidRPr="00BA5C45">
        <w:rPr>
          <w:sz w:val="24"/>
          <w:szCs w:val="24"/>
        </w:rPr>
        <w:t>wypełni</w:t>
      </w:r>
      <w:r w:rsidR="003B4427" w:rsidRPr="00BA5C45">
        <w:rPr>
          <w:sz w:val="24"/>
          <w:szCs w:val="24"/>
        </w:rPr>
        <w:t>ony</w:t>
      </w:r>
      <w:r w:rsidRPr="00BA5C45">
        <w:rPr>
          <w:sz w:val="24"/>
          <w:szCs w:val="24"/>
        </w:rPr>
        <w:t xml:space="preserve"> formularz oferto</w:t>
      </w:r>
      <w:r w:rsidR="003B4427" w:rsidRPr="00BA5C45">
        <w:rPr>
          <w:sz w:val="24"/>
          <w:szCs w:val="24"/>
        </w:rPr>
        <w:t>wy</w:t>
      </w:r>
      <w:r w:rsidRPr="00BA5C45">
        <w:rPr>
          <w:sz w:val="24"/>
          <w:szCs w:val="24"/>
        </w:rPr>
        <w:t xml:space="preserve"> stanowiąc</w:t>
      </w:r>
      <w:r w:rsidR="003B4427" w:rsidRPr="00BA5C45">
        <w:rPr>
          <w:sz w:val="24"/>
          <w:szCs w:val="24"/>
        </w:rPr>
        <w:t>y</w:t>
      </w:r>
      <w:r w:rsidRPr="00BA5C45">
        <w:rPr>
          <w:sz w:val="24"/>
          <w:szCs w:val="24"/>
        </w:rPr>
        <w:t xml:space="preserve"> Załącznik nr </w:t>
      </w:r>
      <w:r w:rsidR="009F16C3" w:rsidRPr="00BA5C45">
        <w:rPr>
          <w:sz w:val="24"/>
          <w:szCs w:val="24"/>
        </w:rPr>
        <w:t>1</w:t>
      </w:r>
      <w:r w:rsidRPr="00BA5C45">
        <w:rPr>
          <w:sz w:val="24"/>
          <w:szCs w:val="24"/>
        </w:rPr>
        <w:t xml:space="preserve"> na</w:t>
      </w:r>
      <w:r w:rsidR="003B4427" w:rsidRPr="00BA5C45">
        <w:rPr>
          <w:sz w:val="24"/>
          <w:szCs w:val="24"/>
        </w:rPr>
        <w:t>leży przesłać na</w:t>
      </w:r>
      <w:r w:rsidRPr="00BA5C45">
        <w:rPr>
          <w:sz w:val="24"/>
          <w:szCs w:val="24"/>
        </w:rPr>
        <w:t xml:space="preserve"> adres e-mail: </w:t>
      </w:r>
      <w:hyperlink r:id="rId15" w:history="1">
        <w:r w:rsidR="00D706E8" w:rsidRPr="00BA5C45">
          <w:rPr>
            <w:rStyle w:val="Hipercze"/>
            <w:sz w:val="24"/>
            <w:szCs w:val="24"/>
          </w:rPr>
          <w:t>khrynkiewicz@pfron.org.pl</w:t>
        </w:r>
      </w:hyperlink>
      <w:r w:rsidRPr="00BA5C45">
        <w:rPr>
          <w:sz w:val="24"/>
          <w:szCs w:val="24"/>
        </w:rPr>
        <w:t xml:space="preserve">  </w:t>
      </w:r>
      <w:r w:rsidR="00683372">
        <w:rPr>
          <w:sz w:val="24"/>
          <w:szCs w:val="24"/>
        </w:rPr>
        <w:t>1 wrześ</w:t>
      </w:r>
      <w:r w:rsidR="00BA5C45" w:rsidRPr="00BA5C45">
        <w:rPr>
          <w:sz w:val="24"/>
          <w:szCs w:val="24"/>
        </w:rPr>
        <w:t xml:space="preserve">nia </w:t>
      </w:r>
      <w:r w:rsidRPr="00BA5C45">
        <w:rPr>
          <w:sz w:val="24"/>
          <w:szCs w:val="24"/>
        </w:rPr>
        <w:t>202</w:t>
      </w:r>
      <w:r w:rsidR="00254A90" w:rsidRPr="00BA5C45">
        <w:rPr>
          <w:sz w:val="24"/>
          <w:szCs w:val="24"/>
        </w:rPr>
        <w:t>5</w:t>
      </w:r>
      <w:r w:rsidRPr="00BA5C45">
        <w:rPr>
          <w:sz w:val="24"/>
          <w:szCs w:val="24"/>
        </w:rPr>
        <w:t xml:space="preserve"> r</w:t>
      </w:r>
      <w:r w:rsidR="00F25BD9" w:rsidRPr="00BA5C45">
        <w:rPr>
          <w:sz w:val="24"/>
          <w:szCs w:val="24"/>
        </w:rPr>
        <w:t>.</w:t>
      </w:r>
      <w:r w:rsidR="00BA5C45" w:rsidRPr="00BA5C45">
        <w:rPr>
          <w:sz w:val="24"/>
          <w:szCs w:val="24"/>
        </w:rPr>
        <w:t xml:space="preserve"> do godziny 12:00</w:t>
      </w:r>
      <w:r w:rsidRPr="00BA5C45">
        <w:rPr>
          <w:sz w:val="24"/>
          <w:szCs w:val="24"/>
        </w:rPr>
        <w:t xml:space="preserve"> w wiadomości</w:t>
      </w:r>
      <w:r w:rsidRPr="002B5990">
        <w:rPr>
          <w:sz w:val="24"/>
          <w:szCs w:val="24"/>
        </w:rPr>
        <w:t xml:space="preserve"> zatytułowanej następująco</w:t>
      </w:r>
      <w:r w:rsidRPr="00D327CD">
        <w:rPr>
          <w:sz w:val="24"/>
          <w:szCs w:val="24"/>
        </w:rPr>
        <w:t>: „</w:t>
      </w:r>
      <w:bookmarkStart w:id="3" w:name="_Hlk206482797"/>
      <w:r w:rsidRPr="00D327CD">
        <w:rPr>
          <w:sz w:val="24"/>
          <w:szCs w:val="24"/>
        </w:rPr>
        <w:t xml:space="preserve">Oferta na </w:t>
      </w:r>
      <w:r w:rsidR="007747EF" w:rsidRPr="00D327CD">
        <w:rPr>
          <w:bCs/>
          <w:sz w:val="24"/>
          <w:szCs w:val="24"/>
        </w:rPr>
        <w:t xml:space="preserve">rejestrację i montaż </w:t>
      </w:r>
      <w:r w:rsidR="007747EF" w:rsidRPr="00D327CD">
        <w:rPr>
          <w:sz w:val="24"/>
          <w:szCs w:val="24"/>
        </w:rPr>
        <w:t xml:space="preserve">materiałów audio-wideo </w:t>
      </w:r>
      <w:r w:rsidR="006125CA">
        <w:rPr>
          <w:sz w:val="24"/>
          <w:szCs w:val="24"/>
        </w:rPr>
        <w:t>o charakterze informacyjnym</w:t>
      </w:r>
      <w:bookmarkEnd w:id="3"/>
      <w:r w:rsidRPr="00D327CD">
        <w:rPr>
          <w:sz w:val="24"/>
          <w:szCs w:val="24"/>
        </w:rPr>
        <w:t xml:space="preserve">”. </w:t>
      </w:r>
    </w:p>
    <w:p w14:paraId="6242B198" w14:textId="0F83BC5A" w:rsidR="002B5990" w:rsidRPr="003B4427" w:rsidRDefault="002B5990" w:rsidP="003B4427">
      <w:pPr>
        <w:pStyle w:val="Akapitzlist"/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>Oferty, które wpłyną po wymaganym terminie</w:t>
      </w:r>
      <w:r w:rsidR="001B5381">
        <w:rPr>
          <w:sz w:val="24"/>
          <w:szCs w:val="24"/>
        </w:rPr>
        <w:t>,</w:t>
      </w:r>
      <w:r w:rsidRPr="002B5990">
        <w:rPr>
          <w:sz w:val="24"/>
          <w:szCs w:val="24"/>
        </w:rPr>
        <w:t xml:space="preserve"> nie będą brały udziału w postępowaniu.</w:t>
      </w:r>
    </w:p>
    <w:p w14:paraId="4CC5BDE8" w14:textId="77777777" w:rsidR="00D563F6" w:rsidRPr="00D563F6" w:rsidRDefault="00D563F6" w:rsidP="00D563F6">
      <w:pPr>
        <w:pStyle w:val="Nagwek2"/>
      </w:pPr>
      <w:r w:rsidRPr="00D563F6">
        <w:t>Osoba uprawniona do kontaktów z Wykonawcami:</w:t>
      </w:r>
    </w:p>
    <w:p w14:paraId="52E0BB1A" w14:textId="341B9860" w:rsidR="002B5990" w:rsidRPr="002B5990" w:rsidRDefault="006365FF" w:rsidP="002B5990">
      <w:pPr>
        <w:pStyle w:val="Tekstpodstawowy"/>
        <w:ind w:left="357" w:hanging="357"/>
        <w:rPr>
          <w:rFonts w:asciiTheme="minorHAnsi" w:hAnsiTheme="minorHAnsi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</w:t>
      </w:r>
      <w:r w:rsidR="002B5990" w:rsidRPr="002B5990">
        <w:rPr>
          <w:rFonts w:asciiTheme="minorHAnsi" w:hAnsiTheme="minorHAnsi"/>
          <w:sz w:val="24"/>
          <w:szCs w:val="24"/>
        </w:rPr>
        <w:t>:</w:t>
      </w:r>
    </w:p>
    <w:p w14:paraId="1276BBD9" w14:textId="2CBB25FA" w:rsidR="002B5990" w:rsidRPr="002B5990" w:rsidRDefault="00644BDB" w:rsidP="002B5990">
      <w:pPr>
        <w:spacing w:after="0"/>
        <w:rPr>
          <w:sz w:val="24"/>
          <w:szCs w:val="24"/>
        </w:rPr>
      </w:pPr>
      <w:hyperlink r:id="rId16" w:history="1">
        <w:r w:rsidRPr="00555D22">
          <w:rPr>
            <w:rStyle w:val="Hipercze"/>
            <w:sz w:val="24"/>
            <w:szCs w:val="24"/>
          </w:rPr>
          <w:t>khrynkiewicz@pfron.org.pl</w:t>
        </w:r>
      </w:hyperlink>
      <w:r w:rsidR="002B5990" w:rsidRPr="002B5990">
        <w:rPr>
          <w:sz w:val="24"/>
          <w:szCs w:val="24"/>
        </w:rPr>
        <w:t xml:space="preserve"> </w:t>
      </w:r>
      <w:r w:rsidR="006365FF">
        <w:rPr>
          <w:sz w:val="24"/>
          <w:szCs w:val="24"/>
        </w:rPr>
        <w:t>.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408D66E9" w14:textId="1CF78F79" w:rsidR="00900E81" w:rsidRPr="004F5B24" w:rsidRDefault="00515893" w:rsidP="00900E81">
      <w:pPr>
        <w:pStyle w:val="Tekstpodstawowy2"/>
        <w:spacing w:line="276" w:lineRule="auto"/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</w:rPr>
        <w:t>12 miesięcy od dnia zawarcia umowy.</w:t>
      </w:r>
    </w:p>
    <w:p w14:paraId="0DD3AB7D" w14:textId="1D566BC6" w:rsidR="002D36D2" w:rsidRPr="00562FB7" w:rsidRDefault="002D36D2" w:rsidP="00562FB7">
      <w:pPr>
        <w:pStyle w:val="Nagwek2"/>
      </w:pPr>
      <w:r w:rsidRPr="00562FB7">
        <w:t>Sposób oceny ofert.</w:t>
      </w:r>
    </w:p>
    <w:p w14:paraId="677D43DC" w14:textId="292CFA2A" w:rsidR="002B5990" w:rsidRPr="002B5990" w:rsidRDefault="002B5990" w:rsidP="002B5990">
      <w:pPr>
        <w:rPr>
          <w:rFonts w:eastAsia="Calibri"/>
          <w:sz w:val="24"/>
          <w:szCs w:val="24"/>
        </w:rPr>
      </w:pPr>
      <w:r w:rsidRPr="002B5990">
        <w:rPr>
          <w:sz w:val="24"/>
          <w:szCs w:val="24"/>
        </w:rPr>
        <w:t>Oferta spełniająca wszystkie wymagania Zamawiającego zostanie oceniona na podstawie złożonego przez Wykonawcę formularza ofertowego</w:t>
      </w:r>
      <w:r w:rsidRPr="002B5990">
        <w:rPr>
          <w:rFonts w:eastAsia="Calibri"/>
          <w:sz w:val="24"/>
          <w:szCs w:val="24"/>
        </w:rPr>
        <w:t>.</w:t>
      </w:r>
    </w:p>
    <w:p w14:paraId="553B90B0" w14:textId="22AABC9D" w:rsidR="002D36D2" w:rsidRPr="00562FB7" w:rsidRDefault="002B5990" w:rsidP="00562FB7">
      <w:pPr>
        <w:pStyle w:val="Nagwek2"/>
      </w:pPr>
      <w:r>
        <w:t xml:space="preserve"> </w:t>
      </w:r>
      <w:r w:rsidR="002D36D2" w:rsidRPr="00562FB7">
        <w:t>Informacje dodatkowe.</w:t>
      </w:r>
    </w:p>
    <w:p w14:paraId="7F641FB2" w14:textId="63BF81FF" w:rsidR="007342FF" w:rsidRPr="00505D48" w:rsidRDefault="007342FF" w:rsidP="00457A32">
      <w:pPr>
        <w:pStyle w:val="Akapitzlist"/>
        <w:numPr>
          <w:ilvl w:val="0"/>
          <w:numId w:val="6"/>
        </w:numPr>
        <w:tabs>
          <w:tab w:val="clear" w:pos="360"/>
        </w:tabs>
        <w:ind w:left="567" w:hanging="14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Wykonawca może złożyć tylko jedną ofertę, która powinna obejmować całość zamówienia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505D48" w:rsidRDefault="002D36D2" w:rsidP="00457A32">
      <w:pPr>
        <w:numPr>
          <w:ilvl w:val="0"/>
          <w:numId w:val="6"/>
        </w:numPr>
        <w:tabs>
          <w:tab w:val="clear" w:pos="360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505D48" w:rsidRDefault="002D36D2" w:rsidP="00743A07">
      <w:pPr>
        <w:numPr>
          <w:ilvl w:val="0"/>
          <w:numId w:val="6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505D48" w:rsidRDefault="002D36D2" w:rsidP="00457A32">
      <w:pPr>
        <w:numPr>
          <w:ilvl w:val="0"/>
          <w:numId w:val="6"/>
        </w:numPr>
        <w:tabs>
          <w:tab w:val="clear" w:pos="360"/>
          <w:tab w:val="num" w:pos="709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505D48" w:rsidRDefault="002D36D2" w:rsidP="00457A32">
      <w:pPr>
        <w:numPr>
          <w:ilvl w:val="0"/>
          <w:numId w:val="6"/>
        </w:numPr>
        <w:tabs>
          <w:tab w:val="clear" w:pos="360"/>
          <w:tab w:val="num" w:pos="709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505D48" w:rsidRDefault="002D36D2" w:rsidP="00457A32">
      <w:pPr>
        <w:numPr>
          <w:ilvl w:val="0"/>
          <w:numId w:val="6"/>
        </w:numPr>
        <w:tabs>
          <w:tab w:val="clear" w:pos="360"/>
          <w:tab w:val="num" w:pos="709"/>
        </w:tabs>
        <w:spacing w:before="120" w:after="0"/>
        <w:ind w:left="567" w:right="-284" w:hanging="14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505D48" w:rsidRDefault="002D36D2" w:rsidP="00743A07">
      <w:pPr>
        <w:numPr>
          <w:ilvl w:val="0"/>
          <w:numId w:val="6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6E12C312" w:rsidR="002D36D2" w:rsidRPr="00505D48" w:rsidRDefault="002D36D2" w:rsidP="00743A07">
      <w:pPr>
        <w:numPr>
          <w:ilvl w:val="0"/>
          <w:numId w:val="6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Integralną częścią niniejszego Zapytania Ofertowego stanowi projekt </w:t>
      </w:r>
      <w:r w:rsidR="0085209A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mowy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505D48" w:rsidRDefault="002D36D2" w:rsidP="00743A07">
      <w:pPr>
        <w:numPr>
          <w:ilvl w:val="0"/>
          <w:numId w:val="6"/>
        </w:numPr>
        <w:spacing w:before="120" w:after="0"/>
        <w:ind w:right="-284" w:firstLine="6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642EB9B0" w:rsidR="002D36D2" w:rsidRPr="00505D48" w:rsidRDefault="002D36D2" w:rsidP="00743A07">
      <w:pPr>
        <w:pStyle w:val="Akapitzlist"/>
        <w:numPr>
          <w:ilvl w:val="1"/>
          <w:numId w:val="17"/>
        </w:numPr>
        <w:spacing w:before="120" w:after="0"/>
        <w:ind w:left="993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(data, godzina) wskazanym w punkcie </w:t>
      </w:r>
      <w:r w:rsidR="002B599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562FB7" w:rsidRDefault="002D36D2" w:rsidP="00562FB7">
      <w:pPr>
        <w:pStyle w:val="Nagwek2"/>
      </w:pPr>
      <w:r w:rsidRPr="00562FB7">
        <w:t>Postanowienia końcowe.</w:t>
      </w:r>
    </w:p>
    <w:p w14:paraId="754900E8" w14:textId="72167247" w:rsidR="002D36D2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E99F6E1" w14:textId="33A0E20E" w:rsidR="00617035" w:rsidRPr="00505D48" w:rsidRDefault="00617035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1967">
        <w:rPr>
          <w:sz w:val="24"/>
          <w:szCs w:val="24"/>
        </w:rPr>
        <w:t>Wycena powinna obejmować pełen zakres prac określonych w zapytaniu oraz uwzględniać wszystkie koszty z nimi związane.</w:t>
      </w:r>
    </w:p>
    <w:p w14:paraId="0CB4BCFF" w14:textId="622B0AEC" w:rsidR="002D36D2" w:rsidRPr="00505D48" w:rsidRDefault="002D36D2" w:rsidP="00514FF4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847194" w14:textId="77777777" w:rsidR="00617035" w:rsidRDefault="002D36D2" w:rsidP="00617035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unieważnienia;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1C346146" w:rsidR="002D36D2" w:rsidRPr="00617035" w:rsidRDefault="002D36D2" w:rsidP="00617035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7035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 w:rsidRPr="0061703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17035" w:rsidRPr="00617035">
        <w:rPr>
          <w:sz w:val="24"/>
          <w:szCs w:val="24"/>
        </w:rPr>
        <w:t xml:space="preserve"> </w:t>
      </w:r>
    </w:p>
    <w:p w14:paraId="7DA149A5" w14:textId="2DA35419" w:rsidR="007342FF" w:rsidRPr="00BE6436" w:rsidRDefault="002D36D2" w:rsidP="00BE6436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7342FF" w:rsidRPr="00BE6436">
        <w:rPr>
          <w:sz w:val="24"/>
          <w:szCs w:val="24"/>
        </w:rPr>
        <w:t>.</w:t>
      </w:r>
    </w:p>
    <w:p w14:paraId="4AB69D8F" w14:textId="7151C74C" w:rsidR="002D36D2" w:rsidRPr="00562FB7" w:rsidRDefault="00795EFD" w:rsidP="00562FB7">
      <w:pPr>
        <w:pStyle w:val="Nagwek2"/>
      </w:pPr>
      <w:r>
        <w:lastRenderedPageBreak/>
        <w:t xml:space="preserve"> </w:t>
      </w:r>
      <w:r w:rsidR="00852D1F" w:rsidRPr="00562FB7">
        <w:t>Informacj</w:t>
      </w:r>
      <w:r w:rsidR="00A859B6" w:rsidRPr="00562FB7">
        <w:t>e o</w:t>
      </w:r>
      <w:r w:rsidR="00852D1F" w:rsidRPr="00562FB7">
        <w:t xml:space="preserve"> przetwarzani</w:t>
      </w:r>
      <w:r w:rsidR="00A859B6" w:rsidRPr="00562FB7">
        <w:t>u</w:t>
      </w:r>
      <w:r w:rsidR="00852D1F" w:rsidRPr="00562FB7">
        <w:t xml:space="preserve"> danych osobowych</w:t>
      </w:r>
      <w:r w:rsidR="00A859B6" w:rsidRPr="00562FB7">
        <w:t xml:space="preserve"> przez Państwowy Fundusz Rehabilitacji Osób Niepełnosprawnych</w:t>
      </w:r>
      <w:r w:rsidR="002D36D2" w:rsidRPr="00562FB7">
        <w:t>.</w:t>
      </w:r>
    </w:p>
    <w:p w14:paraId="336BF0E6" w14:textId="64B8EB27" w:rsidR="00795EFD" w:rsidRPr="00795EFD" w:rsidRDefault="00852D1F" w:rsidP="00FA7DA5">
      <w:pPr>
        <w:spacing w:after="0"/>
        <w:rPr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</w:t>
      </w:r>
      <w:r w:rsidRPr="005403ED">
        <w:rPr>
          <w:sz w:val="24"/>
          <w:szCs w:val="24"/>
        </w:rPr>
        <w:t xml:space="preserve">w związku z zapytaniem ofertowym </w:t>
      </w:r>
      <w:r w:rsidR="00795EFD" w:rsidRPr="005403ED">
        <w:rPr>
          <w:sz w:val="24"/>
          <w:szCs w:val="24"/>
        </w:rPr>
        <w:t>na</w:t>
      </w:r>
      <w:r w:rsidR="00AD486C" w:rsidRPr="005403ED">
        <w:t xml:space="preserve"> </w:t>
      </w:r>
      <w:r w:rsidR="00AD486C" w:rsidRPr="005403ED">
        <w:rPr>
          <w:sz w:val="24"/>
          <w:szCs w:val="24"/>
        </w:rPr>
        <w:t xml:space="preserve">materiały audio-wideo </w:t>
      </w:r>
      <w:r w:rsidR="008B0693">
        <w:rPr>
          <w:sz w:val="24"/>
          <w:szCs w:val="24"/>
        </w:rPr>
        <w:t xml:space="preserve">o charakterze </w:t>
      </w:r>
      <w:r w:rsidR="00E66D8E">
        <w:rPr>
          <w:sz w:val="24"/>
          <w:szCs w:val="24"/>
        </w:rPr>
        <w:t>informacyjnym</w:t>
      </w:r>
      <w:r w:rsidR="00795EFD" w:rsidRPr="005403ED">
        <w:rPr>
          <w:sz w:val="24"/>
          <w:szCs w:val="24"/>
        </w:rPr>
        <w:t>,</w:t>
      </w:r>
      <w:r w:rsidR="00795EFD" w:rsidRPr="00795EFD">
        <w:rPr>
          <w:sz w:val="24"/>
          <w:szCs w:val="24"/>
        </w:rPr>
        <w:t xml:space="preserve"> Zamawiający przekazuje poniżej informacje dotyczące przetwarzania danych osobowych.</w:t>
      </w:r>
    </w:p>
    <w:p w14:paraId="5AC7428D" w14:textId="4F0574BB" w:rsidR="002D36D2" w:rsidRPr="009F556E" w:rsidRDefault="002D36D2" w:rsidP="00795EFD">
      <w:pPr>
        <w:pStyle w:val="Nagwek3"/>
        <w:rPr>
          <w:sz w:val="28"/>
          <w:szCs w:val="28"/>
          <w:lang w:val="pl-PL"/>
        </w:rPr>
      </w:pPr>
      <w:r w:rsidRPr="009F556E">
        <w:rPr>
          <w:sz w:val="28"/>
          <w:szCs w:val="28"/>
          <w:lang w:val="pl-PL"/>
        </w:rPr>
        <w:t>Tożsamość administratora.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7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8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przetwarzania.</w:t>
      </w:r>
    </w:p>
    <w:p w14:paraId="45DF1659" w14:textId="7D738F8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Celem przetwarzania danych osobowych jest przeprowadzenie zapytania ofertowego </w:t>
      </w:r>
    </w:p>
    <w:p w14:paraId="1A692FF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CC4545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lastRenderedPageBreak/>
        <w:t>Okres, przez który dane będą przechowywane.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514FF4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1E856317" w:rsidR="002D36D2" w:rsidRPr="00AC6CDE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 konsekwencjach niepodania danych.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6AD8FF7B" w14:textId="7666A420" w:rsidR="006F10DB" w:rsidRPr="001267C7" w:rsidRDefault="006F10DB" w:rsidP="00514FF4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Załącznik nr 1 </w:t>
      </w:r>
      <w:r w:rsidR="00AB6F0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</w:p>
    <w:p w14:paraId="789F8E12" w14:textId="77222F63" w:rsidR="006F10DB" w:rsidRPr="00D6194B" w:rsidRDefault="00F17EE2" w:rsidP="000202CD">
      <w:pPr>
        <w:pStyle w:val="Akapitzlist"/>
        <w:numPr>
          <w:ilvl w:val="0"/>
          <w:numId w:val="4"/>
        </w:numPr>
        <w:spacing w:after="6240"/>
        <w:ind w:left="425" w:right="-284" w:hanging="425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19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D6194B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D619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194B" w:rsidRPr="00D6194B">
        <w:rPr>
          <w:rFonts w:asciiTheme="minorHAnsi" w:hAnsiTheme="minorHAnsi" w:cstheme="minorHAnsi"/>
          <w:color w:val="000000" w:themeColor="text1"/>
          <w:sz w:val="24"/>
          <w:szCs w:val="24"/>
        </w:rPr>
        <w:t>Projekt umowy</w:t>
      </w:r>
      <w:r w:rsidR="005140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załącznikami</w:t>
      </w:r>
    </w:p>
    <w:p w14:paraId="49CEF529" w14:textId="77777777" w:rsidR="00954782" w:rsidRDefault="00954782" w:rsidP="00795EFD"/>
    <w:p w14:paraId="27F37E48" w14:textId="195D9274" w:rsidR="00795EFD" w:rsidRDefault="00795EFD" w:rsidP="00795EFD">
      <w:pPr>
        <w:pStyle w:val="Nagwek2"/>
        <w:numPr>
          <w:ilvl w:val="0"/>
          <w:numId w:val="0"/>
        </w:numPr>
        <w:ind w:left="426" w:hanging="426"/>
      </w:pPr>
      <w:r>
        <w:t>Treść ze stopki</w:t>
      </w:r>
    </w:p>
    <w:p w14:paraId="5630E3F4" w14:textId="64B48781" w:rsidR="00795EFD" w:rsidRPr="00795EFD" w:rsidRDefault="00795EFD" w:rsidP="00795EFD">
      <w:pPr>
        <w:spacing w:after="0"/>
        <w:ind w:right="-28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19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</w:p>
    <w:sectPr w:rsidR="00795EFD" w:rsidRPr="00795EFD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F922" w14:textId="77777777" w:rsidR="00110685" w:rsidRDefault="00110685">
      <w:pPr>
        <w:spacing w:after="0" w:line="240" w:lineRule="auto"/>
      </w:pPr>
      <w:r>
        <w:separator/>
      </w:r>
    </w:p>
  </w:endnote>
  <w:endnote w:type="continuationSeparator" w:id="0">
    <w:p w14:paraId="32FB5FA5" w14:textId="77777777" w:rsidR="00110685" w:rsidRDefault="001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CA5B" w14:textId="77777777" w:rsidR="00110685" w:rsidRDefault="001106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40D4A" w14:textId="77777777" w:rsidR="00110685" w:rsidRDefault="001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C26"/>
    <w:multiLevelType w:val="hybridMultilevel"/>
    <w:tmpl w:val="1BC01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C48"/>
    <w:multiLevelType w:val="hybridMultilevel"/>
    <w:tmpl w:val="26921CD8"/>
    <w:lvl w:ilvl="0" w:tplc="FFFFFFFF">
      <w:start w:val="1"/>
      <w:numFmt w:val="lowerLetter"/>
      <w:lvlText w:val="%1.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DEB31AA"/>
    <w:multiLevelType w:val="hybridMultilevel"/>
    <w:tmpl w:val="785CC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749D"/>
    <w:multiLevelType w:val="hybridMultilevel"/>
    <w:tmpl w:val="A7AAA8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7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B07"/>
    <w:multiLevelType w:val="hybridMultilevel"/>
    <w:tmpl w:val="01569DD4"/>
    <w:lvl w:ilvl="0" w:tplc="9F40C898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DCC7A74"/>
    <w:multiLevelType w:val="hybridMultilevel"/>
    <w:tmpl w:val="38B4DF2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C68ED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25F1C"/>
    <w:multiLevelType w:val="hybridMultilevel"/>
    <w:tmpl w:val="4ABA47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956A6"/>
    <w:multiLevelType w:val="hybridMultilevel"/>
    <w:tmpl w:val="01569DD4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DC33FF1"/>
    <w:multiLevelType w:val="multilevel"/>
    <w:tmpl w:val="77E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71C7B"/>
    <w:multiLevelType w:val="multilevel"/>
    <w:tmpl w:val="95160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7" w15:restartNumberingAfterBreak="0">
    <w:nsid w:val="657E4FA1"/>
    <w:multiLevelType w:val="hybridMultilevel"/>
    <w:tmpl w:val="120CB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6912098"/>
    <w:multiLevelType w:val="hybridMultilevel"/>
    <w:tmpl w:val="3F028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20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88D2473"/>
    <w:multiLevelType w:val="hybridMultilevel"/>
    <w:tmpl w:val="A6B03E66"/>
    <w:lvl w:ilvl="0" w:tplc="211A2F9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7A2C7F"/>
    <w:multiLevelType w:val="hybridMultilevel"/>
    <w:tmpl w:val="94BA2776"/>
    <w:lvl w:ilvl="0" w:tplc="52DC4E2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0028E3"/>
    <w:multiLevelType w:val="hybridMultilevel"/>
    <w:tmpl w:val="B4186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50F0E"/>
    <w:multiLevelType w:val="hybridMultilevel"/>
    <w:tmpl w:val="ACBC3A8A"/>
    <w:lvl w:ilvl="0" w:tplc="800CE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5108DF"/>
    <w:multiLevelType w:val="hybridMultilevel"/>
    <w:tmpl w:val="22C2EC1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6" w15:restartNumberingAfterBreak="0">
    <w:nsid w:val="7B460320"/>
    <w:multiLevelType w:val="hybridMultilevel"/>
    <w:tmpl w:val="0CEE536E"/>
    <w:lvl w:ilvl="0" w:tplc="FFFFFFFF">
      <w:start w:val="1"/>
      <w:numFmt w:val="decimal"/>
      <w:lvlText w:val="%1."/>
      <w:lvlJc w:val="left"/>
      <w:pPr>
        <w:ind w:left="938" w:hanging="360"/>
      </w:pPr>
    </w:lvl>
    <w:lvl w:ilvl="1" w:tplc="0415000F">
      <w:start w:val="1"/>
      <w:numFmt w:val="decimal"/>
      <w:lvlText w:val="%2."/>
      <w:lvlJc w:val="left"/>
      <w:pPr>
        <w:ind w:left="57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903638747">
    <w:abstractNumId w:val="9"/>
  </w:num>
  <w:num w:numId="2" w16cid:durableId="1228221811">
    <w:abstractNumId w:val="7"/>
  </w:num>
  <w:num w:numId="3" w16cid:durableId="1051609627">
    <w:abstractNumId w:val="20"/>
  </w:num>
  <w:num w:numId="4" w16cid:durableId="1210337371">
    <w:abstractNumId w:val="1"/>
  </w:num>
  <w:num w:numId="5" w16cid:durableId="1555047020">
    <w:abstractNumId w:val="11"/>
  </w:num>
  <w:num w:numId="6" w16cid:durableId="1182814795">
    <w:abstractNumId w:val="16"/>
  </w:num>
  <w:num w:numId="7" w16cid:durableId="1179006200">
    <w:abstractNumId w:val="15"/>
  </w:num>
  <w:num w:numId="8" w16cid:durableId="89593293">
    <w:abstractNumId w:val="10"/>
  </w:num>
  <w:num w:numId="9" w16cid:durableId="1844512337">
    <w:abstractNumId w:val="23"/>
  </w:num>
  <w:num w:numId="10" w16cid:durableId="21102752">
    <w:abstractNumId w:val="12"/>
  </w:num>
  <w:num w:numId="11" w16cid:durableId="435098892">
    <w:abstractNumId w:val="6"/>
  </w:num>
  <w:num w:numId="12" w16cid:durableId="367216615">
    <w:abstractNumId w:val="19"/>
  </w:num>
  <w:num w:numId="13" w16cid:durableId="49691504">
    <w:abstractNumId w:val="22"/>
  </w:num>
  <w:num w:numId="14" w16cid:durableId="835922796">
    <w:abstractNumId w:val="8"/>
  </w:num>
  <w:num w:numId="15" w16cid:durableId="383910951">
    <w:abstractNumId w:val="2"/>
  </w:num>
  <w:num w:numId="16" w16cid:durableId="1923828690">
    <w:abstractNumId w:val="13"/>
  </w:num>
  <w:num w:numId="17" w16cid:durableId="833489817">
    <w:abstractNumId w:val="3"/>
  </w:num>
  <w:num w:numId="18" w16cid:durableId="562716738">
    <w:abstractNumId w:val="17"/>
  </w:num>
  <w:num w:numId="19" w16cid:durableId="321740144">
    <w:abstractNumId w:val="18"/>
  </w:num>
  <w:num w:numId="20" w16cid:durableId="2070377982">
    <w:abstractNumId w:val="5"/>
  </w:num>
  <w:num w:numId="21" w16cid:durableId="69622128">
    <w:abstractNumId w:val="25"/>
  </w:num>
  <w:num w:numId="22" w16cid:durableId="349766762">
    <w:abstractNumId w:val="26"/>
  </w:num>
  <w:num w:numId="23" w16cid:durableId="1327785835">
    <w:abstractNumId w:val="14"/>
  </w:num>
  <w:num w:numId="24" w16cid:durableId="2083794230">
    <w:abstractNumId w:val="4"/>
  </w:num>
  <w:num w:numId="25" w16cid:durableId="973413876">
    <w:abstractNumId w:val="24"/>
  </w:num>
  <w:num w:numId="26" w16cid:durableId="21518939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026B"/>
    <w:rsid w:val="0000216D"/>
    <w:rsid w:val="00002C5F"/>
    <w:rsid w:val="00003491"/>
    <w:rsid w:val="00004B1D"/>
    <w:rsid w:val="00010620"/>
    <w:rsid w:val="00010CCA"/>
    <w:rsid w:val="00010FF5"/>
    <w:rsid w:val="000202CD"/>
    <w:rsid w:val="00033AB4"/>
    <w:rsid w:val="00034B60"/>
    <w:rsid w:val="0003639A"/>
    <w:rsid w:val="00036CEF"/>
    <w:rsid w:val="00041380"/>
    <w:rsid w:val="00041EA6"/>
    <w:rsid w:val="0004325D"/>
    <w:rsid w:val="00046769"/>
    <w:rsid w:val="000472E3"/>
    <w:rsid w:val="000477B4"/>
    <w:rsid w:val="00050604"/>
    <w:rsid w:val="00052CB0"/>
    <w:rsid w:val="00053CA8"/>
    <w:rsid w:val="0005736B"/>
    <w:rsid w:val="00057DBC"/>
    <w:rsid w:val="00061351"/>
    <w:rsid w:val="00067940"/>
    <w:rsid w:val="00067DA2"/>
    <w:rsid w:val="00070CBB"/>
    <w:rsid w:val="00077316"/>
    <w:rsid w:val="00081D70"/>
    <w:rsid w:val="000835C5"/>
    <w:rsid w:val="00083ACD"/>
    <w:rsid w:val="0008446C"/>
    <w:rsid w:val="00086DC5"/>
    <w:rsid w:val="00091E7E"/>
    <w:rsid w:val="00092596"/>
    <w:rsid w:val="00092842"/>
    <w:rsid w:val="00097EF6"/>
    <w:rsid w:val="000A1D3C"/>
    <w:rsid w:val="000A2779"/>
    <w:rsid w:val="000A34FB"/>
    <w:rsid w:val="000A5AA4"/>
    <w:rsid w:val="000B09F4"/>
    <w:rsid w:val="000B1B94"/>
    <w:rsid w:val="000B20A1"/>
    <w:rsid w:val="000C1D70"/>
    <w:rsid w:val="000C33FD"/>
    <w:rsid w:val="000C4724"/>
    <w:rsid w:val="000D2B7E"/>
    <w:rsid w:val="000D3739"/>
    <w:rsid w:val="000D5F9A"/>
    <w:rsid w:val="000D6CB0"/>
    <w:rsid w:val="000D772F"/>
    <w:rsid w:val="000E2049"/>
    <w:rsid w:val="000E3EAA"/>
    <w:rsid w:val="000E66B2"/>
    <w:rsid w:val="000F0858"/>
    <w:rsid w:val="000F68DC"/>
    <w:rsid w:val="00110685"/>
    <w:rsid w:val="00112229"/>
    <w:rsid w:val="0011642B"/>
    <w:rsid w:val="001223D4"/>
    <w:rsid w:val="00122643"/>
    <w:rsid w:val="001240CA"/>
    <w:rsid w:val="001261FA"/>
    <w:rsid w:val="001267C7"/>
    <w:rsid w:val="00130DDC"/>
    <w:rsid w:val="00132623"/>
    <w:rsid w:val="00132FF8"/>
    <w:rsid w:val="0014029D"/>
    <w:rsid w:val="00143529"/>
    <w:rsid w:val="0014376B"/>
    <w:rsid w:val="00145188"/>
    <w:rsid w:val="00146FE7"/>
    <w:rsid w:val="00150660"/>
    <w:rsid w:val="00152A40"/>
    <w:rsid w:val="0015666D"/>
    <w:rsid w:val="00160AE7"/>
    <w:rsid w:val="00161E95"/>
    <w:rsid w:val="00163201"/>
    <w:rsid w:val="0016434D"/>
    <w:rsid w:val="00164FBB"/>
    <w:rsid w:val="001728FF"/>
    <w:rsid w:val="00172CAC"/>
    <w:rsid w:val="00172F6D"/>
    <w:rsid w:val="00175867"/>
    <w:rsid w:val="0017731D"/>
    <w:rsid w:val="0017742D"/>
    <w:rsid w:val="0018202C"/>
    <w:rsid w:val="00182C03"/>
    <w:rsid w:val="00183851"/>
    <w:rsid w:val="0018387F"/>
    <w:rsid w:val="0019354E"/>
    <w:rsid w:val="001A314C"/>
    <w:rsid w:val="001A7E1B"/>
    <w:rsid w:val="001B5381"/>
    <w:rsid w:val="001B7544"/>
    <w:rsid w:val="001C3794"/>
    <w:rsid w:val="001D1C2E"/>
    <w:rsid w:val="001D3786"/>
    <w:rsid w:val="001D3B34"/>
    <w:rsid w:val="001E0ACB"/>
    <w:rsid w:val="001E1529"/>
    <w:rsid w:val="001E1A4B"/>
    <w:rsid w:val="001E43EE"/>
    <w:rsid w:val="001E7C48"/>
    <w:rsid w:val="001F04E2"/>
    <w:rsid w:val="001F0E53"/>
    <w:rsid w:val="001F131E"/>
    <w:rsid w:val="001F5419"/>
    <w:rsid w:val="001F5ADE"/>
    <w:rsid w:val="001F64F5"/>
    <w:rsid w:val="001F70C8"/>
    <w:rsid w:val="001F74C0"/>
    <w:rsid w:val="00201F54"/>
    <w:rsid w:val="00202C01"/>
    <w:rsid w:val="002033BC"/>
    <w:rsid w:val="00203D0E"/>
    <w:rsid w:val="0020455D"/>
    <w:rsid w:val="00205D68"/>
    <w:rsid w:val="00207905"/>
    <w:rsid w:val="00207E5B"/>
    <w:rsid w:val="002137DB"/>
    <w:rsid w:val="00213890"/>
    <w:rsid w:val="00215020"/>
    <w:rsid w:val="002253FA"/>
    <w:rsid w:val="00226C68"/>
    <w:rsid w:val="00227975"/>
    <w:rsid w:val="00234717"/>
    <w:rsid w:val="00236F9A"/>
    <w:rsid w:val="002414F6"/>
    <w:rsid w:val="00242571"/>
    <w:rsid w:val="002461E7"/>
    <w:rsid w:val="00250CF3"/>
    <w:rsid w:val="00254A90"/>
    <w:rsid w:val="00255FD7"/>
    <w:rsid w:val="00260D4B"/>
    <w:rsid w:val="002612AC"/>
    <w:rsid w:val="00263013"/>
    <w:rsid w:val="00264C3D"/>
    <w:rsid w:val="00264F78"/>
    <w:rsid w:val="00265742"/>
    <w:rsid w:val="00275516"/>
    <w:rsid w:val="00276141"/>
    <w:rsid w:val="00277A2E"/>
    <w:rsid w:val="00277A7A"/>
    <w:rsid w:val="00281C50"/>
    <w:rsid w:val="00282699"/>
    <w:rsid w:val="00283609"/>
    <w:rsid w:val="00286A6B"/>
    <w:rsid w:val="002923CC"/>
    <w:rsid w:val="002A3319"/>
    <w:rsid w:val="002A4807"/>
    <w:rsid w:val="002A4875"/>
    <w:rsid w:val="002A5F3E"/>
    <w:rsid w:val="002B0A4B"/>
    <w:rsid w:val="002B537C"/>
    <w:rsid w:val="002B5990"/>
    <w:rsid w:val="002B5E86"/>
    <w:rsid w:val="002C6335"/>
    <w:rsid w:val="002D01BB"/>
    <w:rsid w:val="002D0D15"/>
    <w:rsid w:val="002D2710"/>
    <w:rsid w:val="002D36D2"/>
    <w:rsid w:val="002D4088"/>
    <w:rsid w:val="002E0408"/>
    <w:rsid w:val="002E31E8"/>
    <w:rsid w:val="002F1916"/>
    <w:rsid w:val="002F3DBA"/>
    <w:rsid w:val="002F4423"/>
    <w:rsid w:val="002F535B"/>
    <w:rsid w:val="002F6C02"/>
    <w:rsid w:val="002F7917"/>
    <w:rsid w:val="00300B58"/>
    <w:rsid w:val="003011EC"/>
    <w:rsid w:val="00316FAF"/>
    <w:rsid w:val="00317F6C"/>
    <w:rsid w:val="00320407"/>
    <w:rsid w:val="00320B63"/>
    <w:rsid w:val="0032268E"/>
    <w:rsid w:val="00323140"/>
    <w:rsid w:val="00324541"/>
    <w:rsid w:val="00326098"/>
    <w:rsid w:val="00331DE3"/>
    <w:rsid w:val="00337412"/>
    <w:rsid w:val="00337F5A"/>
    <w:rsid w:val="0034288E"/>
    <w:rsid w:val="00342BCC"/>
    <w:rsid w:val="0034321A"/>
    <w:rsid w:val="00343371"/>
    <w:rsid w:val="003436A6"/>
    <w:rsid w:val="00345FB0"/>
    <w:rsid w:val="003478D1"/>
    <w:rsid w:val="00356FA4"/>
    <w:rsid w:val="003571DA"/>
    <w:rsid w:val="00357D2D"/>
    <w:rsid w:val="00362C5E"/>
    <w:rsid w:val="00362DF6"/>
    <w:rsid w:val="0036527A"/>
    <w:rsid w:val="00366230"/>
    <w:rsid w:val="003713F8"/>
    <w:rsid w:val="00371577"/>
    <w:rsid w:val="00376D60"/>
    <w:rsid w:val="003776DD"/>
    <w:rsid w:val="00377C4B"/>
    <w:rsid w:val="00380058"/>
    <w:rsid w:val="003853ED"/>
    <w:rsid w:val="00387E8F"/>
    <w:rsid w:val="00394AAC"/>
    <w:rsid w:val="003951C0"/>
    <w:rsid w:val="003A1C0A"/>
    <w:rsid w:val="003B4427"/>
    <w:rsid w:val="003B48DF"/>
    <w:rsid w:val="003B68DC"/>
    <w:rsid w:val="003B6E5E"/>
    <w:rsid w:val="003C3743"/>
    <w:rsid w:val="003C5F68"/>
    <w:rsid w:val="003C7555"/>
    <w:rsid w:val="003D2366"/>
    <w:rsid w:val="003D6847"/>
    <w:rsid w:val="003E5F06"/>
    <w:rsid w:val="003E61D0"/>
    <w:rsid w:val="003E6F99"/>
    <w:rsid w:val="003E72F0"/>
    <w:rsid w:val="003F11EA"/>
    <w:rsid w:val="003F2948"/>
    <w:rsid w:val="003F6CCE"/>
    <w:rsid w:val="003F7C7F"/>
    <w:rsid w:val="0040596E"/>
    <w:rsid w:val="00406ED3"/>
    <w:rsid w:val="0041072C"/>
    <w:rsid w:val="004124EF"/>
    <w:rsid w:val="00412964"/>
    <w:rsid w:val="004205C6"/>
    <w:rsid w:val="0042432E"/>
    <w:rsid w:val="00425980"/>
    <w:rsid w:val="00431E0C"/>
    <w:rsid w:val="004326DC"/>
    <w:rsid w:val="0043376A"/>
    <w:rsid w:val="00434944"/>
    <w:rsid w:val="00435593"/>
    <w:rsid w:val="00446C41"/>
    <w:rsid w:val="00454EFE"/>
    <w:rsid w:val="00457A32"/>
    <w:rsid w:val="00457AB9"/>
    <w:rsid w:val="00463343"/>
    <w:rsid w:val="004645A2"/>
    <w:rsid w:val="004742C8"/>
    <w:rsid w:val="00477BB3"/>
    <w:rsid w:val="0048435E"/>
    <w:rsid w:val="004845B3"/>
    <w:rsid w:val="004850D9"/>
    <w:rsid w:val="0048574A"/>
    <w:rsid w:val="00485812"/>
    <w:rsid w:val="00486B17"/>
    <w:rsid w:val="004923B9"/>
    <w:rsid w:val="00493B67"/>
    <w:rsid w:val="0049693E"/>
    <w:rsid w:val="00496FF0"/>
    <w:rsid w:val="004A116A"/>
    <w:rsid w:val="004A230F"/>
    <w:rsid w:val="004B0F64"/>
    <w:rsid w:val="004B15BE"/>
    <w:rsid w:val="004B1FFE"/>
    <w:rsid w:val="004B2F1B"/>
    <w:rsid w:val="004B58B0"/>
    <w:rsid w:val="004B6EDB"/>
    <w:rsid w:val="004C0B55"/>
    <w:rsid w:val="004C1D8F"/>
    <w:rsid w:val="004C311A"/>
    <w:rsid w:val="004C3C8A"/>
    <w:rsid w:val="004C4BBE"/>
    <w:rsid w:val="004D1CA1"/>
    <w:rsid w:val="004D2BE6"/>
    <w:rsid w:val="004D4458"/>
    <w:rsid w:val="004D7961"/>
    <w:rsid w:val="004E222B"/>
    <w:rsid w:val="004E6304"/>
    <w:rsid w:val="004F5B24"/>
    <w:rsid w:val="00501198"/>
    <w:rsid w:val="00502415"/>
    <w:rsid w:val="00505D48"/>
    <w:rsid w:val="00505DB4"/>
    <w:rsid w:val="005070F0"/>
    <w:rsid w:val="005138F7"/>
    <w:rsid w:val="0051401F"/>
    <w:rsid w:val="00514B09"/>
    <w:rsid w:val="00514FF4"/>
    <w:rsid w:val="00515893"/>
    <w:rsid w:val="00517B61"/>
    <w:rsid w:val="00520559"/>
    <w:rsid w:val="00521308"/>
    <w:rsid w:val="00521B72"/>
    <w:rsid w:val="005239FF"/>
    <w:rsid w:val="00525D57"/>
    <w:rsid w:val="005276E6"/>
    <w:rsid w:val="00527C1B"/>
    <w:rsid w:val="005306C2"/>
    <w:rsid w:val="00530D2A"/>
    <w:rsid w:val="00532FDD"/>
    <w:rsid w:val="005403ED"/>
    <w:rsid w:val="00542D99"/>
    <w:rsid w:val="005441B7"/>
    <w:rsid w:val="00546DEE"/>
    <w:rsid w:val="005479FA"/>
    <w:rsid w:val="005516CD"/>
    <w:rsid w:val="00552247"/>
    <w:rsid w:val="00560457"/>
    <w:rsid w:val="00560580"/>
    <w:rsid w:val="00560E8B"/>
    <w:rsid w:val="0056122C"/>
    <w:rsid w:val="005615B7"/>
    <w:rsid w:val="00562FB7"/>
    <w:rsid w:val="00562FD7"/>
    <w:rsid w:val="00564986"/>
    <w:rsid w:val="00564E0F"/>
    <w:rsid w:val="00567974"/>
    <w:rsid w:val="00586217"/>
    <w:rsid w:val="00587E54"/>
    <w:rsid w:val="005965D8"/>
    <w:rsid w:val="005A2070"/>
    <w:rsid w:val="005A3C43"/>
    <w:rsid w:val="005A688A"/>
    <w:rsid w:val="005B4445"/>
    <w:rsid w:val="005C25DE"/>
    <w:rsid w:val="005C2729"/>
    <w:rsid w:val="005C33E3"/>
    <w:rsid w:val="005C69AC"/>
    <w:rsid w:val="005D0C3C"/>
    <w:rsid w:val="005D227B"/>
    <w:rsid w:val="005D4907"/>
    <w:rsid w:val="005D513F"/>
    <w:rsid w:val="005E09D8"/>
    <w:rsid w:val="005E13AE"/>
    <w:rsid w:val="005E1806"/>
    <w:rsid w:val="005E3DE4"/>
    <w:rsid w:val="005E617E"/>
    <w:rsid w:val="005E61BD"/>
    <w:rsid w:val="005F16C1"/>
    <w:rsid w:val="005F2DD3"/>
    <w:rsid w:val="005F46F4"/>
    <w:rsid w:val="005F5A06"/>
    <w:rsid w:val="005F5C1D"/>
    <w:rsid w:val="006030EB"/>
    <w:rsid w:val="0060530A"/>
    <w:rsid w:val="00606370"/>
    <w:rsid w:val="00607E91"/>
    <w:rsid w:val="006125CA"/>
    <w:rsid w:val="006126C0"/>
    <w:rsid w:val="006139A0"/>
    <w:rsid w:val="00614A7C"/>
    <w:rsid w:val="0061555B"/>
    <w:rsid w:val="006162A4"/>
    <w:rsid w:val="00617035"/>
    <w:rsid w:val="006254B5"/>
    <w:rsid w:val="0062731B"/>
    <w:rsid w:val="00630A06"/>
    <w:rsid w:val="00633A4E"/>
    <w:rsid w:val="00633FB3"/>
    <w:rsid w:val="006341EC"/>
    <w:rsid w:val="00634A55"/>
    <w:rsid w:val="00635D5C"/>
    <w:rsid w:val="00635DCA"/>
    <w:rsid w:val="006365FF"/>
    <w:rsid w:val="0063750B"/>
    <w:rsid w:val="00640AFB"/>
    <w:rsid w:val="00644574"/>
    <w:rsid w:val="00644BDB"/>
    <w:rsid w:val="00645141"/>
    <w:rsid w:val="00645BEE"/>
    <w:rsid w:val="00650035"/>
    <w:rsid w:val="00650131"/>
    <w:rsid w:val="00651018"/>
    <w:rsid w:val="00655E92"/>
    <w:rsid w:val="00657282"/>
    <w:rsid w:val="00657880"/>
    <w:rsid w:val="0066033C"/>
    <w:rsid w:val="00661F19"/>
    <w:rsid w:val="00665945"/>
    <w:rsid w:val="00673D5A"/>
    <w:rsid w:val="0067523A"/>
    <w:rsid w:val="0067523D"/>
    <w:rsid w:val="006766D3"/>
    <w:rsid w:val="006771E9"/>
    <w:rsid w:val="00677CC2"/>
    <w:rsid w:val="00683372"/>
    <w:rsid w:val="006847D0"/>
    <w:rsid w:val="00697C90"/>
    <w:rsid w:val="006A161B"/>
    <w:rsid w:val="006A310D"/>
    <w:rsid w:val="006A37F6"/>
    <w:rsid w:val="006B283E"/>
    <w:rsid w:val="006B3880"/>
    <w:rsid w:val="006B3F45"/>
    <w:rsid w:val="006B3FCD"/>
    <w:rsid w:val="006B48DB"/>
    <w:rsid w:val="006B6EAE"/>
    <w:rsid w:val="006C217A"/>
    <w:rsid w:val="006C252F"/>
    <w:rsid w:val="006D3F4B"/>
    <w:rsid w:val="006D451D"/>
    <w:rsid w:val="006D6170"/>
    <w:rsid w:val="006D6451"/>
    <w:rsid w:val="006D76AE"/>
    <w:rsid w:val="006E3E97"/>
    <w:rsid w:val="006E60D7"/>
    <w:rsid w:val="006E6136"/>
    <w:rsid w:val="006E7F68"/>
    <w:rsid w:val="006F10DB"/>
    <w:rsid w:val="006F1591"/>
    <w:rsid w:val="006F1B4B"/>
    <w:rsid w:val="006F2958"/>
    <w:rsid w:val="006F3289"/>
    <w:rsid w:val="006F5CC3"/>
    <w:rsid w:val="006F6124"/>
    <w:rsid w:val="007011A1"/>
    <w:rsid w:val="0070142F"/>
    <w:rsid w:val="00702037"/>
    <w:rsid w:val="007032A4"/>
    <w:rsid w:val="00706DF0"/>
    <w:rsid w:val="00712CD7"/>
    <w:rsid w:val="00713C6B"/>
    <w:rsid w:val="00715B95"/>
    <w:rsid w:val="007171EB"/>
    <w:rsid w:val="0072121F"/>
    <w:rsid w:val="0072212F"/>
    <w:rsid w:val="00722530"/>
    <w:rsid w:val="0072479A"/>
    <w:rsid w:val="00724BB8"/>
    <w:rsid w:val="00724F89"/>
    <w:rsid w:val="00725947"/>
    <w:rsid w:val="00726AB4"/>
    <w:rsid w:val="007272EC"/>
    <w:rsid w:val="0072743D"/>
    <w:rsid w:val="00727E72"/>
    <w:rsid w:val="00732535"/>
    <w:rsid w:val="00732949"/>
    <w:rsid w:val="007342FF"/>
    <w:rsid w:val="007375DF"/>
    <w:rsid w:val="00743A07"/>
    <w:rsid w:val="00744705"/>
    <w:rsid w:val="007449FA"/>
    <w:rsid w:val="00744EBE"/>
    <w:rsid w:val="00747C2E"/>
    <w:rsid w:val="00750494"/>
    <w:rsid w:val="00760BE9"/>
    <w:rsid w:val="00767C9C"/>
    <w:rsid w:val="00767F65"/>
    <w:rsid w:val="007747EF"/>
    <w:rsid w:val="00777FB1"/>
    <w:rsid w:val="00780D1E"/>
    <w:rsid w:val="00781999"/>
    <w:rsid w:val="00782C82"/>
    <w:rsid w:val="00786F2E"/>
    <w:rsid w:val="00791967"/>
    <w:rsid w:val="007948EA"/>
    <w:rsid w:val="0079581E"/>
    <w:rsid w:val="00795EFD"/>
    <w:rsid w:val="00797378"/>
    <w:rsid w:val="007A0B47"/>
    <w:rsid w:val="007A32E5"/>
    <w:rsid w:val="007A39E1"/>
    <w:rsid w:val="007B1B5A"/>
    <w:rsid w:val="007B3A0C"/>
    <w:rsid w:val="007B4188"/>
    <w:rsid w:val="007B7E1D"/>
    <w:rsid w:val="007C0BE1"/>
    <w:rsid w:val="007C21EF"/>
    <w:rsid w:val="007C7A5E"/>
    <w:rsid w:val="007C7ECE"/>
    <w:rsid w:val="007D1C8E"/>
    <w:rsid w:val="007D27D9"/>
    <w:rsid w:val="007D43D6"/>
    <w:rsid w:val="007D5777"/>
    <w:rsid w:val="007D6E03"/>
    <w:rsid w:val="007D7D15"/>
    <w:rsid w:val="007E008B"/>
    <w:rsid w:val="007E171E"/>
    <w:rsid w:val="007E202F"/>
    <w:rsid w:val="007E2C1D"/>
    <w:rsid w:val="007E3988"/>
    <w:rsid w:val="007F030C"/>
    <w:rsid w:val="007F27CA"/>
    <w:rsid w:val="007F2917"/>
    <w:rsid w:val="007F2F88"/>
    <w:rsid w:val="0080060F"/>
    <w:rsid w:val="00800948"/>
    <w:rsid w:val="008039AA"/>
    <w:rsid w:val="00805780"/>
    <w:rsid w:val="00805FE2"/>
    <w:rsid w:val="008063A0"/>
    <w:rsid w:val="00816298"/>
    <w:rsid w:val="008202B0"/>
    <w:rsid w:val="008228BF"/>
    <w:rsid w:val="00823B59"/>
    <w:rsid w:val="00824BDF"/>
    <w:rsid w:val="00825AE5"/>
    <w:rsid w:val="00831730"/>
    <w:rsid w:val="0083184F"/>
    <w:rsid w:val="00833D6B"/>
    <w:rsid w:val="00837836"/>
    <w:rsid w:val="00837AE9"/>
    <w:rsid w:val="0084490D"/>
    <w:rsid w:val="00850167"/>
    <w:rsid w:val="0085209A"/>
    <w:rsid w:val="00852D1F"/>
    <w:rsid w:val="00853C4E"/>
    <w:rsid w:val="00854764"/>
    <w:rsid w:val="00855130"/>
    <w:rsid w:val="008558BE"/>
    <w:rsid w:val="008570FF"/>
    <w:rsid w:val="00857AB8"/>
    <w:rsid w:val="008609C9"/>
    <w:rsid w:val="00866193"/>
    <w:rsid w:val="00866470"/>
    <w:rsid w:val="0086736F"/>
    <w:rsid w:val="00872C0D"/>
    <w:rsid w:val="00873C95"/>
    <w:rsid w:val="00874FD7"/>
    <w:rsid w:val="008754A2"/>
    <w:rsid w:val="008774A6"/>
    <w:rsid w:val="00880563"/>
    <w:rsid w:val="00882534"/>
    <w:rsid w:val="00882A0B"/>
    <w:rsid w:val="00883451"/>
    <w:rsid w:val="00894D9E"/>
    <w:rsid w:val="008A3AE8"/>
    <w:rsid w:val="008A4E79"/>
    <w:rsid w:val="008B0693"/>
    <w:rsid w:val="008B2F3B"/>
    <w:rsid w:val="008B3AD0"/>
    <w:rsid w:val="008B657C"/>
    <w:rsid w:val="008B7930"/>
    <w:rsid w:val="008C0DD2"/>
    <w:rsid w:val="008C131D"/>
    <w:rsid w:val="008C1FDB"/>
    <w:rsid w:val="008C2373"/>
    <w:rsid w:val="008C35ED"/>
    <w:rsid w:val="008C39CF"/>
    <w:rsid w:val="008C6298"/>
    <w:rsid w:val="008D2016"/>
    <w:rsid w:val="008D25A3"/>
    <w:rsid w:val="008D3028"/>
    <w:rsid w:val="008E2970"/>
    <w:rsid w:val="008F09E6"/>
    <w:rsid w:val="008F13CC"/>
    <w:rsid w:val="00900E81"/>
    <w:rsid w:val="00904347"/>
    <w:rsid w:val="00912C77"/>
    <w:rsid w:val="00914712"/>
    <w:rsid w:val="0091495A"/>
    <w:rsid w:val="009155C1"/>
    <w:rsid w:val="00917F0B"/>
    <w:rsid w:val="00923346"/>
    <w:rsid w:val="0092417A"/>
    <w:rsid w:val="00924F5F"/>
    <w:rsid w:val="0092652F"/>
    <w:rsid w:val="009269D2"/>
    <w:rsid w:val="00930596"/>
    <w:rsid w:val="00934B11"/>
    <w:rsid w:val="00935369"/>
    <w:rsid w:val="009400DC"/>
    <w:rsid w:val="0094104A"/>
    <w:rsid w:val="009425BC"/>
    <w:rsid w:val="00944D6E"/>
    <w:rsid w:val="00945190"/>
    <w:rsid w:val="0094526F"/>
    <w:rsid w:val="00946765"/>
    <w:rsid w:val="009468F8"/>
    <w:rsid w:val="00951A5F"/>
    <w:rsid w:val="009534EF"/>
    <w:rsid w:val="00954782"/>
    <w:rsid w:val="00962234"/>
    <w:rsid w:val="00963FC3"/>
    <w:rsid w:val="009670B5"/>
    <w:rsid w:val="00970DE1"/>
    <w:rsid w:val="009721DD"/>
    <w:rsid w:val="009814CE"/>
    <w:rsid w:val="00987BF6"/>
    <w:rsid w:val="009900B8"/>
    <w:rsid w:val="009930E6"/>
    <w:rsid w:val="0099390F"/>
    <w:rsid w:val="0099629C"/>
    <w:rsid w:val="009A2236"/>
    <w:rsid w:val="009A2AF8"/>
    <w:rsid w:val="009A2FE8"/>
    <w:rsid w:val="009B08A4"/>
    <w:rsid w:val="009B3615"/>
    <w:rsid w:val="009B38F9"/>
    <w:rsid w:val="009B4B61"/>
    <w:rsid w:val="009B60BC"/>
    <w:rsid w:val="009C0835"/>
    <w:rsid w:val="009C1017"/>
    <w:rsid w:val="009C55CD"/>
    <w:rsid w:val="009C638C"/>
    <w:rsid w:val="009D0ED7"/>
    <w:rsid w:val="009E04EE"/>
    <w:rsid w:val="009E0A2D"/>
    <w:rsid w:val="009E1017"/>
    <w:rsid w:val="009E265F"/>
    <w:rsid w:val="009E3A01"/>
    <w:rsid w:val="009E3D54"/>
    <w:rsid w:val="009E4F50"/>
    <w:rsid w:val="009E6693"/>
    <w:rsid w:val="009E764C"/>
    <w:rsid w:val="009F16C3"/>
    <w:rsid w:val="009F1F2C"/>
    <w:rsid w:val="009F20F0"/>
    <w:rsid w:val="009F3438"/>
    <w:rsid w:val="009F48F3"/>
    <w:rsid w:val="009F548A"/>
    <w:rsid w:val="009F556E"/>
    <w:rsid w:val="009F5684"/>
    <w:rsid w:val="009F5979"/>
    <w:rsid w:val="009F72F0"/>
    <w:rsid w:val="00A01985"/>
    <w:rsid w:val="00A038AA"/>
    <w:rsid w:val="00A0425F"/>
    <w:rsid w:val="00A068F9"/>
    <w:rsid w:val="00A1474C"/>
    <w:rsid w:val="00A1677F"/>
    <w:rsid w:val="00A16B51"/>
    <w:rsid w:val="00A21678"/>
    <w:rsid w:val="00A22309"/>
    <w:rsid w:val="00A22CF2"/>
    <w:rsid w:val="00A23326"/>
    <w:rsid w:val="00A24328"/>
    <w:rsid w:val="00A26144"/>
    <w:rsid w:val="00A358B5"/>
    <w:rsid w:val="00A3667C"/>
    <w:rsid w:val="00A45B62"/>
    <w:rsid w:val="00A47645"/>
    <w:rsid w:val="00A519CD"/>
    <w:rsid w:val="00A51DF3"/>
    <w:rsid w:val="00A548E1"/>
    <w:rsid w:val="00A565AE"/>
    <w:rsid w:val="00A63FB2"/>
    <w:rsid w:val="00A6414D"/>
    <w:rsid w:val="00A67EDD"/>
    <w:rsid w:val="00A81C3A"/>
    <w:rsid w:val="00A81C46"/>
    <w:rsid w:val="00A833F6"/>
    <w:rsid w:val="00A8468D"/>
    <w:rsid w:val="00A859B6"/>
    <w:rsid w:val="00A86595"/>
    <w:rsid w:val="00A873C3"/>
    <w:rsid w:val="00A90CDB"/>
    <w:rsid w:val="00A945C1"/>
    <w:rsid w:val="00A94D81"/>
    <w:rsid w:val="00A94E17"/>
    <w:rsid w:val="00A95F58"/>
    <w:rsid w:val="00A97677"/>
    <w:rsid w:val="00AA1C80"/>
    <w:rsid w:val="00AA63FD"/>
    <w:rsid w:val="00AA6AD6"/>
    <w:rsid w:val="00AB4ACB"/>
    <w:rsid w:val="00AB6F0C"/>
    <w:rsid w:val="00AC0453"/>
    <w:rsid w:val="00AC1539"/>
    <w:rsid w:val="00AC29F2"/>
    <w:rsid w:val="00AC41A8"/>
    <w:rsid w:val="00AC4550"/>
    <w:rsid w:val="00AC5475"/>
    <w:rsid w:val="00AC6CDE"/>
    <w:rsid w:val="00AD0182"/>
    <w:rsid w:val="00AD24C2"/>
    <w:rsid w:val="00AD3076"/>
    <w:rsid w:val="00AD4482"/>
    <w:rsid w:val="00AD478D"/>
    <w:rsid w:val="00AD486C"/>
    <w:rsid w:val="00AD4EDC"/>
    <w:rsid w:val="00AD6541"/>
    <w:rsid w:val="00AD690A"/>
    <w:rsid w:val="00AE00D8"/>
    <w:rsid w:val="00AE0340"/>
    <w:rsid w:val="00AE0390"/>
    <w:rsid w:val="00AE0CE1"/>
    <w:rsid w:val="00AE259D"/>
    <w:rsid w:val="00AF10FC"/>
    <w:rsid w:val="00AF224F"/>
    <w:rsid w:val="00AF418B"/>
    <w:rsid w:val="00AF4941"/>
    <w:rsid w:val="00AF5776"/>
    <w:rsid w:val="00B049A2"/>
    <w:rsid w:val="00B04DF2"/>
    <w:rsid w:val="00B05273"/>
    <w:rsid w:val="00B101DC"/>
    <w:rsid w:val="00B1585E"/>
    <w:rsid w:val="00B172D4"/>
    <w:rsid w:val="00B20922"/>
    <w:rsid w:val="00B26F75"/>
    <w:rsid w:val="00B27269"/>
    <w:rsid w:val="00B27F78"/>
    <w:rsid w:val="00B30E55"/>
    <w:rsid w:val="00B36392"/>
    <w:rsid w:val="00B36B3A"/>
    <w:rsid w:val="00B40842"/>
    <w:rsid w:val="00B41BCA"/>
    <w:rsid w:val="00B466C4"/>
    <w:rsid w:val="00B50BFC"/>
    <w:rsid w:val="00B54672"/>
    <w:rsid w:val="00B56D24"/>
    <w:rsid w:val="00B57BCB"/>
    <w:rsid w:val="00B57FC7"/>
    <w:rsid w:val="00B60484"/>
    <w:rsid w:val="00B63FE6"/>
    <w:rsid w:val="00B66B2F"/>
    <w:rsid w:val="00B67F7F"/>
    <w:rsid w:val="00B71470"/>
    <w:rsid w:val="00B74C36"/>
    <w:rsid w:val="00B74E46"/>
    <w:rsid w:val="00B774DE"/>
    <w:rsid w:val="00B81DFA"/>
    <w:rsid w:val="00B90A5A"/>
    <w:rsid w:val="00B93C34"/>
    <w:rsid w:val="00B944C2"/>
    <w:rsid w:val="00B95913"/>
    <w:rsid w:val="00B95A7F"/>
    <w:rsid w:val="00B95C9F"/>
    <w:rsid w:val="00B973F2"/>
    <w:rsid w:val="00BA18A9"/>
    <w:rsid w:val="00BA3109"/>
    <w:rsid w:val="00BA5C45"/>
    <w:rsid w:val="00BB00BF"/>
    <w:rsid w:val="00BB1FA6"/>
    <w:rsid w:val="00BB4CE0"/>
    <w:rsid w:val="00BB7796"/>
    <w:rsid w:val="00BD2581"/>
    <w:rsid w:val="00BD2BDD"/>
    <w:rsid w:val="00BD2EC8"/>
    <w:rsid w:val="00BD2F45"/>
    <w:rsid w:val="00BD509B"/>
    <w:rsid w:val="00BD6BA7"/>
    <w:rsid w:val="00BE3AA5"/>
    <w:rsid w:val="00BE6436"/>
    <w:rsid w:val="00BE7C82"/>
    <w:rsid w:val="00BF423D"/>
    <w:rsid w:val="00BF6E0C"/>
    <w:rsid w:val="00BF7A34"/>
    <w:rsid w:val="00C00DCD"/>
    <w:rsid w:val="00C038C6"/>
    <w:rsid w:val="00C0553A"/>
    <w:rsid w:val="00C05AFA"/>
    <w:rsid w:val="00C06727"/>
    <w:rsid w:val="00C07118"/>
    <w:rsid w:val="00C12260"/>
    <w:rsid w:val="00C13A5E"/>
    <w:rsid w:val="00C21384"/>
    <w:rsid w:val="00C23383"/>
    <w:rsid w:val="00C23D15"/>
    <w:rsid w:val="00C24796"/>
    <w:rsid w:val="00C2554F"/>
    <w:rsid w:val="00C2608D"/>
    <w:rsid w:val="00C2636C"/>
    <w:rsid w:val="00C300E0"/>
    <w:rsid w:val="00C30506"/>
    <w:rsid w:val="00C315F9"/>
    <w:rsid w:val="00C32853"/>
    <w:rsid w:val="00C32CE1"/>
    <w:rsid w:val="00C34B33"/>
    <w:rsid w:val="00C34F16"/>
    <w:rsid w:val="00C35A27"/>
    <w:rsid w:val="00C37B81"/>
    <w:rsid w:val="00C414B8"/>
    <w:rsid w:val="00C417A3"/>
    <w:rsid w:val="00C41B3E"/>
    <w:rsid w:val="00C464FB"/>
    <w:rsid w:val="00C47247"/>
    <w:rsid w:val="00C50CA7"/>
    <w:rsid w:val="00C53CE8"/>
    <w:rsid w:val="00C55330"/>
    <w:rsid w:val="00C55F2E"/>
    <w:rsid w:val="00C5730A"/>
    <w:rsid w:val="00C60C32"/>
    <w:rsid w:val="00C6607F"/>
    <w:rsid w:val="00C66CB2"/>
    <w:rsid w:val="00C72B8F"/>
    <w:rsid w:val="00C754D6"/>
    <w:rsid w:val="00C778D0"/>
    <w:rsid w:val="00C77A0D"/>
    <w:rsid w:val="00C83700"/>
    <w:rsid w:val="00C84DCF"/>
    <w:rsid w:val="00C934DE"/>
    <w:rsid w:val="00C95D3A"/>
    <w:rsid w:val="00C95F99"/>
    <w:rsid w:val="00C95FAB"/>
    <w:rsid w:val="00CA2C12"/>
    <w:rsid w:val="00CB103D"/>
    <w:rsid w:val="00CB21DD"/>
    <w:rsid w:val="00CB2ED2"/>
    <w:rsid w:val="00CB5AD6"/>
    <w:rsid w:val="00CB5B49"/>
    <w:rsid w:val="00CB7F1E"/>
    <w:rsid w:val="00CC156D"/>
    <w:rsid w:val="00CC3885"/>
    <w:rsid w:val="00CC4545"/>
    <w:rsid w:val="00CC4BB1"/>
    <w:rsid w:val="00CC5769"/>
    <w:rsid w:val="00CD3E92"/>
    <w:rsid w:val="00CD4845"/>
    <w:rsid w:val="00CE15D4"/>
    <w:rsid w:val="00CE19B2"/>
    <w:rsid w:val="00CE2031"/>
    <w:rsid w:val="00CE4458"/>
    <w:rsid w:val="00CF31A1"/>
    <w:rsid w:val="00CF3A47"/>
    <w:rsid w:val="00D0384A"/>
    <w:rsid w:val="00D049DE"/>
    <w:rsid w:val="00D061DE"/>
    <w:rsid w:val="00D0687F"/>
    <w:rsid w:val="00D06A67"/>
    <w:rsid w:val="00D06BC0"/>
    <w:rsid w:val="00D10109"/>
    <w:rsid w:val="00D116CC"/>
    <w:rsid w:val="00D11AFD"/>
    <w:rsid w:val="00D11CC2"/>
    <w:rsid w:val="00D11E70"/>
    <w:rsid w:val="00D134DE"/>
    <w:rsid w:val="00D20727"/>
    <w:rsid w:val="00D2182E"/>
    <w:rsid w:val="00D23C78"/>
    <w:rsid w:val="00D24BD8"/>
    <w:rsid w:val="00D253D5"/>
    <w:rsid w:val="00D26414"/>
    <w:rsid w:val="00D327CD"/>
    <w:rsid w:val="00D33D7A"/>
    <w:rsid w:val="00D3478F"/>
    <w:rsid w:val="00D3654C"/>
    <w:rsid w:val="00D400D8"/>
    <w:rsid w:val="00D435F5"/>
    <w:rsid w:val="00D43E6D"/>
    <w:rsid w:val="00D44CF7"/>
    <w:rsid w:val="00D4668D"/>
    <w:rsid w:val="00D46CC3"/>
    <w:rsid w:val="00D526F6"/>
    <w:rsid w:val="00D52953"/>
    <w:rsid w:val="00D52E8E"/>
    <w:rsid w:val="00D5438D"/>
    <w:rsid w:val="00D563F6"/>
    <w:rsid w:val="00D56B09"/>
    <w:rsid w:val="00D600CD"/>
    <w:rsid w:val="00D60A50"/>
    <w:rsid w:val="00D60A78"/>
    <w:rsid w:val="00D6194B"/>
    <w:rsid w:val="00D650BF"/>
    <w:rsid w:val="00D6570A"/>
    <w:rsid w:val="00D66E7F"/>
    <w:rsid w:val="00D7035E"/>
    <w:rsid w:val="00D706E8"/>
    <w:rsid w:val="00D72B71"/>
    <w:rsid w:val="00D7396C"/>
    <w:rsid w:val="00D73D31"/>
    <w:rsid w:val="00D75B97"/>
    <w:rsid w:val="00D81762"/>
    <w:rsid w:val="00D84FBC"/>
    <w:rsid w:val="00D854DE"/>
    <w:rsid w:val="00D87072"/>
    <w:rsid w:val="00D947C0"/>
    <w:rsid w:val="00D953D8"/>
    <w:rsid w:val="00D9647D"/>
    <w:rsid w:val="00DA0F75"/>
    <w:rsid w:val="00DA411B"/>
    <w:rsid w:val="00DA5AEC"/>
    <w:rsid w:val="00DA79B0"/>
    <w:rsid w:val="00DA79D0"/>
    <w:rsid w:val="00DA7C1F"/>
    <w:rsid w:val="00DB01BF"/>
    <w:rsid w:val="00DB0ECF"/>
    <w:rsid w:val="00DB14AB"/>
    <w:rsid w:val="00DB6C15"/>
    <w:rsid w:val="00DC118D"/>
    <w:rsid w:val="00DC1C7D"/>
    <w:rsid w:val="00DD0D4F"/>
    <w:rsid w:val="00DD30A3"/>
    <w:rsid w:val="00DD4F17"/>
    <w:rsid w:val="00DF0878"/>
    <w:rsid w:val="00DF2065"/>
    <w:rsid w:val="00DF7969"/>
    <w:rsid w:val="00E01178"/>
    <w:rsid w:val="00E01B85"/>
    <w:rsid w:val="00E14DCB"/>
    <w:rsid w:val="00E15A1A"/>
    <w:rsid w:val="00E2286D"/>
    <w:rsid w:val="00E27EBD"/>
    <w:rsid w:val="00E302A6"/>
    <w:rsid w:val="00E30773"/>
    <w:rsid w:val="00E30B51"/>
    <w:rsid w:val="00E31FED"/>
    <w:rsid w:val="00E32D16"/>
    <w:rsid w:val="00E33B6E"/>
    <w:rsid w:val="00E342C7"/>
    <w:rsid w:val="00E34470"/>
    <w:rsid w:val="00E403DB"/>
    <w:rsid w:val="00E40C2D"/>
    <w:rsid w:val="00E441DC"/>
    <w:rsid w:val="00E44EEE"/>
    <w:rsid w:val="00E4679B"/>
    <w:rsid w:val="00E4774D"/>
    <w:rsid w:val="00E47F1C"/>
    <w:rsid w:val="00E540A1"/>
    <w:rsid w:val="00E56B7F"/>
    <w:rsid w:val="00E56C75"/>
    <w:rsid w:val="00E64482"/>
    <w:rsid w:val="00E665CE"/>
    <w:rsid w:val="00E66D8E"/>
    <w:rsid w:val="00E675DB"/>
    <w:rsid w:val="00E67B0E"/>
    <w:rsid w:val="00E70F1A"/>
    <w:rsid w:val="00E71B64"/>
    <w:rsid w:val="00E71CE1"/>
    <w:rsid w:val="00E72BCA"/>
    <w:rsid w:val="00E765B7"/>
    <w:rsid w:val="00E76E96"/>
    <w:rsid w:val="00E81A43"/>
    <w:rsid w:val="00E85B8B"/>
    <w:rsid w:val="00E918DC"/>
    <w:rsid w:val="00E93B85"/>
    <w:rsid w:val="00E94366"/>
    <w:rsid w:val="00E95D24"/>
    <w:rsid w:val="00EA261A"/>
    <w:rsid w:val="00EA4A85"/>
    <w:rsid w:val="00EA5BC9"/>
    <w:rsid w:val="00EA6905"/>
    <w:rsid w:val="00EA6D43"/>
    <w:rsid w:val="00EA7AC6"/>
    <w:rsid w:val="00EB3CE8"/>
    <w:rsid w:val="00EB58D2"/>
    <w:rsid w:val="00EB6A77"/>
    <w:rsid w:val="00EC088C"/>
    <w:rsid w:val="00EC15EF"/>
    <w:rsid w:val="00EC5246"/>
    <w:rsid w:val="00ED32B5"/>
    <w:rsid w:val="00EE2184"/>
    <w:rsid w:val="00EE44AB"/>
    <w:rsid w:val="00EE5B34"/>
    <w:rsid w:val="00EE616A"/>
    <w:rsid w:val="00EE7A8E"/>
    <w:rsid w:val="00EF0D2C"/>
    <w:rsid w:val="00EF2281"/>
    <w:rsid w:val="00EF3083"/>
    <w:rsid w:val="00EF693D"/>
    <w:rsid w:val="00EF74CC"/>
    <w:rsid w:val="00F015F4"/>
    <w:rsid w:val="00F041AC"/>
    <w:rsid w:val="00F04EAF"/>
    <w:rsid w:val="00F06155"/>
    <w:rsid w:val="00F1128C"/>
    <w:rsid w:val="00F17EE2"/>
    <w:rsid w:val="00F202A3"/>
    <w:rsid w:val="00F20674"/>
    <w:rsid w:val="00F21BFA"/>
    <w:rsid w:val="00F223FC"/>
    <w:rsid w:val="00F23998"/>
    <w:rsid w:val="00F24C63"/>
    <w:rsid w:val="00F2503B"/>
    <w:rsid w:val="00F252CA"/>
    <w:rsid w:val="00F25BD9"/>
    <w:rsid w:val="00F32F13"/>
    <w:rsid w:val="00F35DAA"/>
    <w:rsid w:val="00F36C1E"/>
    <w:rsid w:val="00F3788E"/>
    <w:rsid w:val="00F37A17"/>
    <w:rsid w:val="00F40772"/>
    <w:rsid w:val="00F40CE7"/>
    <w:rsid w:val="00F43CA8"/>
    <w:rsid w:val="00F44AAC"/>
    <w:rsid w:val="00F471A4"/>
    <w:rsid w:val="00F52C06"/>
    <w:rsid w:val="00F53022"/>
    <w:rsid w:val="00F60BE6"/>
    <w:rsid w:val="00F62486"/>
    <w:rsid w:val="00F63224"/>
    <w:rsid w:val="00F63E32"/>
    <w:rsid w:val="00F64741"/>
    <w:rsid w:val="00F65F44"/>
    <w:rsid w:val="00F663E0"/>
    <w:rsid w:val="00F66B4F"/>
    <w:rsid w:val="00F6731C"/>
    <w:rsid w:val="00F675BA"/>
    <w:rsid w:val="00F67B70"/>
    <w:rsid w:val="00F74627"/>
    <w:rsid w:val="00F77DDA"/>
    <w:rsid w:val="00F8124A"/>
    <w:rsid w:val="00F81DC5"/>
    <w:rsid w:val="00F86CDB"/>
    <w:rsid w:val="00F87EFE"/>
    <w:rsid w:val="00F929C3"/>
    <w:rsid w:val="00F94364"/>
    <w:rsid w:val="00F957C3"/>
    <w:rsid w:val="00F97381"/>
    <w:rsid w:val="00FA1C80"/>
    <w:rsid w:val="00FA3510"/>
    <w:rsid w:val="00FA4711"/>
    <w:rsid w:val="00FA52AC"/>
    <w:rsid w:val="00FA5996"/>
    <w:rsid w:val="00FA6CB1"/>
    <w:rsid w:val="00FA7DA5"/>
    <w:rsid w:val="00FB07D0"/>
    <w:rsid w:val="00FB0E72"/>
    <w:rsid w:val="00FB1CDC"/>
    <w:rsid w:val="00FB27D9"/>
    <w:rsid w:val="00FB4F21"/>
    <w:rsid w:val="00FB54DD"/>
    <w:rsid w:val="00FC2579"/>
    <w:rsid w:val="00FC7E2A"/>
    <w:rsid w:val="00FD238E"/>
    <w:rsid w:val="00FD369C"/>
    <w:rsid w:val="00FD5426"/>
    <w:rsid w:val="00FD7B49"/>
    <w:rsid w:val="00FD7F6F"/>
    <w:rsid w:val="00FE2A79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37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030C"/>
    <w:rPr>
      <w:sz w:val="22"/>
      <w:szCs w:val="22"/>
      <w:lang w:eastAsia="en-US"/>
    </w:rPr>
  </w:style>
  <w:style w:type="paragraph" w:customStyle="1" w:styleId="Default">
    <w:name w:val="Default"/>
    <w:rsid w:val="007B4188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hrynkiewicz@pfron.org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hrynkiewicz@pfron.org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fron.org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A0B35-2873-4D73-B245-57EDE8995182}">
  <ds:schemaRefs>
    <ds:schemaRef ds:uri="http://purl.org/dc/elements/1.1/"/>
    <ds:schemaRef ds:uri="http://schemas.microsoft.com/office/2006/documentManagement/types"/>
    <ds:schemaRef ds:uri="bbf18071-823a-4b53-bd53-f88ca1401bd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68bea2-7965-40c4-93a5-539fa074833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81</TotalTime>
  <Pages>7</Pages>
  <Words>1679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rejestracja wydarzeń</vt:lpstr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rejestracja wydarzeń</dc:title>
  <dc:creator>Hrynkiewicz Katarzyna</dc:creator>
  <cp:lastModifiedBy>Hrynkiewicz Katarzyna</cp:lastModifiedBy>
  <cp:revision>30</cp:revision>
  <cp:lastPrinted>2024-06-04T09:50:00Z</cp:lastPrinted>
  <dcterms:created xsi:type="dcterms:W3CDTF">2025-04-22T09:25:00Z</dcterms:created>
  <dcterms:modified xsi:type="dcterms:W3CDTF">2025-08-27T05:51:00Z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