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140" w14:textId="38301459" w:rsidR="00504CBA" w:rsidRPr="00CE4222" w:rsidRDefault="00504CBA" w:rsidP="00CE4222">
      <w:pPr>
        <w:spacing w:after="0"/>
        <w:ind w:right="56"/>
        <w:jc w:val="right"/>
        <w:rPr>
          <w:rFonts w:eastAsia="Times New Roman" w:cstheme="minorHAnsi"/>
          <w:sz w:val="24"/>
          <w:szCs w:val="24"/>
          <w:lang w:eastAsia="pl-PL"/>
        </w:rPr>
      </w:pPr>
      <w:r w:rsidRPr="00CE4222">
        <w:rPr>
          <w:rFonts w:eastAsia="Times New Roman" w:cstheme="minorHAnsi"/>
          <w:sz w:val="24"/>
          <w:szCs w:val="24"/>
          <w:lang w:eastAsia="pl-PL"/>
        </w:rPr>
        <w:t>Warszawa,</w:t>
      </w:r>
      <w:r w:rsidR="00E94D9C" w:rsidRPr="00CE42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E4222">
        <w:rPr>
          <w:rFonts w:eastAsia="Times New Roman" w:cstheme="minorHAnsi"/>
          <w:sz w:val="24"/>
          <w:szCs w:val="24"/>
          <w:lang w:eastAsia="pl-PL"/>
        </w:rPr>
        <w:t>07</w:t>
      </w:r>
      <w:r w:rsidR="00FA46D3">
        <w:rPr>
          <w:rFonts w:eastAsia="Times New Roman" w:cstheme="minorHAnsi"/>
          <w:sz w:val="24"/>
          <w:szCs w:val="24"/>
          <w:lang w:eastAsia="pl-PL"/>
        </w:rPr>
        <w:t>.</w:t>
      </w:r>
      <w:r w:rsidR="00CE4222">
        <w:rPr>
          <w:rFonts w:eastAsia="Times New Roman" w:cstheme="minorHAnsi"/>
          <w:sz w:val="24"/>
          <w:szCs w:val="24"/>
          <w:lang w:eastAsia="pl-PL"/>
        </w:rPr>
        <w:t>10</w:t>
      </w:r>
      <w:r w:rsidR="00601478" w:rsidRPr="00CE4222">
        <w:rPr>
          <w:rFonts w:eastAsia="Times New Roman" w:cstheme="minorHAnsi"/>
          <w:sz w:val="24"/>
          <w:szCs w:val="24"/>
          <w:lang w:eastAsia="pl-PL"/>
        </w:rPr>
        <w:t>.2025</w:t>
      </w:r>
      <w:r w:rsidRPr="00CE4222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1C92BE1" w14:textId="77777777" w:rsidR="00B14470" w:rsidRPr="00CE4222" w:rsidRDefault="00B14470" w:rsidP="00CE4222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2B04D2F" w14:textId="24549EFD" w:rsidR="00B14470" w:rsidRPr="00CE4222" w:rsidRDefault="00B14470" w:rsidP="00CE4222">
      <w:pPr>
        <w:pStyle w:val="Default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E4222">
        <w:rPr>
          <w:rFonts w:asciiTheme="minorHAnsi" w:eastAsia="Times New Roman" w:hAnsiTheme="minorHAnsi" w:cstheme="minorHAnsi"/>
        </w:rPr>
        <w:t>Zapytanie ofertowe na</w:t>
      </w:r>
      <w:bookmarkStart w:id="0" w:name="_Hlk6999610"/>
      <w:r w:rsidRPr="00CE4222">
        <w:rPr>
          <w:rFonts w:asciiTheme="minorHAnsi" w:eastAsia="Times New Roman" w:hAnsiTheme="minorHAnsi" w:cstheme="minorHAnsi"/>
        </w:rPr>
        <w:t xml:space="preserve"> </w:t>
      </w:r>
      <w:r w:rsidRPr="00CE4222">
        <w:rPr>
          <w:rFonts w:asciiTheme="minorHAnsi" w:hAnsiTheme="minorHAnsi" w:cstheme="minorHAnsi"/>
        </w:rPr>
        <w:t>„</w:t>
      </w:r>
      <w:r w:rsidR="006E0AEC" w:rsidRPr="00CE4222">
        <w:rPr>
          <w:rFonts w:asciiTheme="minorHAnsi" w:hAnsiTheme="minorHAnsi" w:cstheme="minorHAnsi"/>
        </w:rPr>
        <w:t xml:space="preserve">Opracowanie raportu technicznego </w:t>
      </w:r>
      <w:r w:rsidR="00744E61" w:rsidRPr="00CE4222">
        <w:rPr>
          <w:rFonts w:asciiTheme="minorHAnsi" w:hAnsiTheme="minorHAnsi" w:cstheme="minorHAnsi"/>
        </w:rPr>
        <w:t xml:space="preserve">stanu </w:t>
      </w:r>
      <w:r w:rsidR="00BA496C">
        <w:rPr>
          <w:rFonts w:asciiTheme="minorHAnsi" w:hAnsiTheme="minorHAnsi" w:cstheme="minorHAnsi"/>
        </w:rPr>
        <w:t>aluminiowo-</w:t>
      </w:r>
      <w:r w:rsidR="00744E61" w:rsidRPr="00CE4222">
        <w:rPr>
          <w:rFonts w:asciiTheme="minorHAnsi" w:hAnsiTheme="minorHAnsi" w:cstheme="minorHAnsi"/>
        </w:rPr>
        <w:t xml:space="preserve">szklanej elewacji budynku Państwowego </w:t>
      </w:r>
      <w:r w:rsidR="0053168E" w:rsidRPr="00CE4222">
        <w:rPr>
          <w:rFonts w:asciiTheme="minorHAnsi" w:hAnsiTheme="minorHAnsi" w:cstheme="minorHAnsi"/>
        </w:rPr>
        <w:t>Funduszu Rehabilitacji Osób Niepełnosprawnych w Warszawie</w:t>
      </w:r>
      <w:r w:rsidRPr="00CE4222">
        <w:rPr>
          <w:rFonts w:asciiTheme="minorHAnsi" w:hAnsiTheme="minorHAnsi" w:cstheme="minorHAnsi"/>
        </w:rPr>
        <w:t>”</w:t>
      </w:r>
      <w:bookmarkEnd w:id="0"/>
    </w:p>
    <w:p w14:paraId="361E928C" w14:textId="62067AF4" w:rsidR="00EA1287" w:rsidRPr="00CE4222" w:rsidRDefault="00EA1287" w:rsidP="00CE4222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7248A4A" w14:textId="77777777" w:rsidR="00B14470" w:rsidRPr="00CE4222" w:rsidRDefault="00B14470" w:rsidP="00CE4222">
      <w:pPr>
        <w:numPr>
          <w:ilvl w:val="0"/>
          <w:numId w:val="1"/>
        </w:numPr>
        <w:spacing w:after="0"/>
        <w:ind w:left="357" w:right="40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Nazwa i adres Zamawiającego. </w:t>
      </w:r>
    </w:p>
    <w:p w14:paraId="6FD9F6B2" w14:textId="77777777" w:rsidR="00B14470" w:rsidRPr="00CE4222" w:rsidRDefault="00B14470" w:rsidP="00CE4222">
      <w:p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Państwowy Fundusz Rehabilitacji Osób Niepełnosprawnych (PFRON) </w:t>
      </w:r>
    </w:p>
    <w:p w14:paraId="2DA7BDAE" w14:textId="17DA0540" w:rsidR="00B14470" w:rsidRPr="00CE4222" w:rsidRDefault="00B14470" w:rsidP="00CE4222">
      <w:pPr>
        <w:spacing w:after="0"/>
        <w:ind w:left="357"/>
        <w:rPr>
          <w:rFonts w:eastAsia="Times New Roman" w:cstheme="minorHAnsi"/>
          <w:sz w:val="24"/>
          <w:szCs w:val="24"/>
          <w:lang w:eastAsia="pl-PL"/>
        </w:rPr>
      </w:pPr>
      <w:r w:rsidRPr="00CE4222">
        <w:rPr>
          <w:rFonts w:cstheme="minorHAnsi"/>
          <w:sz w:val="24"/>
          <w:szCs w:val="24"/>
        </w:rPr>
        <w:t>al.  Jana Pawła II nr 13, 00-828 Warszawa</w:t>
      </w:r>
    </w:p>
    <w:p w14:paraId="7613D478" w14:textId="77777777" w:rsidR="00EA1287" w:rsidRPr="00CE4222" w:rsidRDefault="00EA1287" w:rsidP="00CE4222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27B49CF" w14:textId="77777777" w:rsidR="000F09FC" w:rsidRPr="00CE4222" w:rsidRDefault="000F09FC" w:rsidP="00CE422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57" w:hanging="357"/>
        <w:rPr>
          <w:rFonts w:cstheme="minorHAnsi"/>
          <w:color w:val="000000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>Opis przedmiotu zamówienia.</w:t>
      </w:r>
    </w:p>
    <w:p w14:paraId="4F8F5727" w14:textId="1CACEFC4" w:rsidR="00EA1287" w:rsidRPr="00CE4222" w:rsidRDefault="000F09FC" w:rsidP="00CE4222">
      <w:pPr>
        <w:pStyle w:val="Akapitzlist"/>
        <w:numPr>
          <w:ilvl w:val="0"/>
          <w:numId w:val="11"/>
        </w:numPr>
        <w:spacing w:after="0"/>
        <w:rPr>
          <w:rFonts w:cstheme="minorHAnsi"/>
          <w:color w:val="000000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 xml:space="preserve">Przedmiotem niniejszego </w:t>
      </w:r>
      <w:r w:rsidR="00465257" w:rsidRPr="00CE4222">
        <w:rPr>
          <w:rFonts w:cstheme="minorHAnsi"/>
          <w:color w:val="000000"/>
          <w:sz w:val="24"/>
          <w:szCs w:val="24"/>
        </w:rPr>
        <w:t>Zapytania ofertowego</w:t>
      </w:r>
      <w:r w:rsidRPr="00CE4222">
        <w:rPr>
          <w:rFonts w:cstheme="minorHAnsi"/>
          <w:color w:val="000000"/>
          <w:sz w:val="24"/>
          <w:szCs w:val="24"/>
        </w:rPr>
        <w:t xml:space="preserve"> jest </w:t>
      </w:r>
      <w:r w:rsidR="00744E61" w:rsidRPr="00CE4222">
        <w:rPr>
          <w:rFonts w:cstheme="minorHAnsi"/>
          <w:color w:val="000000"/>
          <w:sz w:val="24"/>
          <w:szCs w:val="24"/>
        </w:rPr>
        <w:t>o</w:t>
      </w:r>
      <w:r w:rsidR="00744E61" w:rsidRPr="00CE4222">
        <w:rPr>
          <w:rFonts w:cstheme="minorHAnsi"/>
          <w:sz w:val="24"/>
          <w:szCs w:val="24"/>
        </w:rPr>
        <w:t xml:space="preserve">pracowanie raportu technicznego stanu </w:t>
      </w:r>
      <w:r w:rsidR="00BA496C">
        <w:rPr>
          <w:rFonts w:cstheme="minorHAnsi"/>
          <w:sz w:val="24"/>
          <w:szCs w:val="24"/>
        </w:rPr>
        <w:t>aluminiowo-</w:t>
      </w:r>
      <w:r w:rsidR="00744E61" w:rsidRPr="00CE4222">
        <w:rPr>
          <w:rFonts w:cstheme="minorHAnsi"/>
          <w:sz w:val="24"/>
          <w:szCs w:val="24"/>
        </w:rPr>
        <w:t>szklanej elewacji budynku Państwowego Funduszu Rehabilitacji Osób Niepełnosprawnych w Warszawie</w:t>
      </w:r>
      <w:r w:rsidR="00744E61" w:rsidRPr="00CE4222">
        <w:rPr>
          <w:rFonts w:cstheme="minorHAnsi"/>
          <w:color w:val="000000"/>
          <w:sz w:val="24"/>
          <w:szCs w:val="24"/>
        </w:rPr>
        <w:t xml:space="preserve"> przy al. Jana Pawła II 13.</w:t>
      </w:r>
    </w:p>
    <w:p w14:paraId="38A89404" w14:textId="2468AF65" w:rsidR="0053168E" w:rsidRPr="00CE4222" w:rsidRDefault="0053168E" w:rsidP="00CE4222">
      <w:pPr>
        <w:pStyle w:val="Akapitzlist"/>
        <w:numPr>
          <w:ilvl w:val="0"/>
          <w:numId w:val="11"/>
        </w:numPr>
        <w:spacing w:after="0"/>
        <w:rPr>
          <w:rFonts w:cstheme="minorHAnsi"/>
          <w:spacing w:val="-1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Wizja lokalna:</w:t>
      </w:r>
    </w:p>
    <w:p w14:paraId="5F8A4507" w14:textId="5139C166" w:rsidR="0053168E" w:rsidRPr="00CE4222" w:rsidRDefault="0053168E" w:rsidP="00CE4222">
      <w:pPr>
        <w:pStyle w:val="Akapitzlist"/>
        <w:numPr>
          <w:ilvl w:val="0"/>
          <w:numId w:val="10"/>
        </w:numPr>
        <w:spacing w:after="0"/>
        <w:ind w:left="1071" w:hanging="357"/>
        <w:rPr>
          <w:rFonts w:cstheme="minorHAnsi"/>
          <w:spacing w:val="-1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ze względu na specyfikę przedmiotu zamówienia, sprawdzenia miejsca realizacji przedmiotu zamówienia i warunków związanych z wykonaniem usługi oraz skalkulowania ceny oferty Zamawiający </w:t>
      </w:r>
      <w:r w:rsidR="00BA496C">
        <w:rPr>
          <w:rFonts w:cstheme="minorHAnsi"/>
          <w:sz w:val="24"/>
          <w:szCs w:val="24"/>
        </w:rPr>
        <w:t xml:space="preserve">umożliwia dokonania </w:t>
      </w:r>
      <w:r w:rsidRPr="00CE4222">
        <w:rPr>
          <w:rFonts w:cstheme="minorHAnsi"/>
          <w:sz w:val="24"/>
          <w:szCs w:val="24"/>
        </w:rPr>
        <w:t>wizji lokalnej</w:t>
      </w:r>
      <w:r w:rsidRPr="00CE4222">
        <w:rPr>
          <w:rFonts w:cstheme="minorHAnsi"/>
          <w:spacing w:val="-1"/>
          <w:sz w:val="24"/>
          <w:szCs w:val="24"/>
        </w:rPr>
        <w:t>;</w:t>
      </w:r>
    </w:p>
    <w:p w14:paraId="60F40079" w14:textId="1CBBB5D0" w:rsidR="0053168E" w:rsidRPr="00CE4222" w:rsidRDefault="0053168E" w:rsidP="00CE4222">
      <w:pPr>
        <w:pStyle w:val="Akapitzlist"/>
        <w:numPr>
          <w:ilvl w:val="0"/>
          <w:numId w:val="10"/>
        </w:numPr>
        <w:spacing w:after="0"/>
        <w:ind w:left="1071" w:hanging="357"/>
        <w:rPr>
          <w:rFonts w:cstheme="minorHAnsi"/>
          <w:spacing w:val="-1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termin wizji lokalnej ustala się na dzień</w:t>
      </w:r>
      <w:r w:rsidR="0025487C" w:rsidRPr="00CE4222">
        <w:rPr>
          <w:rFonts w:cstheme="minorHAnsi"/>
          <w:sz w:val="24"/>
          <w:szCs w:val="24"/>
        </w:rPr>
        <w:t xml:space="preserve"> </w:t>
      </w:r>
      <w:r w:rsidR="00744E61" w:rsidRPr="00CE4222">
        <w:rPr>
          <w:rFonts w:cstheme="minorHAnsi"/>
          <w:sz w:val="24"/>
          <w:szCs w:val="24"/>
        </w:rPr>
        <w:t xml:space="preserve">13.10.2025 r. po uprzednim zawiadomieniu na adres email: </w:t>
      </w:r>
      <w:hyperlink r:id="rId8" w:history="1">
        <w:r w:rsidR="00744E61" w:rsidRPr="00CE4222">
          <w:rPr>
            <w:rStyle w:val="Hipercze"/>
            <w:rFonts w:cstheme="minorHAnsi"/>
            <w:sz w:val="24"/>
            <w:szCs w:val="24"/>
          </w:rPr>
          <w:t>kornatowski@pfron.org.pl</w:t>
        </w:r>
      </w:hyperlink>
      <w:r w:rsidR="00744E61" w:rsidRPr="00CE4222">
        <w:rPr>
          <w:rFonts w:cstheme="minorHAnsi"/>
          <w:sz w:val="24"/>
          <w:szCs w:val="24"/>
        </w:rPr>
        <w:t xml:space="preserve"> o chęci przeprowadzenia wizji.</w:t>
      </w:r>
    </w:p>
    <w:p w14:paraId="16A9C170" w14:textId="77777777" w:rsidR="004B5E41" w:rsidRPr="00CE4222" w:rsidRDefault="004B5E41" w:rsidP="00CE4222">
      <w:pPr>
        <w:spacing w:after="0"/>
        <w:ind w:left="357"/>
        <w:rPr>
          <w:rFonts w:cstheme="minorHAnsi"/>
          <w:sz w:val="24"/>
          <w:szCs w:val="24"/>
        </w:rPr>
      </w:pPr>
    </w:p>
    <w:p w14:paraId="61DBFD7D" w14:textId="03980FFD" w:rsidR="00E91FE5" w:rsidRPr="00CE4222" w:rsidRDefault="00E94D9C" w:rsidP="00CE4222">
      <w:pPr>
        <w:pStyle w:val="Akapitzlist"/>
        <w:numPr>
          <w:ilvl w:val="0"/>
          <w:numId w:val="8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eastAsia="Calibri" w:cstheme="minorHAnsi"/>
          <w:sz w:val="24"/>
          <w:szCs w:val="24"/>
        </w:rPr>
        <w:t>S</w:t>
      </w:r>
      <w:r w:rsidR="00E91FE5" w:rsidRPr="00CE4222">
        <w:rPr>
          <w:rFonts w:eastAsia="Calibri" w:cstheme="minorHAnsi"/>
          <w:sz w:val="24"/>
          <w:szCs w:val="24"/>
        </w:rPr>
        <w:t>zczegółowy opis przedmiotu zamówienia:</w:t>
      </w:r>
    </w:p>
    <w:p w14:paraId="5903EDAA" w14:textId="77777777" w:rsidR="006F765D" w:rsidRPr="00CE4222" w:rsidRDefault="00744E61" w:rsidP="00CE4222">
      <w:pPr>
        <w:pStyle w:val="Akapitzlist"/>
        <w:numPr>
          <w:ilvl w:val="0"/>
          <w:numId w:val="14"/>
        </w:numPr>
        <w:tabs>
          <w:tab w:val="left" w:pos="709"/>
          <w:tab w:val="left" w:pos="1276"/>
        </w:tabs>
        <w:spacing w:after="0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</w:rPr>
        <w:t>Opracowanie raportu technicznego stanu szklanej elewacji budynku Państwowego Funduszu Rehabilitacji Osób Niepełnosprawnych w Warszawie</w:t>
      </w:r>
      <w:r w:rsidRPr="00CE4222">
        <w:rPr>
          <w:rFonts w:cstheme="minorHAnsi"/>
          <w:color w:val="000000"/>
          <w:sz w:val="24"/>
          <w:szCs w:val="24"/>
        </w:rPr>
        <w:t xml:space="preserve"> przy al. Jana Pawła II 13</w:t>
      </w:r>
      <w:r w:rsidR="006F765D" w:rsidRPr="00CE4222">
        <w:rPr>
          <w:rFonts w:cstheme="minorHAnsi"/>
          <w:color w:val="000000"/>
          <w:sz w:val="24"/>
          <w:szCs w:val="24"/>
        </w:rPr>
        <w:t>, w szczególności:</w:t>
      </w:r>
    </w:p>
    <w:p w14:paraId="74C8A415" w14:textId="5E14BC76" w:rsidR="00744E61" w:rsidRPr="00CE4222" w:rsidRDefault="005D1A52" w:rsidP="00CE4222">
      <w:pPr>
        <w:pStyle w:val="Akapitzlist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1071" w:hanging="357"/>
        <w:rPr>
          <w:rFonts w:cstheme="minorHAnsi"/>
          <w:color w:val="000000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>przeprowadzenie oględzin i sprawdzenia stanu technicznego elewacji budynku z wykorzystaniem metod alpinistycznych, w celu bezpośredniego zbadania wszystkich elementów elewacji.</w:t>
      </w:r>
    </w:p>
    <w:p w14:paraId="56C998E6" w14:textId="70042418" w:rsidR="005D1A52" w:rsidRPr="00CE4222" w:rsidRDefault="005D1A52" w:rsidP="00CE4222">
      <w:pPr>
        <w:pStyle w:val="Akapitzlist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1071" w:hanging="357"/>
        <w:rPr>
          <w:rFonts w:cstheme="minorHAnsi"/>
          <w:color w:val="000000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>dokonanie oceny stanu technicznego elementów elewacji, w tym:</w:t>
      </w:r>
    </w:p>
    <w:p w14:paraId="6F049E16" w14:textId="1AC5FB3E" w:rsidR="005D1A52" w:rsidRPr="00BA496C" w:rsidRDefault="005D1A52" w:rsidP="00BA496C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t>poszycia i okładzin,</w:t>
      </w:r>
    </w:p>
    <w:p w14:paraId="3A35D9AC" w14:textId="3BC248D8" w:rsidR="005D1A52" w:rsidRPr="00BA496C" w:rsidRDefault="005D1A52" w:rsidP="00BA496C">
      <w:pPr>
        <w:pStyle w:val="Akapitzlist"/>
        <w:numPr>
          <w:ilvl w:val="0"/>
          <w:numId w:val="43"/>
        </w:numPr>
        <w:tabs>
          <w:tab w:val="left" w:pos="91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t>mocowań i połączeń konstrukcyjnych, uszczelnień, dylatacji i elementów stalowych i aluminiowych,</w:t>
      </w:r>
    </w:p>
    <w:p w14:paraId="194078A1" w14:textId="77777777" w:rsidR="00BA496C" w:rsidRPr="00BA496C" w:rsidRDefault="00BA496C" w:rsidP="00BA496C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t>szczegółowego sprawdzenia szczelności i stanu silikonów / kitów uszczelniających w miejscach połączeń szkło–aluminium–żelbet.</w:t>
      </w:r>
    </w:p>
    <w:p w14:paraId="6CFAE186" w14:textId="79A7D2B1" w:rsidR="00BA496C" w:rsidRPr="00BA496C" w:rsidRDefault="00BA496C" w:rsidP="00BA496C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t>kontroli systemu odwodnienia i odprowadzenia wody z fasady</w:t>
      </w:r>
      <w:r w:rsidRPr="00BA496C">
        <w:rPr>
          <w:rFonts w:cstheme="minorHAnsi"/>
          <w:sz w:val="24"/>
          <w:szCs w:val="24"/>
        </w:rPr>
        <w:t>,</w:t>
      </w:r>
    </w:p>
    <w:p w14:paraId="2A47A93A" w14:textId="1AEF51E5" w:rsidR="00BA496C" w:rsidRDefault="00BA496C" w:rsidP="00BA496C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t>sprawdzenia osadzenia szyb w ramach pod kątem luzów i ryzyka wypadnięcia</w:t>
      </w:r>
      <w:r>
        <w:rPr>
          <w:rFonts w:cstheme="minorHAnsi"/>
          <w:sz w:val="24"/>
          <w:szCs w:val="24"/>
        </w:rPr>
        <w:t>.</w:t>
      </w:r>
    </w:p>
    <w:p w14:paraId="0160C8E3" w14:textId="77777777" w:rsidR="005D1A52" w:rsidRPr="00CE4222" w:rsidRDefault="005D1A52" w:rsidP="00CE4222">
      <w:pPr>
        <w:pStyle w:val="Akapitzlist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1071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wskazania ewentualnych uszkodzeń, deformacji, korozji lub innych nieprawidłowości mających wpływ na bezpieczeństwo użytkowania.</w:t>
      </w:r>
    </w:p>
    <w:p w14:paraId="5F792EB3" w14:textId="77777777" w:rsidR="005D1A52" w:rsidRDefault="005D1A52" w:rsidP="00CE4222">
      <w:pPr>
        <w:pStyle w:val="Akapitzlist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1071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określenie przyczyn powstałych uszkodzeń oraz zakresu niezbędnych prac naprawczych lub zabezpieczających.</w:t>
      </w:r>
    </w:p>
    <w:p w14:paraId="4D0ADB7F" w14:textId="251734EE" w:rsidR="00BA496C" w:rsidRPr="00BA496C" w:rsidRDefault="00BA496C" w:rsidP="00BA496C">
      <w:pPr>
        <w:tabs>
          <w:tab w:val="left" w:pos="709"/>
          <w:tab w:val="left" w:pos="1276"/>
        </w:tabs>
        <w:spacing w:after="0"/>
        <w:ind w:left="714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lastRenderedPageBreak/>
        <w:t>Wykonawca może zastosować, w miarę potrzeb, nieinwazyjne metody diagnostyczne (np. pomiary szczelności, endoskopowe, termowizyjne, młotkowanie kontrolne), jeżeli zajdzie konieczność dokładniejszej oceny stanu technicznego</w:t>
      </w:r>
    </w:p>
    <w:p w14:paraId="3642D103" w14:textId="5A49E23D" w:rsidR="005D1A52" w:rsidRPr="00CE4222" w:rsidRDefault="005D1A52" w:rsidP="00CE4222">
      <w:pPr>
        <w:pStyle w:val="Akapitzlist"/>
        <w:numPr>
          <w:ilvl w:val="0"/>
          <w:numId w:val="32"/>
        </w:numPr>
        <w:tabs>
          <w:tab w:val="left" w:pos="709"/>
          <w:tab w:val="left" w:pos="1276"/>
        </w:tabs>
        <w:spacing w:after="0"/>
        <w:ind w:left="1071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Opracowanie raportu, który będzie zawierał:</w:t>
      </w:r>
    </w:p>
    <w:p w14:paraId="66142AE2" w14:textId="737E8A58" w:rsidR="005D1A52" w:rsidRPr="00CE4222" w:rsidRDefault="005D1A52" w:rsidP="00CE4222">
      <w:pPr>
        <w:pStyle w:val="Akapitzlist"/>
        <w:numPr>
          <w:ilvl w:val="0"/>
          <w:numId w:val="31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Opis przeprowadzonych czynności i obserwacji,</w:t>
      </w:r>
    </w:p>
    <w:p w14:paraId="63D9D76C" w14:textId="6CDE293C" w:rsidR="005D1A52" w:rsidRPr="00CE4222" w:rsidRDefault="005D1A52" w:rsidP="00CE4222">
      <w:pPr>
        <w:pStyle w:val="Akapitzlist"/>
        <w:numPr>
          <w:ilvl w:val="0"/>
          <w:numId w:val="31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Dokumentację fotograficzną,</w:t>
      </w:r>
    </w:p>
    <w:p w14:paraId="0A411610" w14:textId="0D5D2875" w:rsidR="005D1A52" w:rsidRPr="00CE4222" w:rsidRDefault="005D1A52" w:rsidP="00CE4222">
      <w:pPr>
        <w:pStyle w:val="Akapitzlist"/>
        <w:numPr>
          <w:ilvl w:val="0"/>
          <w:numId w:val="31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Wnioski i zalecenia techniczne,</w:t>
      </w:r>
    </w:p>
    <w:p w14:paraId="1114A968" w14:textId="0FB733EE" w:rsidR="005D1A52" w:rsidRDefault="005D1A52" w:rsidP="00CE4222">
      <w:pPr>
        <w:pStyle w:val="Akapitzlist"/>
        <w:numPr>
          <w:ilvl w:val="0"/>
          <w:numId w:val="31"/>
        </w:numPr>
        <w:tabs>
          <w:tab w:val="left" w:pos="709"/>
          <w:tab w:val="left" w:pos="1276"/>
        </w:tabs>
        <w:spacing w:after="0"/>
        <w:ind w:left="1429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Kosztorys szacunkowy wykonania zalecanych prac naprawczych (w formie szczegółowej.</w:t>
      </w:r>
    </w:p>
    <w:p w14:paraId="77BAC49C" w14:textId="636F1D1F" w:rsidR="00BA496C" w:rsidRPr="00BA496C" w:rsidRDefault="00BA496C" w:rsidP="00BA496C">
      <w:pPr>
        <w:tabs>
          <w:tab w:val="left" w:pos="709"/>
          <w:tab w:val="left" w:pos="1276"/>
        </w:tabs>
        <w:spacing w:after="0"/>
        <w:ind w:left="714"/>
        <w:rPr>
          <w:rFonts w:cstheme="minorHAnsi"/>
          <w:sz w:val="24"/>
          <w:szCs w:val="24"/>
        </w:rPr>
      </w:pPr>
      <w:r w:rsidRPr="00BA496C">
        <w:rPr>
          <w:rFonts w:cstheme="minorHAnsi"/>
          <w:sz w:val="24"/>
          <w:szCs w:val="24"/>
        </w:rPr>
        <w:t>Raport powinien być opracowany zgodnie z zasadami sporządzania opinii technicznych w budownictwie, z uwzględnieniem aktualnych przepisów i norm</w:t>
      </w:r>
      <w:r>
        <w:rPr>
          <w:rFonts w:cstheme="minorHAnsi"/>
          <w:sz w:val="24"/>
          <w:szCs w:val="24"/>
        </w:rPr>
        <w:t xml:space="preserve"> oraz W</w:t>
      </w:r>
      <w:r w:rsidRPr="00BA496C">
        <w:rPr>
          <w:rFonts w:cstheme="minorHAnsi"/>
          <w:sz w:val="24"/>
          <w:szCs w:val="24"/>
        </w:rPr>
        <w:t>arunków Technicznych Wykonania i Odbioru Robót Budowlanych</w:t>
      </w:r>
      <w:r>
        <w:rPr>
          <w:rFonts w:cstheme="minorHAnsi"/>
          <w:sz w:val="24"/>
          <w:szCs w:val="24"/>
        </w:rPr>
        <w:t>.</w:t>
      </w:r>
    </w:p>
    <w:p w14:paraId="134CCA90" w14:textId="2BC703BE" w:rsidR="0021708A" w:rsidRPr="00CE4222" w:rsidRDefault="0021708A" w:rsidP="00BA496C">
      <w:pPr>
        <w:pStyle w:val="Akapitzlist"/>
        <w:spacing w:after="0"/>
        <w:ind w:left="714"/>
        <w:rPr>
          <w:rFonts w:cstheme="minorHAnsi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 xml:space="preserve">Wykonawca zobowiązuje się do przekazania Zamawiającemu powyższej dokumentacji </w:t>
      </w: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 xml:space="preserve">do której przysługują mu prawa autorskie osobiste i majątkowe, wolnej od obciążeń na rzecz osób trzecich. Dokumentację </w:t>
      </w:r>
      <w:r w:rsidRPr="00CE4222">
        <w:rPr>
          <w:rFonts w:cstheme="minorHAnsi"/>
          <w:color w:val="000000"/>
          <w:sz w:val="24"/>
          <w:szCs w:val="24"/>
        </w:rPr>
        <w:t xml:space="preserve">należy przekazać Zamawiającemu </w:t>
      </w:r>
      <w:r w:rsidRPr="00CE4222">
        <w:rPr>
          <w:rFonts w:cstheme="minorHAnsi"/>
          <w:spacing w:val="4"/>
          <w:sz w:val="24"/>
          <w:szCs w:val="24"/>
        </w:rPr>
        <w:t>w</w:t>
      </w:r>
      <w:r w:rsidRPr="00CE4222">
        <w:rPr>
          <w:rFonts w:cstheme="minorHAnsi"/>
          <w:bCs/>
          <w:spacing w:val="4"/>
          <w:sz w:val="24"/>
          <w:szCs w:val="24"/>
        </w:rPr>
        <w:t xml:space="preserve"> </w:t>
      </w:r>
      <w:r w:rsidRPr="00CE4222">
        <w:rPr>
          <w:rFonts w:cstheme="minorHAnsi"/>
          <w:spacing w:val="4"/>
          <w:sz w:val="24"/>
          <w:szCs w:val="24"/>
        </w:rPr>
        <w:t>jego siedzibie</w:t>
      </w:r>
      <w:r w:rsidRPr="00CE4222">
        <w:rPr>
          <w:rFonts w:cstheme="minorHAnsi"/>
          <w:color w:val="000000"/>
          <w:sz w:val="24"/>
          <w:szCs w:val="24"/>
        </w:rPr>
        <w:t>:</w:t>
      </w:r>
    </w:p>
    <w:p w14:paraId="0403A466" w14:textId="1B0446C4" w:rsidR="0021708A" w:rsidRPr="00CE4222" w:rsidRDefault="0021708A" w:rsidP="00CE4222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1429" w:hanging="357"/>
        <w:rPr>
          <w:rFonts w:cstheme="minorHAnsi"/>
          <w:color w:val="000000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>w postaci papierowej – 3 komplety wszystkich, podpisanych dokumentów,</w:t>
      </w:r>
    </w:p>
    <w:p w14:paraId="1AC6855E" w14:textId="77777777" w:rsidR="0021708A" w:rsidRPr="00CE4222" w:rsidRDefault="0021708A" w:rsidP="00CE4222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1429" w:hanging="357"/>
        <w:rPr>
          <w:rFonts w:cstheme="minorHAnsi"/>
          <w:color w:val="000000"/>
          <w:sz w:val="24"/>
          <w:szCs w:val="24"/>
        </w:rPr>
      </w:pPr>
      <w:r w:rsidRPr="00CE4222">
        <w:rPr>
          <w:rFonts w:cstheme="minorHAnsi"/>
          <w:color w:val="000000"/>
          <w:sz w:val="24"/>
          <w:szCs w:val="24"/>
        </w:rPr>
        <w:t>w wersji elektronicznej w formie edytowalnych plików (format pliku *.</w:t>
      </w:r>
      <w:proofErr w:type="spellStart"/>
      <w:r w:rsidRPr="00CE4222">
        <w:rPr>
          <w:rFonts w:cstheme="minorHAnsi"/>
          <w:color w:val="000000"/>
          <w:sz w:val="24"/>
          <w:szCs w:val="24"/>
        </w:rPr>
        <w:t>doc</w:t>
      </w:r>
      <w:proofErr w:type="spellEnd"/>
      <w:r w:rsidRPr="00CE4222">
        <w:rPr>
          <w:rFonts w:cstheme="minorHAnsi"/>
          <w:color w:val="000000"/>
          <w:sz w:val="24"/>
          <w:szCs w:val="24"/>
        </w:rPr>
        <w:t>, *.xls, *</w:t>
      </w:r>
      <w:proofErr w:type="spellStart"/>
      <w:r w:rsidRPr="00CE4222">
        <w:rPr>
          <w:rFonts w:cstheme="minorHAnsi"/>
          <w:color w:val="000000"/>
          <w:sz w:val="24"/>
          <w:szCs w:val="24"/>
        </w:rPr>
        <w:t>dwg</w:t>
      </w:r>
      <w:proofErr w:type="spellEnd"/>
      <w:r w:rsidRPr="00CE4222">
        <w:rPr>
          <w:rFonts w:cstheme="minorHAnsi"/>
          <w:color w:val="000000"/>
          <w:sz w:val="24"/>
          <w:szCs w:val="24"/>
        </w:rPr>
        <w:t xml:space="preserve">) oraz nieedytowalnych plików (format pliku *.pdf) na płycie CD lub DVD lub pendrive w układzie jak w wersji papierowej - 1 komplet wszystkich dokumentów. </w:t>
      </w:r>
    </w:p>
    <w:p w14:paraId="4CF73659" w14:textId="657FA318" w:rsidR="0021708A" w:rsidRPr="00CE4222" w:rsidRDefault="0021708A" w:rsidP="00CE4222">
      <w:pPr>
        <w:pStyle w:val="Akapitzlist"/>
        <w:numPr>
          <w:ilvl w:val="0"/>
          <w:numId w:val="14"/>
        </w:numPr>
        <w:spacing w:after="0"/>
        <w:rPr>
          <w:rFonts w:cstheme="minorHAnsi"/>
          <w:spacing w:val="4"/>
          <w:sz w:val="24"/>
          <w:szCs w:val="24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 oświadcza, iż z momentem otrzymania wynagrodzenia za wykonaną dokumentację przenosi na Zamawiającego autorskie prawa majątkowe</w:t>
      </w:r>
      <w:r w:rsidR="00BA496C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2ECCDF2" w14:textId="6EC8B440" w:rsidR="0021708A" w:rsidRPr="00CE4222" w:rsidRDefault="0021708A" w:rsidP="00CE4222">
      <w:pPr>
        <w:pStyle w:val="Akapitzlist"/>
        <w:numPr>
          <w:ilvl w:val="0"/>
          <w:numId w:val="14"/>
        </w:numPr>
        <w:spacing w:after="0"/>
        <w:rPr>
          <w:rFonts w:cstheme="minorHAnsi"/>
          <w:spacing w:val="4"/>
          <w:sz w:val="24"/>
          <w:szCs w:val="24"/>
        </w:rPr>
      </w:pPr>
      <w:r w:rsidRPr="00CE4222">
        <w:rPr>
          <w:rFonts w:cstheme="minorHAnsi"/>
          <w:spacing w:val="4"/>
          <w:sz w:val="24"/>
          <w:szCs w:val="24"/>
        </w:rPr>
        <w:t xml:space="preserve">Wykonawca wyraża zgodę </w:t>
      </w: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na wykonywanie praw zależnych do sporządzonej dokumentacji bądź jej części</w:t>
      </w:r>
      <w:r w:rsidR="00BA496C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Pr="00CE4222">
        <w:rPr>
          <w:rFonts w:cstheme="minorHAnsi"/>
          <w:spacing w:val="4"/>
          <w:sz w:val="24"/>
          <w:szCs w:val="24"/>
        </w:rPr>
        <w:t xml:space="preserve"> </w:t>
      </w:r>
    </w:p>
    <w:p w14:paraId="11A5A00C" w14:textId="0581F1E2" w:rsidR="0021708A" w:rsidRPr="00CE4222" w:rsidRDefault="0021708A" w:rsidP="00CE4222">
      <w:pPr>
        <w:pStyle w:val="Akapitzlist"/>
        <w:numPr>
          <w:ilvl w:val="0"/>
          <w:numId w:val="14"/>
        </w:numPr>
        <w:spacing w:after="0"/>
        <w:rPr>
          <w:rFonts w:cstheme="minorHAnsi"/>
          <w:spacing w:val="4"/>
          <w:sz w:val="24"/>
          <w:szCs w:val="24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Jednocześnie z przejściem majątkowych praw autorskich Zamawiający nabędzie własność egzemplarzy dokumentów otrzymanych od Wykonawcy.</w:t>
      </w:r>
    </w:p>
    <w:p w14:paraId="5345341B" w14:textId="77777777" w:rsidR="00D0578C" w:rsidRPr="00CE4222" w:rsidRDefault="00D0578C" w:rsidP="00CE4222">
      <w:pPr>
        <w:tabs>
          <w:tab w:val="left" w:pos="709"/>
          <w:tab w:val="left" w:pos="1276"/>
        </w:tabs>
        <w:spacing w:after="0"/>
        <w:ind w:left="720"/>
        <w:rPr>
          <w:rFonts w:cstheme="minorHAnsi"/>
          <w:spacing w:val="4"/>
          <w:sz w:val="24"/>
          <w:szCs w:val="24"/>
        </w:rPr>
      </w:pPr>
    </w:p>
    <w:p w14:paraId="3511B659" w14:textId="77777777" w:rsidR="00D0578C" w:rsidRPr="00CE4222" w:rsidRDefault="00D0578C" w:rsidP="00CE4222">
      <w:pPr>
        <w:pStyle w:val="Akapitzlist"/>
        <w:numPr>
          <w:ilvl w:val="0"/>
          <w:numId w:val="8"/>
        </w:numPr>
        <w:tabs>
          <w:tab w:val="left" w:pos="-5812"/>
        </w:tabs>
        <w:spacing w:after="0"/>
        <w:ind w:left="357" w:hanging="357"/>
        <w:rPr>
          <w:rFonts w:cstheme="minorHAnsi"/>
          <w:bCs/>
          <w:sz w:val="24"/>
          <w:szCs w:val="24"/>
        </w:rPr>
      </w:pPr>
      <w:r w:rsidRPr="00CE4222">
        <w:rPr>
          <w:rFonts w:cstheme="minorHAnsi"/>
          <w:bCs/>
          <w:sz w:val="24"/>
          <w:szCs w:val="24"/>
        </w:rPr>
        <w:t>Informacje szczegółowe i wymagania dotyczące zamówienia.</w:t>
      </w:r>
    </w:p>
    <w:p w14:paraId="038D446F" w14:textId="77777777" w:rsidR="00D0578C" w:rsidRPr="00CE4222" w:rsidRDefault="00D0578C" w:rsidP="00CE4222">
      <w:pPr>
        <w:pStyle w:val="Stopka"/>
        <w:tabs>
          <w:tab w:val="clear" w:pos="4536"/>
          <w:tab w:val="clear" w:pos="9072"/>
          <w:tab w:val="left" w:pos="-5812"/>
        </w:tabs>
        <w:spacing w:line="276" w:lineRule="auto"/>
        <w:ind w:left="714" w:hanging="357"/>
        <w:jc w:val="left"/>
        <w:rPr>
          <w:rFonts w:asciiTheme="minorHAnsi" w:hAnsiTheme="minorHAnsi" w:cstheme="minorHAnsi"/>
          <w:color w:val="auto"/>
          <w:spacing w:val="4"/>
          <w:sz w:val="24"/>
        </w:rPr>
      </w:pPr>
      <w:r w:rsidRPr="00CE4222">
        <w:rPr>
          <w:rFonts w:asciiTheme="minorHAnsi" w:hAnsiTheme="minorHAnsi" w:cstheme="minorHAnsi"/>
          <w:color w:val="auto"/>
          <w:spacing w:val="4"/>
          <w:sz w:val="24"/>
        </w:rPr>
        <w:t>Wymagania szczegółowe dotyczące zamówienia:</w:t>
      </w:r>
    </w:p>
    <w:p w14:paraId="44AAD794" w14:textId="347B8DB3" w:rsidR="00545B2C" w:rsidRPr="00545B2C" w:rsidRDefault="00545B2C" w:rsidP="00CE4222">
      <w:pPr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D</w:t>
      </w:r>
      <w:r w:rsidRPr="00545B2C">
        <w:rPr>
          <w:rFonts w:cstheme="minorHAnsi"/>
          <w:sz w:val="24"/>
          <w:szCs w:val="24"/>
        </w:rPr>
        <w:t>oświadczenie w opracowywaniu raportów lub opinii technicznych dotyczących elewacji lub konstrukcji budynków</w:t>
      </w:r>
      <w:r w:rsidRPr="00CE4222">
        <w:rPr>
          <w:rFonts w:cstheme="minorHAnsi"/>
          <w:sz w:val="24"/>
          <w:szCs w:val="24"/>
        </w:rPr>
        <w:t>.</w:t>
      </w:r>
    </w:p>
    <w:p w14:paraId="691D12F1" w14:textId="4E3955E5" w:rsidR="00545B2C" w:rsidRPr="00545B2C" w:rsidRDefault="00545B2C" w:rsidP="00CE4222">
      <w:pPr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U</w:t>
      </w:r>
      <w:r w:rsidRPr="00545B2C">
        <w:rPr>
          <w:rFonts w:cstheme="minorHAnsi"/>
          <w:sz w:val="24"/>
          <w:szCs w:val="24"/>
        </w:rPr>
        <w:t>prawnienia budowlane odpowiedniej specjalności (konstrukcyjno-budowlanej lub architektonicznej)</w:t>
      </w:r>
      <w:r w:rsidRPr="00CE4222">
        <w:rPr>
          <w:rFonts w:cstheme="minorHAnsi"/>
          <w:sz w:val="24"/>
          <w:szCs w:val="24"/>
        </w:rPr>
        <w:t>.</w:t>
      </w:r>
    </w:p>
    <w:p w14:paraId="1B6CA103" w14:textId="0F7F3F0A" w:rsidR="00545B2C" w:rsidRPr="00545B2C" w:rsidRDefault="00545B2C" w:rsidP="00CE4222">
      <w:pPr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D</w:t>
      </w:r>
      <w:r w:rsidRPr="00545B2C">
        <w:rPr>
          <w:rFonts w:cstheme="minorHAnsi"/>
          <w:sz w:val="24"/>
          <w:szCs w:val="24"/>
        </w:rPr>
        <w:t>oświadczenie w wykonywaniu prac kontrolnych z użyciem technik alpinistycznych lub współpraca z podmiotem posiadającym stosowne uprawnienia</w:t>
      </w:r>
      <w:r w:rsidRPr="00CE4222">
        <w:rPr>
          <w:rFonts w:cstheme="minorHAnsi"/>
          <w:sz w:val="24"/>
          <w:szCs w:val="24"/>
        </w:rPr>
        <w:t>.</w:t>
      </w:r>
    </w:p>
    <w:p w14:paraId="55B99A3A" w14:textId="0C3CDEDB" w:rsidR="008E6EA7" w:rsidRPr="00CE4222" w:rsidRDefault="00545B2C" w:rsidP="00CE4222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Zapewnienie bezpiecznego dostępu do wszystkich badanych elementów elewacji.</w:t>
      </w:r>
    </w:p>
    <w:p w14:paraId="6A184EAF" w14:textId="77777777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sz w:val="24"/>
          <w:szCs w:val="24"/>
          <w:lang w:eastAsia="pl-PL"/>
        </w:rPr>
        <w:t xml:space="preserve">Wykonawca zobowiązany jest do posiadania niezbędnej wiedzy i doświadczenia </w:t>
      </w: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oraz potencjału technicznego, a także dysponowania pracownikami posiadającymi uprawnienia do pracy na wysokości.</w:t>
      </w:r>
    </w:p>
    <w:p w14:paraId="418F7C25" w14:textId="7B93B43D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Wykonawca przed przystąpieniem do realizacji zamówienia przedłoży Zamawiającemu potwierdzone za zgodność z oryginałem uprawnienia do pracy powyżej 3 m oraz kursy alpinistyczne pracowników realizujących oględzin elewacji </w:t>
      </w:r>
      <w:r w:rsidRPr="00CE4222">
        <w:rPr>
          <w:rFonts w:cstheme="minorHAnsi"/>
          <w:color w:val="000000"/>
          <w:sz w:val="24"/>
          <w:szCs w:val="24"/>
        </w:rPr>
        <w:t>i sprawdzenia stanu technicznego elewacji budynku z wykorzystaniem metod alpinistycznych</w:t>
      </w: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 xml:space="preserve"> .</w:t>
      </w:r>
    </w:p>
    <w:p w14:paraId="389A78D9" w14:textId="77777777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przestrzegania przepisów BHP i ppoż. oraz właściwej organizacji pracy, zachowania ładu i porządku podczas wykonywanych prac.</w:t>
      </w:r>
    </w:p>
    <w:p w14:paraId="191AFBC5" w14:textId="38EBB44C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 ponosi odpowiedzialność za szkody majątkowe, za zniszczenie lub uszkodzenie mienia Zamawiającego zaistniałe podczas wykonywania przedmiotu zamówienia.</w:t>
      </w:r>
    </w:p>
    <w:p w14:paraId="3B396D5D" w14:textId="754ACBD7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Wykonawca, w imieniu własnym i na własną rzecz, zapewni ubezpieczenie w okresie od daty zawarcia umowy</w:t>
      </w:r>
      <w:r w:rsidR="0012021D">
        <w:rPr>
          <w:rFonts w:eastAsia="Calibri" w:cstheme="minorHAnsi"/>
          <w:color w:val="000000"/>
          <w:sz w:val="24"/>
          <w:szCs w:val="24"/>
          <w:lang w:eastAsia="pl-PL"/>
        </w:rPr>
        <w:t>/zamówienia</w:t>
      </w: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 xml:space="preserve"> do momentu jej zakończenia w zakresie odpowiedzialności cywilnej od prowadzonej działalności gospodarczej w wysokości co najmniej 500.000 zł, (słownie: pięćset tysięcy złotych). </w:t>
      </w:r>
    </w:p>
    <w:p w14:paraId="2525567D" w14:textId="6761BABC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 będzie realizował przedmiot zamówienia przy użyciu własnego sprzętu specjalistycznego oraz własnych materiałów posiadających niezbędne i aktualne atesty.</w:t>
      </w:r>
    </w:p>
    <w:p w14:paraId="06D01A37" w14:textId="77777777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 zobowiązany jest przy wykonywaniu prac metodą alpinistyczną do zabezpieczenia terenu bezpośrednio przylegającego do budynku poprzez jego ogrodzenie taśmą ostrzegawczą i zamieszczenie tablic z informacją o prowadzonych pracach wysokościowych.</w:t>
      </w:r>
    </w:p>
    <w:p w14:paraId="788A67E0" w14:textId="0EC4A822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Wykonawca będzie realizował prace alpinistyczne w godzinach pracy Biura Funduszu, tj. w godz. 8:00 – 16:00,</w:t>
      </w:r>
    </w:p>
    <w:p w14:paraId="705438EA" w14:textId="2972DA93" w:rsidR="00545B2C" w:rsidRPr="00CE4222" w:rsidRDefault="00545B2C" w:rsidP="00CE4222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E4222">
        <w:rPr>
          <w:rFonts w:eastAsia="Calibri" w:cstheme="minorHAnsi"/>
          <w:color w:val="000000"/>
          <w:sz w:val="24"/>
          <w:szCs w:val="24"/>
          <w:lang w:eastAsia="pl-PL"/>
        </w:rPr>
        <w:t>Podczas wykonywania prac metodą alpinistyczną Wykonawca zapewni osobę odpowiedzialną za koordynację prac.</w:t>
      </w:r>
    </w:p>
    <w:p w14:paraId="04E4733B" w14:textId="77777777" w:rsidR="00545B2C" w:rsidRPr="00CE4222" w:rsidRDefault="00545B2C" w:rsidP="00CE4222">
      <w:pPr>
        <w:pStyle w:val="Akapitzlist"/>
        <w:spacing w:after="0"/>
        <w:ind w:left="357"/>
        <w:rPr>
          <w:rFonts w:cstheme="minorHAnsi"/>
          <w:bCs/>
          <w:sz w:val="24"/>
          <w:szCs w:val="24"/>
        </w:rPr>
      </w:pPr>
    </w:p>
    <w:p w14:paraId="75AB72C2" w14:textId="23D363D5" w:rsidR="004B5E41" w:rsidRPr="00CE4222" w:rsidRDefault="004B5E41" w:rsidP="0072570B">
      <w:pPr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Opis kryteriów.</w:t>
      </w:r>
    </w:p>
    <w:p w14:paraId="4D5E8080" w14:textId="3B6A64C0" w:rsidR="004B5E41" w:rsidRPr="00CE4222" w:rsidRDefault="00EE28F8" w:rsidP="00CE4222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O</w:t>
      </w:r>
      <w:r w:rsidR="004B5E41" w:rsidRPr="00CE4222">
        <w:rPr>
          <w:rFonts w:eastAsia="Times New Roman" w:cstheme="minorHAnsi"/>
          <w:bCs/>
          <w:sz w:val="24"/>
          <w:szCs w:val="24"/>
        </w:rPr>
        <w:t>ceniane będą wyłącznie oferty nie odrzucone;</w:t>
      </w:r>
    </w:p>
    <w:p w14:paraId="3D748A70" w14:textId="75B733D6" w:rsidR="004B5E41" w:rsidRPr="00CE4222" w:rsidRDefault="00EE28F8" w:rsidP="00CE4222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P</w:t>
      </w:r>
      <w:r w:rsidR="004B5E41" w:rsidRPr="00CE4222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AEFBFA8" w14:textId="0D649416" w:rsidR="004B5E41" w:rsidRPr="00CE4222" w:rsidRDefault="00E453C4" w:rsidP="00CE4222">
      <w:pPr>
        <w:pStyle w:val="Akapitzlist"/>
        <w:numPr>
          <w:ilvl w:val="0"/>
          <w:numId w:val="3"/>
        </w:numPr>
        <w:spacing w:after="0"/>
        <w:ind w:left="1071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k</w:t>
      </w:r>
      <w:r w:rsidR="004B5E41" w:rsidRPr="00CE4222">
        <w:rPr>
          <w:rFonts w:eastAsia="Times New Roman" w:cstheme="minorHAnsi"/>
          <w:bCs/>
          <w:sz w:val="24"/>
          <w:szCs w:val="24"/>
        </w:rPr>
        <w:t>ryterium – cena „C” – waga 100% (100% = 100 pkt)</w:t>
      </w:r>
    </w:p>
    <w:p w14:paraId="1A986920" w14:textId="77777777" w:rsidR="004B5E41" w:rsidRPr="00CE4222" w:rsidRDefault="004B5E41" w:rsidP="00CE4222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w Formularzu ofertowym, stanowiącym Załącznik nr 1 do Zapytania ofertowego  zaproponuje najniższą cenę za wykonanie całości przedmiotu zamówienia.</w:t>
      </w:r>
    </w:p>
    <w:p w14:paraId="6405A2FA" w14:textId="77777777" w:rsidR="004B5E41" w:rsidRPr="00CE4222" w:rsidRDefault="004B5E41" w:rsidP="00CE4222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4B5E41" w:rsidRPr="00CE4222" w14:paraId="2AC91F64" w14:textId="77777777" w:rsidTr="00D0615A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A2D0F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AF62EF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CE4222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0D10" w14:textId="77777777" w:rsidR="004B5E41" w:rsidRPr="00CE4222" w:rsidRDefault="004B5E41" w:rsidP="00CE422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</w:rPr>
              <w:t>x 100 pkt</w:t>
            </w:r>
          </w:p>
        </w:tc>
      </w:tr>
      <w:tr w:rsidR="004B5E41" w:rsidRPr="00CE4222" w14:paraId="5DA57D45" w14:textId="77777777" w:rsidTr="00D0615A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D7C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FEC78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CE4222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87B2" w14:textId="77777777" w:rsidR="004B5E41" w:rsidRPr="00CE4222" w:rsidRDefault="004B5E41" w:rsidP="00CE4222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B5E41" w:rsidRPr="00CE4222" w14:paraId="02EC4460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B674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CE4222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B59AE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4B5E41" w:rsidRPr="00CE4222" w14:paraId="6B597B24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7DA63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CE4222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CE422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1D4B1" w14:textId="77777777" w:rsidR="004B5E41" w:rsidRPr="00CE4222" w:rsidRDefault="004B5E41" w:rsidP="00CE4222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CE4222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62D60332" w14:textId="77777777" w:rsidR="004B5E41" w:rsidRPr="00CE4222" w:rsidRDefault="004B5E41" w:rsidP="00CE4222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47457D64" w14:textId="77777777" w:rsidR="004B5E41" w:rsidRPr="00CE4222" w:rsidRDefault="004B5E41" w:rsidP="00CE4222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Wykonawca, w tym kryterium może otrzymać maksymalnie 100 punktów;</w:t>
      </w:r>
    </w:p>
    <w:p w14:paraId="4FE83234" w14:textId="7DC96439" w:rsidR="004B5E41" w:rsidRPr="00CE4222" w:rsidRDefault="00EE28F8" w:rsidP="00CE4222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lastRenderedPageBreak/>
        <w:t>C</w:t>
      </w:r>
      <w:r w:rsidR="004B5E41" w:rsidRPr="00CE4222">
        <w:rPr>
          <w:rFonts w:eastAsia="Times New Roman" w:cstheme="minorHAnsi"/>
          <w:bCs/>
          <w:sz w:val="24"/>
          <w:szCs w:val="24"/>
        </w:rPr>
        <w:t xml:space="preserve">ena za wykonanie całości przedmiotu zamówienia obejmuje wszystkie czynności opisane w pkt 2 </w:t>
      </w:r>
      <w:r w:rsidR="00545B2C" w:rsidRPr="00CE4222">
        <w:rPr>
          <w:rFonts w:eastAsia="Times New Roman" w:cstheme="minorHAnsi"/>
          <w:bCs/>
          <w:sz w:val="24"/>
          <w:szCs w:val="24"/>
        </w:rPr>
        <w:t xml:space="preserve">i 3 </w:t>
      </w:r>
      <w:r w:rsidR="004B5E41" w:rsidRPr="00CE4222">
        <w:rPr>
          <w:rFonts w:eastAsia="Times New Roman" w:cstheme="minorHAnsi"/>
          <w:bCs/>
          <w:sz w:val="24"/>
          <w:szCs w:val="24"/>
        </w:rPr>
        <w:t>Zapytania ofertowego</w:t>
      </w:r>
    </w:p>
    <w:p w14:paraId="19DADCAB" w14:textId="7CCFE5F9" w:rsidR="004B5E41" w:rsidRPr="00CE4222" w:rsidRDefault="00EE28F8" w:rsidP="00CE4222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W</w:t>
      </w:r>
      <w:r w:rsidR="004B5E41" w:rsidRPr="00CE4222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przecinku;</w:t>
      </w:r>
    </w:p>
    <w:p w14:paraId="7C50558C" w14:textId="4B81D797" w:rsidR="004B5E41" w:rsidRPr="00CE4222" w:rsidRDefault="00EE28F8" w:rsidP="00CE4222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E4222">
        <w:rPr>
          <w:rFonts w:eastAsia="Times New Roman" w:cstheme="minorHAnsi"/>
          <w:bCs/>
          <w:sz w:val="24"/>
          <w:szCs w:val="24"/>
        </w:rPr>
        <w:t>Z</w:t>
      </w:r>
      <w:r w:rsidR="004B5E41" w:rsidRPr="00CE4222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punktów;</w:t>
      </w:r>
    </w:p>
    <w:p w14:paraId="30EEDC5D" w14:textId="77777777" w:rsidR="004B5E41" w:rsidRPr="00CE4222" w:rsidRDefault="004B5E41" w:rsidP="00CE4222">
      <w:pPr>
        <w:pStyle w:val="Akapitzlist"/>
        <w:tabs>
          <w:tab w:val="left" w:pos="284"/>
        </w:tabs>
        <w:spacing w:after="0"/>
        <w:ind w:left="714"/>
        <w:rPr>
          <w:rFonts w:cstheme="minorHAnsi"/>
          <w:sz w:val="24"/>
          <w:szCs w:val="24"/>
        </w:rPr>
      </w:pPr>
    </w:p>
    <w:p w14:paraId="5688A30A" w14:textId="77777777" w:rsidR="004B5E41" w:rsidRPr="00CE4222" w:rsidRDefault="004B5E41" w:rsidP="00CE4222">
      <w:pPr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Termin związania ofertą. </w:t>
      </w:r>
    </w:p>
    <w:p w14:paraId="52E3ACDE" w14:textId="77777777" w:rsidR="004B5E41" w:rsidRPr="00CE4222" w:rsidRDefault="004B5E41" w:rsidP="00CE4222">
      <w:pPr>
        <w:spacing w:after="0"/>
        <w:ind w:left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036BB29E" w14:textId="77777777" w:rsidR="004B5E41" w:rsidRPr="00CE4222" w:rsidRDefault="004B5E41" w:rsidP="00CE4222">
      <w:pPr>
        <w:spacing w:after="0"/>
        <w:ind w:left="357"/>
        <w:rPr>
          <w:rFonts w:cstheme="minorHAnsi"/>
          <w:sz w:val="24"/>
          <w:szCs w:val="24"/>
        </w:rPr>
      </w:pPr>
    </w:p>
    <w:p w14:paraId="55B01570" w14:textId="77777777" w:rsidR="004B5E41" w:rsidRPr="00CE4222" w:rsidRDefault="004B5E41" w:rsidP="00CE4222">
      <w:pPr>
        <w:pStyle w:val="Akapitzlist"/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Warunki udziału w postepowaniu.</w:t>
      </w:r>
    </w:p>
    <w:p w14:paraId="5F3352CF" w14:textId="1284752B" w:rsidR="004B5E41" w:rsidRPr="00CE4222" w:rsidRDefault="00024914" w:rsidP="00CE4222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O </w:t>
      </w:r>
      <w:r w:rsidR="004B5E41" w:rsidRPr="00CE4222">
        <w:rPr>
          <w:rFonts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271C050B" w14:textId="46E37480" w:rsidR="00024914" w:rsidRPr="00CE4222" w:rsidRDefault="00024914" w:rsidP="00CE4222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Zamawiający uzna ww. warunek za spełniony, jeżeli Wykonawca wykaże, że w okresie ostatnich trzech lat przed upływem terminu składania oferty należycie wykonał 2 usługi polegające na opracowaniu </w:t>
      </w:r>
      <w:r w:rsidR="00CE4222" w:rsidRPr="00CE4222">
        <w:rPr>
          <w:rFonts w:cstheme="minorHAnsi"/>
          <w:sz w:val="24"/>
          <w:szCs w:val="24"/>
        </w:rPr>
        <w:t xml:space="preserve">oceny technicznej elewacji szklanych budynku, </w:t>
      </w:r>
      <w:r w:rsidRPr="00CE4222">
        <w:rPr>
          <w:rFonts w:cstheme="minorHAnsi"/>
          <w:sz w:val="24"/>
          <w:szCs w:val="24"/>
        </w:rPr>
        <w:t>co należy udokumentować poprzez listy referencyjne, opinie lub protokoły odbioru podpisane bez zastrzeżeń.</w:t>
      </w:r>
    </w:p>
    <w:p w14:paraId="4EFCC955" w14:textId="77777777" w:rsidR="004B5E41" w:rsidRPr="00CE4222" w:rsidRDefault="004B5E41" w:rsidP="00CE4222">
      <w:pPr>
        <w:spacing w:after="0"/>
        <w:ind w:left="357"/>
        <w:rPr>
          <w:rFonts w:cstheme="minorHAnsi"/>
          <w:sz w:val="24"/>
          <w:szCs w:val="24"/>
        </w:rPr>
      </w:pPr>
    </w:p>
    <w:p w14:paraId="52C49E90" w14:textId="77777777" w:rsidR="004B5E41" w:rsidRPr="00CE4222" w:rsidRDefault="004B5E41" w:rsidP="00CE4222">
      <w:pPr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Wymagane dokumenty.</w:t>
      </w:r>
    </w:p>
    <w:p w14:paraId="5C03EE9A" w14:textId="4A7A2C53" w:rsidR="004B5E41" w:rsidRPr="00CE4222" w:rsidRDefault="00EE28F8" w:rsidP="00CE42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b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</w:t>
      </w:r>
      <w:r w:rsidR="004B5E41" w:rsidRPr="00CE4222">
        <w:rPr>
          <w:rFonts w:cstheme="minorHAnsi"/>
          <w:sz w:val="24"/>
          <w:szCs w:val="24"/>
        </w:rPr>
        <w:t>świadczenie, że osoby, które będą uczestniczyć w wykonywaniu przedmiotu zamówienia, posiadają wymagane uprawnienia, jeżeli ustawy nakładają obowiązek posiadania takich uprawnień</w:t>
      </w:r>
      <w:r w:rsidR="004B5E41" w:rsidRPr="00CE4222">
        <w:rPr>
          <w:rFonts w:eastAsia="Calibri" w:cstheme="minorHAnsi"/>
          <w:sz w:val="24"/>
          <w:szCs w:val="24"/>
        </w:rPr>
        <w:t>.</w:t>
      </w:r>
    </w:p>
    <w:p w14:paraId="1DE56031" w14:textId="77777777" w:rsidR="004B5E41" w:rsidRPr="00CE4222" w:rsidRDefault="004B5E41" w:rsidP="00CE4222">
      <w:pPr>
        <w:pStyle w:val="Akapitzlist"/>
        <w:spacing w:after="0"/>
        <w:ind w:right="40"/>
        <w:rPr>
          <w:rFonts w:cstheme="minorHAnsi"/>
          <w:sz w:val="24"/>
          <w:szCs w:val="24"/>
        </w:rPr>
      </w:pPr>
    </w:p>
    <w:p w14:paraId="03A7EDE7" w14:textId="77777777" w:rsidR="004B5E41" w:rsidRPr="00CE4222" w:rsidRDefault="004B5E41" w:rsidP="00CE4222">
      <w:pPr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5C5E6FF0" w14:textId="25B9BA1F" w:rsidR="004B5E41" w:rsidRPr="00CE4222" w:rsidRDefault="00EE28F8" w:rsidP="00CE4222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theme="minorHAnsi"/>
          <w:sz w:val="24"/>
          <w:szCs w:val="24"/>
        </w:rPr>
      </w:pPr>
      <w:r w:rsidRPr="00CE4222">
        <w:rPr>
          <w:rFonts w:eastAsia="Times New Roman" w:cstheme="minorHAnsi"/>
          <w:sz w:val="24"/>
          <w:szCs w:val="24"/>
        </w:rPr>
        <w:t>T</w:t>
      </w:r>
      <w:r w:rsidR="004B5E41" w:rsidRPr="00CE4222">
        <w:rPr>
          <w:rFonts w:eastAsia="Times New Roman" w:cstheme="minorHAnsi"/>
          <w:sz w:val="24"/>
          <w:szCs w:val="24"/>
        </w:rPr>
        <w:t xml:space="preserve">ermin składania ofert do dnia </w:t>
      </w:r>
      <w:r w:rsidR="00CE4222" w:rsidRPr="00CE4222">
        <w:rPr>
          <w:rFonts w:eastAsia="Times New Roman" w:cstheme="minorHAnsi"/>
          <w:sz w:val="24"/>
          <w:szCs w:val="24"/>
        </w:rPr>
        <w:t>16.10</w:t>
      </w:r>
      <w:r w:rsidR="00FD4043" w:rsidRPr="00CE4222">
        <w:rPr>
          <w:rFonts w:eastAsia="Times New Roman" w:cstheme="minorHAnsi"/>
          <w:sz w:val="24"/>
          <w:szCs w:val="24"/>
        </w:rPr>
        <w:t>.2025</w:t>
      </w:r>
      <w:r w:rsidR="004B5E41" w:rsidRPr="00CE4222">
        <w:rPr>
          <w:rFonts w:eastAsia="Times New Roman" w:cstheme="minorHAnsi"/>
          <w:sz w:val="24"/>
          <w:szCs w:val="24"/>
        </w:rPr>
        <w:t xml:space="preserve"> r.</w:t>
      </w:r>
      <w:r w:rsidR="00844B5C" w:rsidRPr="00CE4222">
        <w:rPr>
          <w:rFonts w:eastAsia="Times New Roman" w:cstheme="minorHAnsi"/>
          <w:sz w:val="24"/>
          <w:szCs w:val="24"/>
        </w:rPr>
        <w:t xml:space="preserve"> do godz. 13:00.</w:t>
      </w:r>
    </w:p>
    <w:p w14:paraId="2DF92CCB" w14:textId="5D6FDC96" w:rsidR="004B5E41" w:rsidRPr="00CE4222" w:rsidRDefault="00EE28F8" w:rsidP="00CE4222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eastAsia="Times New Roman" w:cstheme="minorHAnsi"/>
          <w:sz w:val="24"/>
          <w:szCs w:val="24"/>
        </w:rPr>
        <w:t>S</w:t>
      </w:r>
      <w:r w:rsidR="004B5E41" w:rsidRPr="00CE4222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9" w:history="1">
        <w:r w:rsidR="00CE4222" w:rsidRPr="00CE4222">
          <w:rPr>
            <w:rStyle w:val="Hipercze"/>
            <w:rFonts w:eastAsia="Times New Roman" w:cstheme="minorHAnsi"/>
            <w:sz w:val="24"/>
            <w:szCs w:val="24"/>
          </w:rPr>
          <w:t>eksploatacja@pfron.org.pl</w:t>
        </w:r>
      </w:hyperlink>
      <w:r w:rsidR="004B5E41" w:rsidRPr="00CE4222">
        <w:rPr>
          <w:rFonts w:cstheme="minorHAnsi"/>
          <w:sz w:val="24"/>
          <w:szCs w:val="24"/>
        </w:rPr>
        <w:t xml:space="preserve"> </w:t>
      </w:r>
    </w:p>
    <w:p w14:paraId="4B384315" w14:textId="44C6AEB4" w:rsidR="004B5E41" w:rsidRPr="00CE4222" w:rsidRDefault="00EE28F8" w:rsidP="00CE4222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</w:t>
      </w:r>
      <w:r w:rsidR="004B5E41" w:rsidRPr="00CE4222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48726694" w14:textId="77777777" w:rsidR="004B5E41" w:rsidRPr="00CE4222" w:rsidRDefault="004B5E41" w:rsidP="00CE4222">
      <w:pPr>
        <w:spacing w:after="0"/>
        <w:ind w:left="437" w:right="40"/>
        <w:rPr>
          <w:rFonts w:cstheme="minorHAnsi"/>
          <w:sz w:val="24"/>
          <w:szCs w:val="24"/>
        </w:rPr>
      </w:pPr>
    </w:p>
    <w:p w14:paraId="67D60F75" w14:textId="77777777" w:rsidR="004B5E41" w:rsidRPr="00CE4222" w:rsidRDefault="004B5E41" w:rsidP="00CE4222">
      <w:pPr>
        <w:pStyle w:val="Akapitzlist"/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Osoba uprawniona do kontaktów z Wykonawcami.</w:t>
      </w:r>
    </w:p>
    <w:p w14:paraId="1A1BF796" w14:textId="77777777" w:rsidR="004B5E41" w:rsidRPr="00CE4222" w:rsidRDefault="004B5E41" w:rsidP="00CE4222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CE4222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3DF6078A" w14:textId="77777777" w:rsidR="004B5E41" w:rsidRPr="00CE4222" w:rsidRDefault="004B5E41" w:rsidP="00CE4222">
      <w:pPr>
        <w:spacing w:after="0"/>
        <w:ind w:left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- Krzysztof Ornatowski, e-mail: </w:t>
      </w:r>
      <w:hyperlink r:id="rId10" w:history="1">
        <w:r w:rsidRPr="00CE4222">
          <w:rPr>
            <w:rStyle w:val="Hipercze"/>
            <w:rFonts w:cstheme="minorHAnsi"/>
            <w:sz w:val="24"/>
            <w:szCs w:val="24"/>
          </w:rPr>
          <w:t>kornatowski@pfron.org.pl</w:t>
        </w:r>
      </w:hyperlink>
    </w:p>
    <w:p w14:paraId="228C0F01" w14:textId="77777777" w:rsidR="004B5E41" w:rsidRPr="00CE4222" w:rsidRDefault="004B5E41" w:rsidP="00CE4222">
      <w:pPr>
        <w:spacing w:after="0"/>
        <w:ind w:left="357"/>
        <w:rPr>
          <w:rFonts w:cstheme="minorHAnsi"/>
          <w:sz w:val="24"/>
          <w:szCs w:val="24"/>
        </w:rPr>
      </w:pPr>
    </w:p>
    <w:p w14:paraId="722852FB" w14:textId="1BEE98B5" w:rsidR="004B5E41" w:rsidRPr="00CE4222" w:rsidRDefault="004B5E41" w:rsidP="00CE4222">
      <w:pPr>
        <w:numPr>
          <w:ilvl w:val="0"/>
          <w:numId w:val="4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Termin wykonania Zamówienia</w:t>
      </w:r>
      <w:r w:rsidR="00CE4222" w:rsidRPr="00CE4222">
        <w:rPr>
          <w:rFonts w:cstheme="minorHAnsi"/>
          <w:sz w:val="24"/>
          <w:szCs w:val="24"/>
        </w:rPr>
        <w:t>.</w:t>
      </w:r>
    </w:p>
    <w:p w14:paraId="5DB1D083" w14:textId="2F76DF10" w:rsidR="00CE4222" w:rsidRPr="00CE4222" w:rsidRDefault="00CE4222" w:rsidP="00CE4222">
      <w:pPr>
        <w:spacing w:after="0"/>
        <w:ind w:left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Do 14 dni od </w:t>
      </w:r>
      <w:r w:rsidR="00CC0BEB">
        <w:rPr>
          <w:rFonts w:cstheme="minorHAnsi"/>
          <w:sz w:val="24"/>
          <w:szCs w:val="24"/>
        </w:rPr>
        <w:t xml:space="preserve">dnia </w:t>
      </w:r>
      <w:r w:rsidRPr="00CE4222">
        <w:rPr>
          <w:rFonts w:cstheme="minorHAnsi"/>
          <w:sz w:val="24"/>
          <w:szCs w:val="24"/>
        </w:rPr>
        <w:t>podpisania umowy</w:t>
      </w:r>
      <w:r w:rsidR="00CC0BEB">
        <w:rPr>
          <w:rFonts w:cstheme="minorHAnsi"/>
          <w:sz w:val="24"/>
          <w:szCs w:val="24"/>
        </w:rPr>
        <w:t>/zamówienia</w:t>
      </w:r>
      <w:r w:rsidRPr="00CE4222">
        <w:rPr>
          <w:rFonts w:cstheme="minorHAnsi"/>
          <w:sz w:val="24"/>
          <w:szCs w:val="24"/>
        </w:rPr>
        <w:t>.</w:t>
      </w:r>
    </w:p>
    <w:p w14:paraId="4FA07421" w14:textId="77777777" w:rsidR="00BC282B" w:rsidRPr="00CE4222" w:rsidRDefault="00BC282B" w:rsidP="00CE4222">
      <w:pPr>
        <w:pStyle w:val="Akapitzlist"/>
        <w:spacing w:after="0"/>
        <w:ind w:left="714"/>
        <w:rPr>
          <w:rFonts w:eastAsia="Times New Roman" w:cstheme="minorHAnsi"/>
          <w:sz w:val="24"/>
          <w:szCs w:val="24"/>
        </w:rPr>
      </w:pPr>
    </w:p>
    <w:p w14:paraId="04A5646E" w14:textId="77777777" w:rsidR="004B5E41" w:rsidRPr="00CE4222" w:rsidRDefault="004B5E41" w:rsidP="00CE4222">
      <w:pPr>
        <w:pStyle w:val="Tekstpodstawowy"/>
        <w:numPr>
          <w:ilvl w:val="0"/>
          <w:numId w:val="4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E4222">
        <w:rPr>
          <w:rFonts w:asciiTheme="minorHAnsi" w:hAnsiTheme="minorHAnsi" w:cstheme="minorHAnsi"/>
          <w:sz w:val="24"/>
        </w:rPr>
        <w:t>Sposób oceny ofert</w:t>
      </w:r>
    </w:p>
    <w:p w14:paraId="580A877B" w14:textId="43E7CFCF" w:rsidR="004B5E41" w:rsidRPr="00CE4222" w:rsidRDefault="004B5E41" w:rsidP="00CE4222">
      <w:pPr>
        <w:pStyle w:val="Tekstpodstawowy"/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CE4222">
        <w:rPr>
          <w:rFonts w:asciiTheme="minorHAnsi" w:hAnsiTheme="minorHAnsi" w:cstheme="minorHAnsi"/>
          <w:sz w:val="24"/>
        </w:rPr>
        <w:lastRenderedPageBreak/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3C89C5E8" w14:textId="77777777" w:rsidR="004B5E41" w:rsidRPr="00CE4222" w:rsidRDefault="004B5E41" w:rsidP="00CE4222">
      <w:pPr>
        <w:pStyle w:val="Tekstpodstawowy"/>
        <w:numPr>
          <w:ilvl w:val="0"/>
          <w:numId w:val="4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E4222">
        <w:rPr>
          <w:rFonts w:asciiTheme="minorHAnsi" w:hAnsiTheme="minorHAnsi" w:cstheme="minorHAnsi"/>
          <w:sz w:val="24"/>
        </w:rPr>
        <w:t>Informacje dodatkowe.</w:t>
      </w:r>
    </w:p>
    <w:p w14:paraId="0C7A37BE" w14:textId="77777777" w:rsidR="004B5E41" w:rsidRPr="00CE4222" w:rsidRDefault="004B5E41" w:rsidP="00CE4222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47B91B10" w14:textId="77777777" w:rsidR="004B5E41" w:rsidRPr="00CE4222" w:rsidRDefault="004B5E41" w:rsidP="00CE4222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Występujące w ofertach oczywiste omyłki pisarskie zostaną poprawione przez </w:t>
      </w:r>
      <w:r w:rsidRPr="00CE4222">
        <w:rPr>
          <w:rFonts w:cstheme="minorHAnsi"/>
          <w:sz w:val="24"/>
          <w:szCs w:val="24"/>
        </w:rPr>
        <w:br/>
        <w:t>Zamawiającego;</w:t>
      </w:r>
    </w:p>
    <w:p w14:paraId="235000A4" w14:textId="77777777" w:rsidR="004B5E41" w:rsidRPr="00CE4222" w:rsidRDefault="004B5E41" w:rsidP="00CE4222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Oferty nieczytelne nie będą rozpatrywane;</w:t>
      </w:r>
    </w:p>
    <w:p w14:paraId="4F356686" w14:textId="77777777" w:rsidR="004B5E41" w:rsidRPr="00CE4222" w:rsidRDefault="004B5E41" w:rsidP="00CE4222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Oferta winna zawierać: nazwę, adres, numer telefonu do kontaktu z oferentem oraz datę sporządzenia oferty i podpis Oferenta;</w:t>
      </w:r>
    </w:p>
    <w:p w14:paraId="4EAAFF71" w14:textId="77777777" w:rsidR="004B5E41" w:rsidRPr="00CE4222" w:rsidRDefault="004B5E41" w:rsidP="00CE4222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Na stronie internetowej Zamawiający umieści zestawienie ofert z podaniem ostatecznych cen i danych Wykonawców;</w:t>
      </w:r>
    </w:p>
    <w:p w14:paraId="111666F3" w14:textId="77777777" w:rsidR="004B5E41" w:rsidRPr="00CE4222" w:rsidRDefault="004B5E41" w:rsidP="00CE4222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Wszystkie koszty związane ze sporządzeniem i złożeniem oferty ponosi Wykonawca, PFRON nie przewiduje zwrotu kosztów udziału w postępowaniu;</w:t>
      </w:r>
    </w:p>
    <w:p w14:paraId="41C9E7DD" w14:textId="77777777" w:rsidR="00673D7C" w:rsidRPr="00CE4222" w:rsidRDefault="00673D7C" w:rsidP="00CE4222">
      <w:pPr>
        <w:spacing w:after="0"/>
        <w:ind w:left="714"/>
        <w:rPr>
          <w:rFonts w:cstheme="minorHAnsi"/>
          <w:sz w:val="24"/>
          <w:szCs w:val="24"/>
        </w:rPr>
      </w:pPr>
    </w:p>
    <w:p w14:paraId="7326C9AB" w14:textId="77777777" w:rsidR="004B5E41" w:rsidRPr="00CE4222" w:rsidRDefault="004B5E41" w:rsidP="0072570B">
      <w:pPr>
        <w:pStyle w:val="Tekstpodstawowy"/>
        <w:numPr>
          <w:ilvl w:val="0"/>
          <w:numId w:val="41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E4222">
        <w:rPr>
          <w:rFonts w:asciiTheme="minorHAnsi" w:hAnsiTheme="minorHAnsi" w:cstheme="minorHAnsi"/>
          <w:sz w:val="24"/>
        </w:rPr>
        <w:t>Postanowienia końcowe.</w:t>
      </w:r>
    </w:p>
    <w:p w14:paraId="3213997C" w14:textId="77777777" w:rsidR="004B5E41" w:rsidRPr="00CE4222" w:rsidRDefault="004B5E41" w:rsidP="00CE4222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34F40755" w14:textId="77777777" w:rsidR="004B5E41" w:rsidRPr="00CE4222" w:rsidRDefault="004B5E41" w:rsidP="00CE4222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Zamawiający zastrzega sobie prawo negocjacji ceny ofert z Wykonawcami, którzy złożyli w terminie prawidłowe oferty;</w:t>
      </w:r>
    </w:p>
    <w:p w14:paraId="10CA2731" w14:textId="77777777" w:rsidR="004B5E41" w:rsidRPr="00CE4222" w:rsidRDefault="004B5E41" w:rsidP="00CE4222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Zamawiający zastrzega sobie prawo unieważnienia przedmiotowego postępowania </w:t>
      </w:r>
      <w:r w:rsidRPr="00CE4222">
        <w:rPr>
          <w:rFonts w:cstheme="minorHAnsi"/>
          <w:sz w:val="24"/>
          <w:szCs w:val="24"/>
        </w:rPr>
        <w:br/>
        <w:t>na każdym etapie bez podania przyczyny unieważnienia;</w:t>
      </w:r>
    </w:p>
    <w:p w14:paraId="364E3813" w14:textId="77777777" w:rsidR="004B5E41" w:rsidRPr="00CE4222" w:rsidRDefault="004B5E41" w:rsidP="00CE4222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W przypadku unieważnienia postępowania Zamawiający nie ponosi kosztów </w:t>
      </w:r>
      <w:r w:rsidRPr="00CE4222">
        <w:rPr>
          <w:rFonts w:cstheme="minorHAnsi"/>
          <w:sz w:val="24"/>
          <w:szCs w:val="24"/>
        </w:rPr>
        <w:br/>
        <w:t>przygotowania i złożenia oferty;</w:t>
      </w:r>
    </w:p>
    <w:p w14:paraId="71CA105C" w14:textId="77777777" w:rsidR="004B5E41" w:rsidRPr="00CE4222" w:rsidRDefault="004B5E41" w:rsidP="00CE4222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liście” podatników VAT. </w:t>
      </w:r>
    </w:p>
    <w:p w14:paraId="6FE282FE" w14:textId="77777777" w:rsidR="004B5E41" w:rsidRPr="00CE4222" w:rsidRDefault="004B5E41" w:rsidP="00CE4222">
      <w:pPr>
        <w:spacing w:after="0"/>
        <w:ind w:left="714"/>
        <w:rPr>
          <w:rFonts w:cstheme="minorHAnsi"/>
          <w:sz w:val="24"/>
          <w:szCs w:val="24"/>
        </w:rPr>
      </w:pPr>
    </w:p>
    <w:p w14:paraId="5FC847ED" w14:textId="77777777" w:rsidR="004B5E41" w:rsidRPr="00CE4222" w:rsidRDefault="004B5E41" w:rsidP="0072570B">
      <w:pPr>
        <w:pStyle w:val="Akapitzlist"/>
        <w:numPr>
          <w:ilvl w:val="0"/>
          <w:numId w:val="42"/>
        </w:numPr>
        <w:spacing w:after="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217C4077" w14:textId="77777777" w:rsidR="004B5E41" w:rsidRPr="00CE4222" w:rsidRDefault="004B5E41" w:rsidP="00CE4222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Tożsamość administratora</w:t>
      </w:r>
    </w:p>
    <w:p w14:paraId="36C1E840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47F7C2FB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lastRenderedPageBreak/>
        <w:t>Dane kontaktowe administratora</w:t>
      </w:r>
    </w:p>
    <w:p w14:paraId="06FFE7F6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1" w:history="1">
        <w:r w:rsidRPr="00CE4222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CE4222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22727481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Dane kontaktowe inspektora ochrony danych</w:t>
      </w:r>
    </w:p>
    <w:p w14:paraId="1BEC2BD1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2" w:history="1">
        <w:r w:rsidRPr="00CE4222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CE4222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E59B82F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Cele przetwarzania</w:t>
      </w:r>
    </w:p>
    <w:p w14:paraId="62FBB2F2" w14:textId="77777777" w:rsidR="004B5E41" w:rsidRPr="00CE4222" w:rsidRDefault="004B5E41" w:rsidP="00CE4222">
      <w:pPr>
        <w:spacing w:after="0"/>
        <w:ind w:left="426"/>
        <w:rPr>
          <w:rFonts w:cstheme="minorHAnsi"/>
          <w:iCs/>
          <w:sz w:val="24"/>
          <w:szCs w:val="24"/>
        </w:rPr>
      </w:pPr>
      <w:r w:rsidRPr="00CE4222">
        <w:rPr>
          <w:rFonts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6D0CDFE1" w14:textId="77777777" w:rsidR="004B5E41" w:rsidRPr="00CE4222" w:rsidRDefault="004B5E41" w:rsidP="00CE4222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Podstawa prawna przetwarzania</w:t>
      </w:r>
    </w:p>
    <w:p w14:paraId="21F59F25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6E71133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Źródło danych osobowych</w:t>
      </w:r>
    </w:p>
    <w:p w14:paraId="498BCBA9" w14:textId="77777777" w:rsidR="004B5E41" w:rsidRPr="00CE4222" w:rsidRDefault="004B5E41" w:rsidP="00CE4222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1310EF15" w14:textId="77777777" w:rsidR="004B5E41" w:rsidRPr="00CE4222" w:rsidRDefault="004B5E41" w:rsidP="00CE4222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Kategorie danych osobowych</w:t>
      </w:r>
    </w:p>
    <w:p w14:paraId="0BB0C68F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17BE0BD5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  <w:u w:val="single"/>
        </w:rPr>
        <w:t>Okres, przez który dane będą przetwarzane</w:t>
      </w:r>
    </w:p>
    <w:p w14:paraId="70D8A079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19147B4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7D78A711" w14:textId="77777777" w:rsidR="004B5E41" w:rsidRPr="00CE4222" w:rsidRDefault="004B5E41" w:rsidP="00CE4222">
      <w:pPr>
        <w:spacing w:after="0"/>
        <w:ind w:left="426"/>
        <w:rPr>
          <w:rFonts w:cstheme="minorHAnsi"/>
          <w:iCs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E4222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8AE3FD9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iCs/>
          <w:sz w:val="24"/>
          <w:szCs w:val="24"/>
          <w:u w:val="single"/>
        </w:rPr>
        <w:t>P</w:t>
      </w:r>
      <w:r w:rsidRPr="00CE4222">
        <w:rPr>
          <w:rFonts w:cstheme="minorHAnsi"/>
          <w:sz w:val="24"/>
          <w:szCs w:val="24"/>
          <w:u w:val="single"/>
        </w:rPr>
        <w:t>rawa podmiotów danych</w:t>
      </w:r>
    </w:p>
    <w:p w14:paraId="6FD4274B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38F462AE" w14:textId="77777777" w:rsidR="004B5E41" w:rsidRPr="00CE4222" w:rsidRDefault="004B5E41" w:rsidP="00CE4222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127A7F8F" w14:textId="77777777" w:rsidR="004B5E41" w:rsidRPr="00CE4222" w:rsidRDefault="004B5E41" w:rsidP="00CE4222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lastRenderedPageBreak/>
        <w:t>na podstawie art. 16 RODO – prawo do sprostowania i uzupełnienia danych osobowych;</w:t>
      </w:r>
    </w:p>
    <w:p w14:paraId="007C5C55" w14:textId="77777777" w:rsidR="004B5E41" w:rsidRPr="00CE4222" w:rsidRDefault="004B5E41" w:rsidP="00CE4222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DEED204" w14:textId="77777777" w:rsidR="004B5E41" w:rsidRPr="00CE4222" w:rsidRDefault="004B5E41" w:rsidP="00CE4222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0DFBB295" w14:textId="77777777" w:rsidR="004B5E41" w:rsidRPr="00CE4222" w:rsidRDefault="004B5E41" w:rsidP="00CE4222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0BFEB5E1" w14:textId="77777777" w:rsidR="004B5E41" w:rsidRPr="00CE4222" w:rsidRDefault="004B5E41" w:rsidP="00CE4222">
      <w:pPr>
        <w:tabs>
          <w:tab w:val="left" w:pos="284"/>
        </w:tabs>
        <w:spacing w:after="0"/>
        <w:ind w:left="430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4594319C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1400257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FA6A72F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Podanie danych osobowych jest dobrowolne, ale konieczne dla uczestniczenia w Zapytaniu Ofertowym.</w:t>
      </w:r>
    </w:p>
    <w:p w14:paraId="67689F45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33B31B2B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7926192F" w14:textId="77777777" w:rsidR="004B5E41" w:rsidRPr="00CE4222" w:rsidRDefault="004B5E41" w:rsidP="00CE4222">
      <w:pPr>
        <w:spacing w:after="0"/>
        <w:ind w:left="425"/>
        <w:rPr>
          <w:rFonts w:cstheme="minorHAnsi"/>
          <w:sz w:val="24"/>
          <w:szCs w:val="24"/>
          <w:u w:val="single"/>
        </w:rPr>
      </w:pPr>
      <w:r w:rsidRPr="00CE4222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45A114BD" w14:textId="77777777" w:rsidR="004B5E41" w:rsidRPr="00CE4222" w:rsidRDefault="004B5E41" w:rsidP="00CE4222">
      <w:pPr>
        <w:pStyle w:val="Akapitzlist"/>
        <w:spacing w:after="0"/>
        <w:ind w:left="425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4FA56975" w14:textId="79A4BA1E" w:rsidR="004B5E41" w:rsidRPr="00CE4222" w:rsidRDefault="004B5E41" w:rsidP="00CE4222">
      <w:pPr>
        <w:spacing w:after="0"/>
        <w:ind w:left="425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 xml:space="preserve">W przypadku konieczności powierzenia Wykonawcy przetwarzania danych osobowych </w:t>
      </w:r>
      <w:r w:rsidRPr="00CE4222">
        <w:rPr>
          <w:rFonts w:cstheme="minorHAnsi"/>
          <w:sz w:val="24"/>
          <w:szCs w:val="24"/>
        </w:rPr>
        <w:br/>
        <w:t xml:space="preserve">w ramach realizacji </w:t>
      </w:r>
      <w:r w:rsidR="0012021D">
        <w:rPr>
          <w:rFonts w:cstheme="minorHAnsi"/>
          <w:sz w:val="24"/>
          <w:szCs w:val="24"/>
        </w:rPr>
        <w:t xml:space="preserve">przedmiotu zamówienia </w:t>
      </w:r>
      <w:r w:rsidRPr="00CE4222">
        <w:rPr>
          <w:rFonts w:cstheme="minorHAnsi"/>
          <w:sz w:val="24"/>
          <w:szCs w:val="24"/>
        </w:rPr>
        <w:t xml:space="preserve">zamawiający przeprowadzi weryfikację wdrożenia przez wykonawcę odpowiednich środków technicznych i organizacyjnych, zgodnych z przepisami o ochronie danych osobowych i chroniących prawa osób, których dane dotyczą. </w:t>
      </w:r>
    </w:p>
    <w:p w14:paraId="17CB7C55" w14:textId="77777777" w:rsidR="004B5E41" w:rsidRPr="00CE4222" w:rsidRDefault="004B5E41" w:rsidP="00CE4222">
      <w:pPr>
        <w:spacing w:after="0"/>
        <w:ind w:left="426"/>
        <w:rPr>
          <w:rFonts w:cstheme="minorHAnsi"/>
          <w:sz w:val="24"/>
          <w:szCs w:val="24"/>
        </w:rPr>
      </w:pPr>
    </w:p>
    <w:p w14:paraId="746D7FA6" w14:textId="77777777" w:rsidR="004B5E41" w:rsidRPr="00CE4222" w:rsidRDefault="004B5E41" w:rsidP="00CE4222">
      <w:pPr>
        <w:spacing w:after="0"/>
        <w:rPr>
          <w:rFonts w:cstheme="minorHAnsi"/>
          <w:sz w:val="24"/>
          <w:szCs w:val="24"/>
        </w:rPr>
      </w:pPr>
    </w:p>
    <w:p w14:paraId="179992AA" w14:textId="77777777" w:rsidR="004B5E41" w:rsidRPr="00CE4222" w:rsidRDefault="004B5E41" w:rsidP="00CE4222">
      <w:pPr>
        <w:spacing w:after="0"/>
        <w:rPr>
          <w:rFonts w:cstheme="minorHAnsi"/>
          <w:sz w:val="24"/>
          <w:szCs w:val="24"/>
        </w:rPr>
      </w:pPr>
    </w:p>
    <w:p w14:paraId="799C4A0A" w14:textId="77777777" w:rsidR="004B5E41" w:rsidRPr="00CE4222" w:rsidRDefault="004B5E41" w:rsidP="00CE4222">
      <w:pPr>
        <w:spacing w:after="0"/>
        <w:rPr>
          <w:rFonts w:cstheme="minorHAnsi"/>
          <w:sz w:val="24"/>
          <w:szCs w:val="24"/>
        </w:rPr>
      </w:pPr>
      <w:r w:rsidRPr="00CE4222">
        <w:rPr>
          <w:rFonts w:cstheme="minorHAnsi"/>
          <w:sz w:val="24"/>
          <w:szCs w:val="24"/>
        </w:rPr>
        <w:t>Załączniki:</w:t>
      </w:r>
    </w:p>
    <w:p w14:paraId="7BD14A01" w14:textId="3B6A4A9B" w:rsidR="004B5E41" w:rsidRPr="00CE4222" w:rsidRDefault="004B5E41" w:rsidP="00CE4222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szCs w:val="24"/>
        </w:rPr>
      </w:pPr>
      <w:r w:rsidRPr="00CE4222">
        <w:rPr>
          <w:rFonts w:asciiTheme="minorHAnsi" w:hAnsiTheme="minorHAnsi" w:cstheme="minorHAnsi"/>
          <w:szCs w:val="24"/>
          <w:u w:val="single"/>
        </w:rPr>
        <w:t>Załącznik nr 1</w:t>
      </w:r>
      <w:r w:rsidRPr="00CE4222">
        <w:rPr>
          <w:rFonts w:asciiTheme="minorHAnsi" w:hAnsiTheme="minorHAnsi" w:cstheme="minorHAnsi"/>
          <w:szCs w:val="24"/>
        </w:rPr>
        <w:t xml:space="preserve"> – Formularz ofertowy</w:t>
      </w:r>
    </w:p>
    <w:p w14:paraId="4F9E169A" w14:textId="77777777" w:rsidR="004B5E41" w:rsidRPr="00CE4222" w:rsidRDefault="004B5E41" w:rsidP="00CE4222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szCs w:val="24"/>
        </w:rPr>
      </w:pPr>
    </w:p>
    <w:p w14:paraId="1061F4B9" w14:textId="77777777" w:rsidR="004B5E41" w:rsidRPr="00CE4222" w:rsidRDefault="004B5E41" w:rsidP="00CE4222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szCs w:val="24"/>
        </w:rPr>
      </w:pPr>
    </w:p>
    <w:p w14:paraId="203DA02B" w14:textId="77777777" w:rsidR="004B5E41" w:rsidRPr="00CE4222" w:rsidRDefault="004B5E41" w:rsidP="00CE4222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szCs w:val="24"/>
        </w:rPr>
      </w:pPr>
    </w:p>
    <w:p w14:paraId="729F9CB8" w14:textId="77777777" w:rsidR="004B5E41" w:rsidRPr="00CE4222" w:rsidRDefault="004B5E41" w:rsidP="00CE4222">
      <w:pPr>
        <w:spacing w:after="0"/>
        <w:ind w:left="151"/>
        <w:rPr>
          <w:rFonts w:cstheme="minorHAnsi"/>
          <w:sz w:val="24"/>
          <w:szCs w:val="24"/>
        </w:rPr>
      </w:pPr>
    </w:p>
    <w:sectPr w:rsidR="004B5E41" w:rsidRPr="00CE4222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93C7" w14:textId="77777777" w:rsidR="00432328" w:rsidRDefault="00432328" w:rsidP="00167EE4">
      <w:pPr>
        <w:spacing w:after="0" w:line="240" w:lineRule="auto"/>
      </w:pPr>
      <w:r>
        <w:separator/>
      </w:r>
    </w:p>
  </w:endnote>
  <w:endnote w:type="continuationSeparator" w:id="0">
    <w:p w14:paraId="0A5EAFC0" w14:textId="77777777" w:rsidR="00432328" w:rsidRDefault="0043232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9B42" w14:textId="77777777" w:rsidR="00432328" w:rsidRDefault="00432328" w:rsidP="00167EE4">
      <w:pPr>
        <w:spacing w:after="0" w:line="240" w:lineRule="auto"/>
      </w:pPr>
      <w:r>
        <w:separator/>
      </w:r>
    </w:p>
  </w:footnote>
  <w:footnote w:type="continuationSeparator" w:id="0">
    <w:p w14:paraId="3F49DCC5" w14:textId="77777777" w:rsidR="00432328" w:rsidRDefault="0043232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E7A"/>
    <w:multiLevelType w:val="hybridMultilevel"/>
    <w:tmpl w:val="26AC0394"/>
    <w:lvl w:ilvl="0" w:tplc="F62A4116">
      <w:start w:val="4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A75F8"/>
    <w:multiLevelType w:val="hybridMultilevel"/>
    <w:tmpl w:val="2FE006AC"/>
    <w:lvl w:ilvl="0" w:tplc="2C7AA7A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551A7"/>
    <w:multiLevelType w:val="hybridMultilevel"/>
    <w:tmpl w:val="ADE6FF44"/>
    <w:lvl w:ilvl="0" w:tplc="CA5018A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BD1810"/>
    <w:multiLevelType w:val="hybridMultilevel"/>
    <w:tmpl w:val="026C50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520C"/>
    <w:multiLevelType w:val="hybridMultilevel"/>
    <w:tmpl w:val="B3008158"/>
    <w:lvl w:ilvl="0" w:tplc="7ACA171C">
      <w:start w:val="15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37A47"/>
    <w:multiLevelType w:val="hybridMultilevel"/>
    <w:tmpl w:val="7EBA35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C4551"/>
    <w:multiLevelType w:val="hybridMultilevel"/>
    <w:tmpl w:val="44BA13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634681"/>
    <w:multiLevelType w:val="hybridMultilevel"/>
    <w:tmpl w:val="1A8EF7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87B5385"/>
    <w:multiLevelType w:val="hybridMultilevel"/>
    <w:tmpl w:val="97C616A2"/>
    <w:lvl w:ilvl="0" w:tplc="F126FA66">
      <w:start w:val="14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C192751"/>
    <w:multiLevelType w:val="hybridMultilevel"/>
    <w:tmpl w:val="FA461428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"/>
      <w:lvlJc w:val="left"/>
      <w:pPr>
        <w:tabs>
          <w:tab w:val="num" w:pos="1854"/>
        </w:tabs>
        <w:ind w:left="2160" w:hanging="360"/>
      </w:pPr>
      <w:rPr>
        <w:rFonts w:ascii="Symbol" w:eastAsia="Tunga" w:hAnsi="Symbol" w:cs="Tunga" w:hint="default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10D16"/>
    <w:multiLevelType w:val="hybridMultilevel"/>
    <w:tmpl w:val="7F66FED0"/>
    <w:lvl w:ilvl="0" w:tplc="5DCA703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A673D1"/>
    <w:multiLevelType w:val="hybridMultilevel"/>
    <w:tmpl w:val="CAD49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3AD1"/>
    <w:multiLevelType w:val="hybridMultilevel"/>
    <w:tmpl w:val="026C50F2"/>
    <w:lvl w:ilvl="0" w:tplc="FBA0EC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62085"/>
    <w:multiLevelType w:val="hybridMultilevel"/>
    <w:tmpl w:val="40406D44"/>
    <w:lvl w:ilvl="0" w:tplc="523A03C0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8293C"/>
    <w:multiLevelType w:val="multilevel"/>
    <w:tmpl w:val="4FA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C8C2B1A"/>
    <w:multiLevelType w:val="hybridMultilevel"/>
    <w:tmpl w:val="7FBA95B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196FB8"/>
    <w:multiLevelType w:val="hybridMultilevel"/>
    <w:tmpl w:val="1A48B740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3" w15:restartNumberingAfterBreak="0">
    <w:nsid w:val="36E94633"/>
    <w:multiLevelType w:val="hybridMultilevel"/>
    <w:tmpl w:val="5700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10728"/>
    <w:multiLevelType w:val="hybridMultilevel"/>
    <w:tmpl w:val="E5A21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46986"/>
    <w:multiLevelType w:val="hybridMultilevel"/>
    <w:tmpl w:val="066E0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51504"/>
    <w:multiLevelType w:val="hybridMultilevel"/>
    <w:tmpl w:val="0198A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92760"/>
    <w:multiLevelType w:val="hybridMultilevel"/>
    <w:tmpl w:val="45960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77C7"/>
    <w:multiLevelType w:val="multilevel"/>
    <w:tmpl w:val="D8F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C1CCB"/>
    <w:multiLevelType w:val="hybridMultilevel"/>
    <w:tmpl w:val="920675CE"/>
    <w:lvl w:ilvl="0" w:tplc="321020EA">
      <w:start w:val="14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41D0F"/>
    <w:multiLevelType w:val="hybridMultilevel"/>
    <w:tmpl w:val="FEA6D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864BF"/>
    <w:multiLevelType w:val="hybridMultilevel"/>
    <w:tmpl w:val="A42A8646"/>
    <w:lvl w:ilvl="0" w:tplc="FE7EEA66">
      <w:start w:val="13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86AC8"/>
    <w:multiLevelType w:val="hybridMultilevel"/>
    <w:tmpl w:val="F1CE1A64"/>
    <w:lvl w:ilvl="0" w:tplc="C34E1F10">
      <w:start w:val="6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6" w15:restartNumberingAfterBreak="0">
    <w:nsid w:val="6B4C178F"/>
    <w:multiLevelType w:val="hybridMultilevel"/>
    <w:tmpl w:val="ECCE2D9A"/>
    <w:lvl w:ilvl="0" w:tplc="04150017">
      <w:start w:val="1"/>
      <w:numFmt w:val="lowerLetter"/>
      <w:lvlText w:val="%1)"/>
      <w:lvlJc w:val="left"/>
      <w:pPr>
        <w:ind w:left="2911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7" w15:restartNumberingAfterBreak="0">
    <w:nsid w:val="6E4F2830"/>
    <w:multiLevelType w:val="hybridMultilevel"/>
    <w:tmpl w:val="ED046A22"/>
    <w:lvl w:ilvl="0" w:tplc="D0BE871C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761B"/>
    <w:multiLevelType w:val="hybridMultilevel"/>
    <w:tmpl w:val="6818E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0690A"/>
    <w:multiLevelType w:val="hybridMultilevel"/>
    <w:tmpl w:val="C840BC5A"/>
    <w:lvl w:ilvl="0" w:tplc="87A8CFD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1452D"/>
    <w:multiLevelType w:val="hybridMultilevel"/>
    <w:tmpl w:val="FEF81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1E3"/>
    <w:multiLevelType w:val="hybridMultilevel"/>
    <w:tmpl w:val="1CAE8006"/>
    <w:lvl w:ilvl="0" w:tplc="F8A2E46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A203D"/>
    <w:multiLevelType w:val="hybridMultilevel"/>
    <w:tmpl w:val="4C22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4861">
    <w:abstractNumId w:val="1"/>
  </w:num>
  <w:num w:numId="2" w16cid:durableId="305479304">
    <w:abstractNumId w:val="12"/>
  </w:num>
  <w:num w:numId="3" w16cid:durableId="913319856">
    <w:abstractNumId w:val="19"/>
  </w:num>
  <w:num w:numId="4" w16cid:durableId="319042668">
    <w:abstractNumId w:val="35"/>
  </w:num>
  <w:num w:numId="5" w16cid:durableId="1654025715">
    <w:abstractNumId w:val="34"/>
  </w:num>
  <w:num w:numId="6" w16cid:durableId="1758207761">
    <w:abstractNumId w:val="21"/>
  </w:num>
  <w:num w:numId="7" w16cid:durableId="664669573">
    <w:abstractNumId w:val="9"/>
  </w:num>
  <w:num w:numId="8" w16cid:durableId="525096837">
    <w:abstractNumId w:val="23"/>
  </w:num>
  <w:num w:numId="9" w16cid:durableId="701782162">
    <w:abstractNumId w:val="26"/>
  </w:num>
  <w:num w:numId="10" w16cid:durableId="494733324">
    <w:abstractNumId w:val="22"/>
  </w:num>
  <w:num w:numId="11" w16cid:durableId="1175850400">
    <w:abstractNumId w:val="24"/>
  </w:num>
  <w:num w:numId="12" w16cid:durableId="1958489353">
    <w:abstractNumId w:val="14"/>
  </w:num>
  <w:num w:numId="13" w16cid:durableId="1650791675">
    <w:abstractNumId w:val="36"/>
  </w:num>
  <w:num w:numId="14" w16cid:durableId="1626502909">
    <w:abstractNumId w:val="16"/>
  </w:num>
  <w:num w:numId="15" w16cid:durableId="382296307">
    <w:abstractNumId w:val="8"/>
  </w:num>
  <w:num w:numId="16" w16cid:durableId="166796709">
    <w:abstractNumId w:val="40"/>
  </w:num>
  <w:num w:numId="17" w16cid:durableId="1875849421">
    <w:abstractNumId w:val="37"/>
  </w:num>
  <w:num w:numId="18" w16cid:durableId="282854643">
    <w:abstractNumId w:val="13"/>
  </w:num>
  <w:num w:numId="19" w16cid:durableId="1374427569">
    <w:abstractNumId w:val="28"/>
  </w:num>
  <w:num w:numId="20" w16cid:durableId="200290818">
    <w:abstractNumId w:val="17"/>
  </w:num>
  <w:num w:numId="21" w16cid:durableId="534849681">
    <w:abstractNumId w:val="42"/>
  </w:num>
  <w:num w:numId="22" w16cid:durableId="772480431">
    <w:abstractNumId w:val="39"/>
  </w:num>
  <w:num w:numId="23" w16cid:durableId="99372869">
    <w:abstractNumId w:val="30"/>
  </w:num>
  <w:num w:numId="24" w16cid:durableId="1856308337">
    <w:abstractNumId w:val="5"/>
  </w:num>
  <w:num w:numId="25" w16cid:durableId="686061719">
    <w:abstractNumId w:val="41"/>
  </w:num>
  <w:num w:numId="26" w16cid:durableId="4788073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357112">
    <w:abstractNumId w:val="20"/>
  </w:num>
  <w:num w:numId="28" w16cid:durableId="2016805206">
    <w:abstractNumId w:val="33"/>
  </w:num>
  <w:num w:numId="29" w16cid:durableId="135033606">
    <w:abstractNumId w:val="10"/>
  </w:num>
  <w:num w:numId="30" w16cid:durableId="1379281368">
    <w:abstractNumId w:val="6"/>
  </w:num>
  <w:num w:numId="31" w16cid:durableId="962154510">
    <w:abstractNumId w:val="38"/>
  </w:num>
  <w:num w:numId="32" w16cid:durableId="1864977963">
    <w:abstractNumId w:val="3"/>
  </w:num>
  <w:num w:numId="33" w16cid:durableId="2068382040">
    <w:abstractNumId w:val="25"/>
  </w:num>
  <w:num w:numId="34" w16cid:durableId="234366060">
    <w:abstractNumId w:val="2"/>
  </w:num>
  <w:num w:numId="35" w16cid:durableId="1921868612">
    <w:abstractNumId w:val="27"/>
  </w:num>
  <w:num w:numId="36" w16cid:durableId="329337975">
    <w:abstractNumId w:val="29"/>
  </w:num>
  <w:num w:numId="37" w16cid:durableId="843207389">
    <w:abstractNumId w:val="15"/>
  </w:num>
  <w:num w:numId="38" w16cid:durableId="1563439830">
    <w:abstractNumId w:val="4"/>
  </w:num>
  <w:num w:numId="39" w16cid:durableId="2115586059">
    <w:abstractNumId w:val="7"/>
  </w:num>
  <w:num w:numId="40" w16cid:durableId="782963268">
    <w:abstractNumId w:val="0"/>
  </w:num>
  <w:num w:numId="41" w16cid:durableId="1910577909">
    <w:abstractNumId w:val="32"/>
  </w:num>
  <w:num w:numId="42" w16cid:durableId="1639143029">
    <w:abstractNumId w:val="11"/>
  </w:num>
  <w:num w:numId="43" w16cid:durableId="1757482216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0424C"/>
    <w:rsid w:val="00024914"/>
    <w:rsid w:val="00042330"/>
    <w:rsid w:val="000551BC"/>
    <w:rsid w:val="00087AE5"/>
    <w:rsid w:val="00097367"/>
    <w:rsid w:val="000C4410"/>
    <w:rsid w:val="000C772E"/>
    <w:rsid w:val="000F09FC"/>
    <w:rsid w:val="0011356C"/>
    <w:rsid w:val="0012021D"/>
    <w:rsid w:val="001317B1"/>
    <w:rsid w:val="00147832"/>
    <w:rsid w:val="00167EE4"/>
    <w:rsid w:val="00172474"/>
    <w:rsid w:val="00172618"/>
    <w:rsid w:val="00182B22"/>
    <w:rsid w:val="00192607"/>
    <w:rsid w:val="00194C1D"/>
    <w:rsid w:val="001A7CA3"/>
    <w:rsid w:val="001B7FC0"/>
    <w:rsid w:val="001C188B"/>
    <w:rsid w:val="001C3833"/>
    <w:rsid w:val="001E0834"/>
    <w:rsid w:val="001F4425"/>
    <w:rsid w:val="00204678"/>
    <w:rsid w:val="0021708A"/>
    <w:rsid w:val="00235D1A"/>
    <w:rsid w:val="0025487C"/>
    <w:rsid w:val="00266723"/>
    <w:rsid w:val="00272A25"/>
    <w:rsid w:val="0033015D"/>
    <w:rsid w:val="00371144"/>
    <w:rsid w:val="00390D69"/>
    <w:rsid w:val="003C687A"/>
    <w:rsid w:val="00432328"/>
    <w:rsid w:val="00447C1A"/>
    <w:rsid w:val="00465257"/>
    <w:rsid w:val="00465B8E"/>
    <w:rsid w:val="0048797F"/>
    <w:rsid w:val="004B5E41"/>
    <w:rsid w:val="004C33FB"/>
    <w:rsid w:val="004C564A"/>
    <w:rsid w:val="004F6764"/>
    <w:rsid w:val="00504CBA"/>
    <w:rsid w:val="00507D78"/>
    <w:rsid w:val="0053168E"/>
    <w:rsid w:val="00545B2C"/>
    <w:rsid w:val="00583FEC"/>
    <w:rsid w:val="005C7582"/>
    <w:rsid w:val="005D1A52"/>
    <w:rsid w:val="005E7D75"/>
    <w:rsid w:val="00601478"/>
    <w:rsid w:val="0061302A"/>
    <w:rsid w:val="00637BB2"/>
    <w:rsid w:val="00653B5F"/>
    <w:rsid w:val="0066088D"/>
    <w:rsid w:val="00673D7C"/>
    <w:rsid w:val="00683D5D"/>
    <w:rsid w:val="006B557F"/>
    <w:rsid w:val="006E0AEC"/>
    <w:rsid w:val="006F765D"/>
    <w:rsid w:val="0072570B"/>
    <w:rsid w:val="00744E61"/>
    <w:rsid w:val="00747DC7"/>
    <w:rsid w:val="0077222C"/>
    <w:rsid w:val="0078022F"/>
    <w:rsid w:val="007956D4"/>
    <w:rsid w:val="007C047F"/>
    <w:rsid w:val="00844B5C"/>
    <w:rsid w:val="00873AA3"/>
    <w:rsid w:val="008861A6"/>
    <w:rsid w:val="008A7B6D"/>
    <w:rsid w:val="008E66AB"/>
    <w:rsid w:val="008E6EA7"/>
    <w:rsid w:val="008F43E1"/>
    <w:rsid w:val="009116F6"/>
    <w:rsid w:val="0091489C"/>
    <w:rsid w:val="00920B1E"/>
    <w:rsid w:val="009278BF"/>
    <w:rsid w:val="00934D60"/>
    <w:rsid w:val="00983730"/>
    <w:rsid w:val="00986E4F"/>
    <w:rsid w:val="009900B6"/>
    <w:rsid w:val="00992959"/>
    <w:rsid w:val="009A7462"/>
    <w:rsid w:val="009B6BAE"/>
    <w:rsid w:val="00A53326"/>
    <w:rsid w:val="00A62291"/>
    <w:rsid w:val="00A63B7C"/>
    <w:rsid w:val="00A75492"/>
    <w:rsid w:val="00A7797E"/>
    <w:rsid w:val="00AA053A"/>
    <w:rsid w:val="00AA39B3"/>
    <w:rsid w:val="00AE1E73"/>
    <w:rsid w:val="00B14470"/>
    <w:rsid w:val="00B2025B"/>
    <w:rsid w:val="00B51AD1"/>
    <w:rsid w:val="00B64D0D"/>
    <w:rsid w:val="00B8335A"/>
    <w:rsid w:val="00BA496C"/>
    <w:rsid w:val="00BA75EA"/>
    <w:rsid w:val="00BC185B"/>
    <w:rsid w:val="00BC282B"/>
    <w:rsid w:val="00BE46C3"/>
    <w:rsid w:val="00BF3C3C"/>
    <w:rsid w:val="00C377FD"/>
    <w:rsid w:val="00C5032A"/>
    <w:rsid w:val="00C55BB3"/>
    <w:rsid w:val="00CB1089"/>
    <w:rsid w:val="00CB5069"/>
    <w:rsid w:val="00CC0BEB"/>
    <w:rsid w:val="00CE4222"/>
    <w:rsid w:val="00D0578C"/>
    <w:rsid w:val="00D51513"/>
    <w:rsid w:val="00D678C5"/>
    <w:rsid w:val="00D701C3"/>
    <w:rsid w:val="00D717B8"/>
    <w:rsid w:val="00D77C45"/>
    <w:rsid w:val="00D867A9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453C4"/>
    <w:rsid w:val="00E50C2D"/>
    <w:rsid w:val="00E91CF9"/>
    <w:rsid w:val="00E91FE5"/>
    <w:rsid w:val="00E94D9C"/>
    <w:rsid w:val="00EA1287"/>
    <w:rsid w:val="00EC1142"/>
    <w:rsid w:val="00EC40CB"/>
    <w:rsid w:val="00EE28F8"/>
    <w:rsid w:val="00EE6CFC"/>
    <w:rsid w:val="00F01F23"/>
    <w:rsid w:val="00F2538B"/>
    <w:rsid w:val="00F321C8"/>
    <w:rsid w:val="00F33ACD"/>
    <w:rsid w:val="00F50937"/>
    <w:rsid w:val="00F60286"/>
    <w:rsid w:val="00F651F8"/>
    <w:rsid w:val="00F6774F"/>
    <w:rsid w:val="00F70812"/>
    <w:rsid w:val="00F736A2"/>
    <w:rsid w:val="00F7420B"/>
    <w:rsid w:val="00F805BB"/>
    <w:rsid w:val="00F90A44"/>
    <w:rsid w:val="00F97596"/>
    <w:rsid w:val="00FA46D3"/>
    <w:rsid w:val="00FD4043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A1287"/>
  </w:style>
  <w:style w:type="paragraph" w:styleId="Tekstpodstawowy">
    <w:name w:val="Body Text"/>
    <w:basedOn w:val="Normalny"/>
    <w:link w:val="TekstpodstawowyZnak"/>
    <w:semiHidden/>
    <w:rsid w:val="00B14470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4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4470"/>
    <w:pPr>
      <w:spacing w:after="120" w:line="268" w:lineRule="auto"/>
      <w:ind w:left="283" w:right="196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14470"/>
    <w:rPr>
      <w:rFonts w:ascii="Calibri" w:eastAsia="Calibri" w:hAnsi="Calibri" w:cs="Calibri"/>
      <w:color w:val="000000"/>
      <w:sz w:val="24"/>
      <w:lang w:eastAsia="pl-PL"/>
    </w:rPr>
  </w:style>
  <w:style w:type="paragraph" w:customStyle="1" w:styleId="Default">
    <w:name w:val="Default"/>
    <w:rsid w:val="00D86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0578C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578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4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sploatacja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2134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7</cp:revision>
  <cp:lastPrinted>2024-02-02T09:10:00Z</cp:lastPrinted>
  <dcterms:created xsi:type="dcterms:W3CDTF">2025-10-07T11:22:00Z</dcterms:created>
  <dcterms:modified xsi:type="dcterms:W3CDTF">2025-10-07T12:15:00Z</dcterms:modified>
</cp:coreProperties>
</file>