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691A" w14:textId="539B5F8C" w:rsidR="008C2250" w:rsidRPr="001D2560" w:rsidRDefault="00E229A2" w:rsidP="001531CB">
      <w:pPr>
        <w:spacing w:before="120" w:after="120" w:line="276" w:lineRule="auto"/>
        <w:ind w:left="4428" w:right="-1" w:firstLine="0"/>
        <w:jc w:val="right"/>
      </w:pPr>
      <w:r>
        <w:t xml:space="preserve"> </w:t>
      </w:r>
      <w:r w:rsidR="00582063" w:rsidRPr="001D2560">
        <w:t xml:space="preserve">Warszawa, dnia </w:t>
      </w:r>
      <w:r w:rsidR="00FB2518">
        <w:t xml:space="preserve">27.10.2025 </w:t>
      </w:r>
      <w:r w:rsidR="00582063" w:rsidRPr="001D2560">
        <w:t xml:space="preserve">r. </w:t>
      </w:r>
    </w:p>
    <w:p w14:paraId="34CBD5AD" w14:textId="0F876EF4" w:rsidR="008C2250" w:rsidRPr="001D2560" w:rsidRDefault="00582063" w:rsidP="001531CB">
      <w:pPr>
        <w:spacing w:before="120" w:after="120" w:line="276" w:lineRule="auto"/>
        <w:ind w:left="438" w:right="-1"/>
      </w:pPr>
      <w:r w:rsidRPr="001D2560">
        <w:t>Zapytanie ofertowe na</w:t>
      </w:r>
      <w:r w:rsidR="00FB2518">
        <w:t xml:space="preserve">: „Kompleksowa wymiana </w:t>
      </w:r>
      <w:r w:rsidR="00FB2518" w:rsidRPr="00FB2518">
        <w:t>istniejące</w:t>
      </w:r>
      <w:r w:rsidR="00FB2518">
        <w:t>go metalowego podjazdu dla wózków.”</w:t>
      </w:r>
    </w:p>
    <w:p w14:paraId="0AD11D0D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>Nazwa i adres zamawiającego.</w:t>
      </w:r>
      <w:r w:rsidRPr="001D2560">
        <w:rPr>
          <w:color w:val="2F5496"/>
        </w:rPr>
        <w:t xml:space="preserve"> </w:t>
      </w:r>
    </w:p>
    <w:p w14:paraId="4508A170" w14:textId="77777777" w:rsidR="001D2560" w:rsidRDefault="00582063" w:rsidP="001531CB">
      <w:pPr>
        <w:spacing w:before="120" w:after="120" w:line="276" w:lineRule="auto"/>
        <w:ind w:left="865" w:right="-1"/>
      </w:pPr>
      <w:r w:rsidRPr="001D2560">
        <w:t xml:space="preserve">Państwowy Fundusz Rehabilitacji Osób Niepełnosprawnych (PFRON) al. Jana Pawła II nr 13, 00-828 Warszawa </w:t>
      </w:r>
    </w:p>
    <w:p w14:paraId="0E493C10" w14:textId="77777777" w:rsidR="001D2560" w:rsidRDefault="001D2560" w:rsidP="001531CB">
      <w:pPr>
        <w:spacing w:before="120" w:after="120" w:line="276" w:lineRule="auto"/>
        <w:ind w:left="865" w:right="-1"/>
      </w:pPr>
    </w:p>
    <w:p w14:paraId="1F9AE997" w14:textId="42ADA34C" w:rsidR="008C2250" w:rsidRPr="001D2560" w:rsidRDefault="00582063" w:rsidP="001531CB">
      <w:pPr>
        <w:spacing w:before="120" w:after="120" w:line="276" w:lineRule="auto"/>
        <w:ind w:left="865" w:right="-1"/>
      </w:pPr>
      <w:r w:rsidRPr="001D2560">
        <w:t xml:space="preserve">Opis przedmiotu zamówienia: </w:t>
      </w:r>
    </w:p>
    <w:p w14:paraId="1500053F" w14:textId="4EAA4A39" w:rsidR="008C2250" w:rsidRDefault="00FB2518" w:rsidP="001531CB">
      <w:pPr>
        <w:spacing w:before="120" w:after="120" w:line="276" w:lineRule="auto"/>
        <w:ind w:left="850" w:right="-1"/>
      </w:pPr>
      <w:r>
        <w:t>Przedmiotem zamówienia jest kompleksowa wymiana istniejącego metalowego podjazdu dla wózków na nowy, o identycznym zakresie i parametrach technicznych</w:t>
      </w:r>
      <w:r w:rsidR="0041399E">
        <w:t xml:space="preserve"> znajdujący się przy ulicy Siennej 63 w Warszawie (przy parkingu za budynkiem)</w:t>
      </w:r>
      <w:r>
        <w:t>.</w:t>
      </w:r>
    </w:p>
    <w:p w14:paraId="160F57DB" w14:textId="77976080" w:rsidR="00FB2518" w:rsidRDefault="00FB2518" w:rsidP="001531CB">
      <w:pPr>
        <w:spacing w:before="120" w:after="120" w:line="276" w:lineRule="auto"/>
        <w:ind w:left="850" w:right="-1"/>
      </w:pPr>
      <w:r>
        <w:t xml:space="preserve">Wykonawca jest zobowiązany do wykonania prac w następującym zakresie: </w:t>
      </w:r>
    </w:p>
    <w:p w14:paraId="30A4714D" w14:textId="2E1F0A96" w:rsidR="00FB2518" w:rsidRDefault="00FB2518" w:rsidP="00FB2518">
      <w:pPr>
        <w:pStyle w:val="Akapitzlist"/>
        <w:numPr>
          <w:ilvl w:val="0"/>
          <w:numId w:val="5"/>
        </w:numPr>
        <w:spacing w:before="120" w:after="120" w:line="276" w:lineRule="auto"/>
        <w:ind w:right="-1"/>
      </w:pPr>
      <w:r>
        <w:t>Demontaż i utylizacja istniejącego, zużytego podjazdu;</w:t>
      </w:r>
    </w:p>
    <w:p w14:paraId="2C713B32" w14:textId="6F144067" w:rsidR="00FB4181" w:rsidRDefault="00FB4181" w:rsidP="00FB4181">
      <w:pPr>
        <w:pStyle w:val="Akapitzlist"/>
        <w:numPr>
          <w:ilvl w:val="0"/>
          <w:numId w:val="5"/>
        </w:numPr>
      </w:pPr>
      <w:r>
        <w:t xml:space="preserve">Przygotowanie rysunków poglądowych w </w:t>
      </w:r>
      <w:r w:rsidRPr="00FB4181">
        <w:t xml:space="preserve">wymiarach i geometrii identycznych </w:t>
      </w:r>
      <w:r w:rsidR="00FB2518">
        <w:t xml:space="preserve">i </w:t>
      </w:r>
      <w:r>
        <w:t>uzyskanie akceptacji Zamawiającego</w:t>
      </w:r>
      <w:r w:rsidR="00CB5D8F">
        <w:t xml:space="preserve"> przed przystąpieniem do prac montażowych</w:t>
      </w:r>
      <w:r>
        <w:t xml:space="preserve">. </w:t>
      </w:r>
      <w:r w:rsidRPr="00FB4181">
        <w:t xml:space="preserve">Wymiary i nachylenie nowego podjazdu muszą być zgodne z obowiązującymi przepisami budowlanymi i warunkami technicznymi, ze szczególnym uwzględnieniem dostępności dla osób z niepełnosprawnościami jeżeli istniejące wymiary podjazdu nie spełniają ww. warunków. </w:t>
      </w:r>
    </w:p>
    <w:p w14:paraId="68ABDC50" w14:textId="7C410D85" w:rsidR="00FB2518" w:rsidRDefault="00FB4181" w:rsidP="00FB2518">
      <w:pPr>
        <w:pStyle w:val="Akapitzlist"/>
        <w:numPr>
          <w:ilvl w:val="0"/>
          <w:numId w:val="5"/>
        </w:numPr>
        <w:spacing w:before="120" w:after="120" w:line="276" w:lineRule="auto"/>
        <w:ind w:right="-1"/>
      </w:pPr>
      <w:r>
        <w:t>W</w:t>
      </w:r>
      <w:r w:rsidR="00FB2518">
        <w:t>ykonanie nowego metalowego podjazdu o wymiarach i geometrii identycznych z istniejącym (wzięcie udziału w obowiązkowej wizji lokalnej);</w:t>
      </w:r>
    </w:p>
    <w:p w14:paraId="30AF113D" w14:textId="381F7F65" w:rsidR="006B5B54" w:rsidRDefault="00FB2518" w:rsidP="006B5B54">
      <w:pPr>
        <w:pStyle w:val="Akapitzlist"/>
        <w:numPr>
          <w:ilvl w:val="0"/>
          <w:numId w:val="5"/>
        </w:numPr>
        <w:spacing w:before="120" w:after="120" w:line="276" w:lineRule="auto"/>
        <w:ind w:right="-1"/>
      </w:pPr>
      <w:r>
        <w:t xml:space="preserve">Zastosowanie materiałów o podwyższonej odporności, </w:t>
      </w:r>
      <w:r w:rsidR="006B5B54">
        <w:t xml:space="preserve">stal </w:t>
      </w:r>
      <w:r>
        <w:t>zabezpieczona przed korozją</w:t>
      </w:r>
      <w:r w:rsidR="00F51764">
        <w:t xml:space="preserve"> </w:t>
      </w:r>
      <w:r w:rsidR="006B5B54">
        <w:t>(np. cynkowanie lub malowanie proszkowe o wysokiej trwałości).</w:t>
      </w:r>
    </w:p>
    <w:p w14:paraId="4CD203EE" w14:textId="77777777" w:rsidR="006B5B54" w:rsidRDefault="006B5B54" w:rsidP="006B5B54">
      <w:pPr>
        <w:pStyle w:val="Akapitzlist"/>
        <w:numPr>
          <w:ilvl w:val="0"/>
          <w:numId w:val="5"/>
        </w:numPr>
        <w:spacing w:before="120" w:after="120" w:line="276" w:lineRule="auto"/>
        <w:ind w:right="-1"/>
      </w:pPr>
      <w:r>
        <w:t xml:space="preserve">Elementy składowe podjazdu: </w:t>
      </w:r>
    </w:p>
    <w:p w14:paraId="54291701" w14:textId="3D488DFF" w:rsidR="006B5B54" w:rsidRDefault="006B5B54" w:rsidP="006B5B54">
      <w:pPr>
        <w:pStyle w:val="Akapitzlist"/>
        <w:spacing w:before="120" w:after="120" w:line="276" w:lineRule="auto"/>
        <w:ind w:left="1560" w:right="-1" w:firstLine="0"/>
      </w:pPr>
      <w:r>
        <w:t xml:space="preserve">- konstrukcja nośna zapewniająca stabilność całego podjazdu; </w:t>
      </w:r>
    </w:p>
    <w:p w14:paraId="69107BFB" w14:textId="062A10C9" w:rsidR="006B5B54" w:rsidRDefault="006B5B54" w:rsidP="002D0D4F">
      <w:pPr>
        <w:pStyle w:val="Akapitzlist"/>
        <w:spacing w:before="120" w:after="120" w:line="276" w:lineRule="auto"/>
        <w:ind w:left="1701" w:right="-1" w:hanging="141"/>
      </w:pPr>
      <w:r>
        <w:t>- powierzchnia jezdna musi być antypoślizgowa</w:t>
      </w:r>
      <w:r w:rsidR="002D0D4F">
        <w:t>, umożliwiająca bezproblemowe poruszanie się wózków, wybrany materiał powierzchni jezdnej musi zapewniać odprowadzanie wody</w:t>
      </w:r>
      <w:r>
        <w:t>;</w:t>
      </w:r>
    </w:p>
    <w:p w14:paraId="45175D17" w14:textId="2B6711F8" w:rsidR="006B5B54" w:rsidRDefault="006B5B54" w:rsidP="006B5B54">
      <w:pPr>
        <w:pStyle w:val="Akapitzlist"/>
        <w:spacing w:before="120" w:after="120" w:line="276" w:lineRule="auto"/>
        <w:ind w:left="1701" w:right="-1" w:hanging="141"/>
      </w:pPr>
      <w:r>
        <w:t>- balustrady/poręcze zgodne z obowiązującymi normami i identyczne z dotychczasowymi</w:t>
      </w:r>
      <w:r w:rsidR="00F51764">
        <w:t>;</w:t>
      </w:r>
    </w:p>
    <w:p w14:paraId="0FA8EEA3" w14:textId="0CD2D4E7" w:rsidR="006B5B54" w:rsidRDefault="006B5B54" w:rsidP="006B5B54">
      <w:pPr>
        <w:pStyle w:val="Akapitzlist"/>
        <w:numPr>
          <w:ilvl w:val="0"/>
          <w:numId w:val="5"/>
        </w:numPr>
        <w:spacing w:before="120" w:after="120" w:line="276" w:lineRule="auto"/>
        <w:ind w:right="-1"/>
      </w:pPr>
      <w:r>
        <w:t>Montaż nowej rampy w miejscu poprzedniej, z zapewnieniem stabilności</w:t>
      </w:r>
      <w:r w:rsidR="00E229A2">
        <w:t xml:space="preserve"> i bezpieczeństwa użytkowania</w:t>
      </w:r>
    </w:p>
    <w:p w14:paraId="63340E52" w14:textId="2D36DC21" w:rsidR="00E229A2" w:rsidRDefault="00E229A2" w:rsidP="006B5B54">
      <w:pPr>
        <w:pStyle w:val="Akapitzlist"/>
        <w:numPr>
          <w:ilvl w:val="0"/>
          <w:numId w:val="5"/>
        </w:numPr>
        <w:spacing w:before="120" w:after="120" w:line="276" w:lineRule="auto"/>
        <w:ind w:right="-1"/>
      </w:pPr>
      <w:r>
        <w:t xml:space="preserve">Odbiór i przekazanie podpisanej dokumentacji powykonawczej zawierającej </w:t>
      </w:r>
      <w:r w:rsidR="00F51764">
        <w:t>rysunki</w:t>
      </w:r>
      <w:r>
        <w:t xml:space="preserve"> poglądow</w:t>
      </w:r>
      <w:r w:rsidR="00F51764">
        <w:t>e</w:t>
      </w:r>
      <w:r>
        <w:t xml:space="preserve"> z wymiarami, miejscem </w:t>
      </w:r>
      <w:r w:rsidR="00024996">
        <w:t xml:space="preserve">i sposobem </w:t>
      </w:r>
      <w:r>
        <w:t>montażu oraz opisem użytych materiałów itp.</w:t>
      </w:r>
    </w:p>
    <w:p w14:paraId="5FF9824A" w14:textId="59B5C41E" w:rsidR="00E229A2" w:rsidRDefault="00E229A2" w:rsidP="00F51764">
      <w:pPr>
        <w:pStyle w:val="Akapitzlist"/>
        <w:numPr>
          <w:ilvl w:val="0"/>
          <w:numId w:val="5"/>
        </w:numPr>
        <w:spacing w:before="120" w:after="120" w:line="276" w:lineRule="auto"/>
        <w:ind w:right="-1"/>
      </w:pPr>
      <w:r>
        <w:t>Uporządkowanie terenu po zakończ</w:t>
      </w:r>
      <w:r w:rsidR="00632AE6">
        <w:t>onych</w:t>
      </w:r>
      <w:r>
        <w:t xml:space="preserve"> prac</w:t>
      </w:r>
      <w:r w:rsidR="00632AE6">
        <w:t>ach</w:t>
      </w:r>
      <w:r>
        <w:t>.</w:t>
      </w:r>
    </w:p>
    <w:p w14:paraId="22B680C6" w14:textId="31106CFA" w:rsidR="00E229A2" w:rsidRDefault="00E229A2" w:rsidP="006B5B54">
      <w:pPr>
        <w:pStyle w:val="Akapitzlist"/>
        <w:numPr>
          <w:ilvl w:val="0"/>
          <w:numId w:val="5"/>
        </w:numPr>
        <w:spacing w:before="120" w:after="120" w:line="276" w:lineRule="auto"/>
        <w:ind w:right="-1"/>
      </w:pPr>
      <w:r>
        <w:t xml:space="preserve">Udzielenie gwarancji na wykonane prace i użyte materiały </w:t>
      </w:r>
      <w:r w:rsidR="002D0D4F">
        <w:t>n</w:t>
      </w:r>
      <w:r>
        <w:t xml:space="preserve">a okres 24 miesięcy od dnia protokołu odbioru podjazdu. </w:t>
      </w:r>
    </w:p>
    <w:p w14:paraId="092970CD" w14:textId="5ACB7AAA" w:rsidR="006C6677" w:rsidRPr="001D2560" w:rsidRDefault="006C6677" w:rsidP="006B5B54">
      <w:pPr>
        <w:pStyle w:val="Akapitzlist"/>
        <w:numPr>
          <w:ilvl w:val="0"/>
          <w:numId w:val="5"/>
        </w:numPr>
        <w:spacing w:before="120" w:after="120" w:line="276" w:lineRule="auto"/>
        <w:ind w:right="-1"/>
      </w:pPr>
      <w:r>
        <w:lastRenderedPageBreak/>
        <w:t xml:space="preserve">Wzięcie udziału w </w:t>
      </w:r>
      <w:r w:rsidRPr="00024996">
        <w:rPr>
          <w:b/>
          <w:bCs/>
        </w:rPr>
        <w:t>obowiązkowej wizji lokalnej</w:t>
      </w:r>
      <w:r>
        <w:t xml:space="preserve"> w dniu 03.11.2025 r. o godzinie 13:00 pod adresem: ulica </w:t>
      </w:r>
      <w:r w:rsidRPr="006C6677">
        <w:t>Sienna 63, 00-820 Warszawa</w:t>
      </w:r>
      <w:r>
        <w:t>.</w:t>
      </w:r>
    </w:p>
    <w:p w14:paraId="3CD60EFD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Opis kryteriów: </w:t>
      </w:r>
    </w:p>
    <w:p w14:paraId="7B09D639" w14:textId="2BCF001D" w:rsidR="008C2250" w:rsidRPr="001D2560" w:rsidRDefault="00582063" w:rsidP="001531CB">
      <w:pPr>
        <w:spacing w:before="120" w:after="120" w:line="276" w:lineRule="auto"/>
        <w:ind w:left="865" w:right="-1"/>
      </w:pPr>
      <w:r w:rsidRPr="001D2560">
        <w:t>Przy wyborze najkorzystniejszej oferty zamawiający będzie się kierował</w:t>
      </w:r>
      <w:r w:rsidR="001D2560">
        <w:t xml:space="preserve"> </w:t>
      </w:r>
      <w:r w:rsidRPr="001D2560">
        <w:t>następującymi kryteriami i ich wagą:</w:t>
      </w:r>
    </w:p>
    <w:p w14:paraId="436C5280" w14:textId="3A615800" w:rsidR="008C2250" w:rsidRPr="001D2560" w:rsidRDefault="00582063" w:rsidP="001531CB">
      <w:pPr>
        <w:spacing w:before="120" w:after="120" w:line="276" w:lineRule="auto"/>
        <w:ind w:left="865" w:right="-1"/>
        <w:rPr>
          <w:iCs/>
        </w:rPr>
      </w:pPr>
      <w:r w:rsidRPr="001D2560">
        <w:rPr>
          <w:iCs/>
        </w:rPr>
        <w:t xml:space="preserve">kryterium - cena „C” –  waga 100% (100% = 100 pkt). </w:t>
      </w:r>
    </w:p>
    <w:p w14:paraId="2DA5D3D7" w14:textId="77777777" w:rsidR="008C2250" w:rsidRPr="001D2560" w:rsidRDefault="00582063" w:rsidP="001531CB">
      <w:pPr>
        <w:spacing w:before="120" w:after="120" w:line="276" w:lineRule="auto"/>
        <w:ind w:left="850" w:right="-1"/>
        <w:rPr>
          <w:iCs/>
        </w:rPr>
      </w:pPr>
      <w:r w:rsidRPr="001D2560">
        <w:rPr>
          <w:iCs/>
        </w:rPr>
        <w:t xml:space="preserve">Maksymalną liczbę punktów w tym kryterium (100 pkt) otrzyma oferta wykonawcy, który zaproponuje najniższą cenę za wykonanie całości przedmiotu zamówienia. Liczbę punktów oblicza się zgodnie z poniższym wzorem: </w:t>
      </w:r>
    </w:p>
    <w:p w14:paraId="4DBCA2B1" w14:textId="527C7EF1" w:rsidR="008C2250" w:rsidRPr="001D2560" w:rsidRDefault="001D2560" w:rsidP="001531CB">
      <w:pPr>
        <w:tabs>
          <w:tab w:val="center" w:pos="1426"/>
          <w:tab w:val="center" w:pos="3642"/>
        </w:tabs>
        <w:spacing w:before="120" w:after="120" w:line="276" w:lineRule="auto"/>
        <w:ind w:left="0" w:right="-1" w:firstLine="0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proofErr w:type="spellStart"/>
      <w:r w:rsidR="00582063" w:rsidRPr="001D2560">
        <w:rPr>
          <w:iCs/>
        </w:rPr>
        <w:t>C</w:t>
      </w:r>
      <w:r w:rsidR="00582063" w:rsidRPr="001D2560">
        <w:rPr>
          <w:iCs/>
          <w:vertAlign w:val="subscript"/>
        </w:rPr>
        <w:t>n</w:t>
      </w:r>
      <w:proofErr w:type="spellEnd"/>
      <w:r w:rsidR="00582063" w:rsidRPr="001D2560">
        <w:rPr>
          <w:iCs/>
        </w:rPr>
        <w:t xml:space="preserve"> </w:t>
      </w:r>
    </w:p>
    <w:p w14:paraId="08B1E993" w14:textId="77777777" w:rsidR="001D2560" w:rsidRDefault="00582063" w:rsidP="001531CB">
      <w:pPr>
        <w:spacing w:before="120" w:after="120" w:line="276" w:lineRule="auto"/>
        <w:ind w:left="1771" w:right="-1" w:firstLine="1047"/>
        <w:rPr>
          <w:iCs/>
        </w:rPr>
      </w:pPr>
      <w:r w:rsidRPr="001D2560">
        <w:rPr>
          <w:iCs/>
        </w:rPr>
        <w:t xml:space="preserve">C = </w:t>
      </w:r>
      <w:r w:rsidRPr="001D2560">
        <w:rPr>
          <w:iCs/>
        </w:rPr>
        <w:tab/>
      </w:r>
      <w:r w:rsidRPr="001D2560">
        <w:rPr>
          <w:iCs/>
          <w:noProof/>
        </w:rPr>
        <mc:AlternateContent>
          <mc:Choice Requires="wpg">
            <w:drawing>
              <wp:inline distT="0" distB="0" distL="0" distR="0" wp14:anchorId="6124B4AC" wp14:editId="583404EC">
                <wp:extent cx="1028700" cy="6096"/>
                <wp:effectExtent l="0" t="0" r="0" b="0"/>
                <wp:docPr id="4119" name="Group 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6096"/>
                          <a:chOff x="0" y="0"/>
                          <a:chExt cx="1028700" cy="6096"/>
                        </a:xfrm>
                      </wpg:grpSpPr>
                      <wps:wsp>
                        <wps:cNvPr id="4721" name="Shape 4721"/>
                        <wps:cNvSpPr/>
                        <wps:spPr>
                          <a:xfrm>
                            <a:off x="0" y="0"/>
                            <a:ext cx="1028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9144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9" style="width:81pt;height:0.480011pt;mso-position-horizontal-relative:char;mso-position-vertical-relative:line" coordsize="10287,60">
                <v:shape id="Shape 4722" style="position:absolute;width:10287;height:91;left:0;top:0;" coordsize="1028700,9144" path="m0,0l1028700,0l10287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1D2560">
        <w:rPr>
          <w:iCs/>
        </w:rPr>
        <w:t xml:space="preserve"> x 100 pkt</w:t>
      </w:r>
    </w:p>
    <w:p w14:paraId="58BA33FF" w14:textId="1B939B1A" w:rsidR="008C2250" w:rsidRPr="001D2560" w:rsidRDefault="00582063" w:rsidP="001531CB">
      <w:pPr>
        <w:spacing w:before="120" w:after="120" w:line="276" w:lineRule="auto"/>
        <w:ind w:left="3540" w:right="-1" w:firstLine="708"/>
        <w:rPr>
          <w:iCs/>
        </w:rPr>
      </w:pPr>
      <w:r w:rsidRPr="001D2560">
        <w:rPr>
          <w:iCs/>
        </w:rPr>
        <w:t>C</w:t>
      </w:r>
      <w:r w:rsidRPr="001D2560">
        <w:rPr>
          <w:iCs/>
          <w:vertAlign w:val="subscript"/>
        </w:rPr>
        <w:t>o</w:t>
      </w:r>
      <w:r w:rsidRPr="001D2560">
        <w:rPr>
          <w:iCs/>
        </w:rPr>
        <w:t xml:space="preserve"> </w:t>
      </w:r>
    </w:p>
    <w:p w14:paraId="78902C7D" w14:textId="58F803BC" w:rsidR="001D2560" w:rsidRDefault="00582063" w:rsidP="001531CB">
      <w:pPr>
        <w:tabs>
          <w:tab w:val="center" w:pos="2055"/>
          <w:tab w:val="center" w:pos="2964"/>
          <w:tab w:val="center" w:pos="5751"/>
        </w:tabs>
        <w:spacing w:before="120" w:after="120" w:line="276" w:lineRule="auto"/>
        <w:ind w:left="851" w:right="-1" w:firstLine="0"/>
        <w:rPr>
          <w:iCs/>
        </w:rPr>
      </w:pPr>
      <w:r w:rsidRPr="001D2560">
        <w:rPr>
          <w:iCs/>
        </w:rPr>
        <w:t>gdzie:</w:t>
      </w:r>
      <w:r w:rsidR="001D2560">
        <w:rPr>
          <w:iCs/>
        </w:rPr>
        <w:tab/>
      </w:r>
      <w:r w:rsidRPr="001D2560">
        <w:rPr>
          <w:iCs/>
        </w:rPr>
        <w:t xml:space="preserve"> C </w:t>
      </w:r>
      <w:r w:rsidRPr="001D2560">
        <w:rPr>
          <w:iCs/>
          <w:vertAlign w:val="subscript"/>
        </w:rPr>
        <w:t xml:space="preserve">n </w:t>
      </w:r>
      <w:r w:rsidRPr="001D2560">
        <w:rPr>
          <w:iCs/>
        </w:rPr>
        <w:t xml:space="preserve"> </w:t>
      </w:r>
      <w:r w:rsidRPr="001D2560">
        <w:rPr>
          <w:iCs/>
        </w:rPr>
        <w:tab/>
        <w:t>– najniższa cena brutto spośród ocenianych ofert</w:t>
      </w:r>
    </w:p>
    <w:p w14:paraId="3F46DC1B" w14:textId="4E07B9EF" w:rsidR="008C2250" w:rsidRPr="001D2560" w:rsidRDefault="001D2560" w:rsidP="001531CB">
      <w:pPr>
        <w:tabs>
          <w:tab w:val="center" w:pos="2055"/>
          <w:tab w:val="center" w:pos="2964"/>
          <w:tab w:val="center" w:pos="5751"/>
        </w:tabs>
        <w:spacing w:before="120" w:after="120" w:line="276" w:lineRule="auto"/>
        <w:ind w:left="851" w:right="-1" w:firstLine="0"/>
        <w:rPr>
          <w:iCs/>
        </w:rPr>
      </w:pPr>
      <w:r>
        <w:rPr>
          <w:iCs/>
        </w:rPr>
        <w:tab/>
      </w:r>
      <w:r w:rsidR="00582063" w:rsidRPr="001D2560">
        <w:rPr>
          <w:iCs/>
        </w:rPr>
        <w:t xml:space="preserve">C </w:t>
      </w:r>
      <w:r w:rsidR="00582063" w:rsidRPr="001D2560">
        <w:rPr>
          <w:iCs/>
          <w:vertAlign w:val="subscript"/>
        </w:rPr>
        <w:t>o</w:t>
      </w:r>
      <w:r w:rsidR="00582063" w:rsidRPr="001D2560">
        <w:rPr>
          <w:iCs/>
        </w:rPr>
        <w:t xml:space="preserve">  </w:t>
      </w:r>
      <w:r w:rsidR="00582063" w:rsidRPr="001D2560">
        <w:rPr>
          <w:iCs/>
        </w:rPr>
        <w:tab/>
        <w:t xml:space="preserve">– cena brutto oferty ocenianej </w:t>
      </w:r>
    </w:p>
    <w:p w14:paraId="1C76CDC1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Termin związania ofertą: </w:t>
      </w:r>
    </w:p>
    <w:p w14:paraId="14C025B4" w14:textId="1747B2AA" w:rsidR="008C2250" w:rsidRPr="001D2560" w:rsidRDefault="001D2560" w:rsidP="001531CB">
      <w:pPr>
        <w:spacing w:before="120" w:after="120" w:line="276" w:lineRule="auto"/>
        <w:ind w:left="851" w:right="-1"/>
      </w:pPr>
      <w:r w:rsidRPr="001D2560">
        <w:t>Termin związania ofertą wynosi 30 dni. Bieg terminu związania ofertą rozpoczyna się wraz z upływem terminu składania ofert.</w:t>
      </w:r>
    </w:p>
    <w:p w14:paraId="209AB94D" w14:textId="53BE755A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Warunki udziału w postępowaniu </w:t>
      </w:r>
    </w:p>
    <w:p w14:paraId="6AC38208" w14:textId="140A4270" w:rsidR="008C2250" w:rsidRDefault="002D0D4F" w:rsidP="002D0D4F">
      <w:pPr>
        <w:pStyle w:val="Akapitzlist"/>
        <w:numPr>
          <w:ilvl w:val="0"/>
          <w:numId w:val="7"/>
        </w:numPr>
        <w:spacing w:before="120" w:after="120" w:line="276" w:lineRule="auto"/>
        <w:ind w:right="-1"/>
        <w:rPr>
          <w:iCs/>
        </w:rPr>
      </w:pPr>
      <w:r>
        <w:rPr>
          <w:iCs/>
        </w:rPr>
        <w:t xml:space="preserve">O </w:t>
      </w:r>
      <w:r w:rsidR="00582063" w:rsidRPr="002D0D4F">
        <w:rPr>
          <w:iCs/>
        </w:rPr>
        <w:t>udzielenie zamówienia może ubiegać się wykonawca, który posiada niezbędną wiedzę i doświadczenie oraz dysponuje odpowiednim potencjałem technicznym oraz osobami zdolnymi do wykonania zamówienia.</w:t>
      </w:r>
    </w:p>
    <w:p w14:paraId="6443608C" w14:textId="591FD757" w:rsidR="002D0D4F" w:rsidRPr="002D0D4F" w:rsidRDefault="002D0D4F" w:rsidP="002D0D4F">
      <w:pPr>
        <w:pStyle w:val="Akapitzlist"/>
        <w:numPr>
          <w:ilvl w:val="0"/>
          <w:numId w:val="7"/>
        </w:numPr>
        <w:spacing w:before="120" w:after="120" w:line="276" w:lineRule="auto"/>
        <w:ind w:right="-1"/>
        <w:rPr>
          <w:iCs/>
        </w:rPr>
      </w:pPr>
      <w:r>
        <w:rPr>
          <w:iCs/>
        </w:rPr>
        <w:t>Wzięcie udziału w obowiązkowej wizji lokalnej potwierdzonej wpisem na protokole z wizji.</w:t>
      </w:r>
    </w:p>
    <w:p w14:paraId="6D70E5CA" w14:textId="55BF8F8B" w:rsid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>Klauzule społeczne</w:t>
      </w:r>
    </w:p>
    <w:p w14:paraId="67664EF0" w14:textId="0CF57804" w:rsidR="001D2560" w:rsidRPr="001D2560" w:rsidRDefault="001D2560" w:rsidP="001531CB">
      <w:pPr>
        <w:spacing w:before="120" w:after="120" w:line="276" w:lineRule="auto"/>
        <w:ind w:left="841" w:right="-1" w:firstLine="0"/>
      </w:pPr>
      <w:r>
        <w:t xml:space="preserve">Nie dotyczy. </w:t>
      </w:r>
    </w:p>
    <w:p w14:paraId="04327A07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Wymagane dokumenty </w:t>
      </w:r>
    </w:p>
    <w:p w14:paraId="0C99BA03" w14:textId="4F0F8D36" w:rsidR="008C2250" w:rsidRPr="001D2560" w:rsidRDefault="005A1BD1" w:rsidP="002D0D4F">
      <w:pPr>
        <w:pStyle w:val="Akapitzlist"/>
        <w:numPr>
          <w:ilvl w:val="0"/>
          <w:numId w:val="4"/>
        </w:numPr>
        <w:spacing w:before="120" w:after="120" w:line="276" w:lineRule="auto"/>
        <w:ind w:right="-1"/>
      </w:pPr>
      <w:r w:rsidRPr="005A1BD1">
        <w:t>poprawnie i czytelnie wypełniony formularz ofertowy.</w:t>
      </w:r>
    </w:p>
    <w:p w14:paraId="7DFC7CB2" w14:textId="4664F7A9" w:rsidR="008C225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Określenie miejsca, sposobu i terminu składania ofert </w:t>
      </w:r>
    </w:p>
    <w:p w14:paraId="66727684" w14:textId="2282CF7F" w:rsidR="002D0D4F" w:rsidRDefault="002D0D4F" w:rsidP="001531CB">
      <w:pPr>
        <w:spacing w:before="120" w:after="120" w:line="276" w:lineRule="auto"/>
        <w:ind w:left="841" w:right="-1" w:firstLine="0"/>
      </w:pPr>
      <w:r w:rsidRPr="00632AE6">
        <w:rPr>
          <w:b/>
          <w:bCs/>
        </w:rPr>
        <w:t>Termin obowiązkowej wizji lokalnej</w:t>
      </w:r>
      <w:r>
        <w:t xml:space="preserve">: 03.11.2025 r. o godzinie 13:00 pod adresem: ulica </w:t>
      </w:r>
      <w:r w:rsidR="006C6677" w:rsidRPr="006C6677">
        <w:t>Sienna 63, 00-820 Warszawa</w:t>
      </w:r>
    </w:p>
    <w:p w14:paraId="1ABC0039" w14:textId="0F5F0A44" w:rsidR="002D0D4F" w:rsidRDefault="005A1BD1" w:rsidP="006C6677">
      <w:pPr>
        <w:spacing w:before="120" w:after="120" w:line="276" w:lineRule="auto"/>
        <w:ind w:left="841" w:right="-1" w:firstLine="0"/>
      </w:pPr>
      <w:r>
        <w:t xml:space="preserve">Sposób składania ofert: na adres e-mail: </w:t>
      </w:r>
      <w:hyperlink r:id="rId7" w:history="1">
        <w:r w:rsidRPr="005A1BD1">
          <w:rPr>
            <w:rStyle w:val="Hipercze"/>
            <w:u w:val="none"/>
          </w:rPr>
          <w:t>eksploatacja@pfron.org.pl</w:t>
        </w:r>
      </w:hyperlink>
    </w:p>
    <w:p w14:paraId="021BC9EE" w14:textId="07E5ECD9" w:rsidR="005A1BD1" w:rsidRDefault="005A1BD1" w:rsidP="001531CB">
      <w:pPr>
        <w:spacing w:before="120" w:after="120" w:line="276" w:lineRule="auto"/>
        <w:ind w:left="841" w:right="-1" w:firstLine="0"/>
      </w:pPr>
      <w:r w:rsidRPr="00632AE6">
        <w:rPr>
          <w:b/>
          <w:bCs/>
        </w:rPr>
        <w:t>Termin składania ofert</w:t>
      </w:r>
      <w:r>
        <w:t xml:space="preserve">: do dnia </w:t>
      </w:r>
      <w:r w:rsidR="002D0D4F">
        <w:t xml:space="preserve">06.11.2025 r. do godziny 13:00. </w:t>
      </w:r>
    </w:p>
    <w:p w14:paraId="653404FB" w14:textId="7F1E59DE" w:rsidR="005A1BD1" w:rsidRPr="001D2560" w:rsidRDefault="005A1BD1" w:rsidP="001531CB">
      <w:pPr>
        <w:spacing w:before="120" w:after="120" w:line="276" w:lineRule="auto"/>
        <w:ind w:left="841" w:right="-1" w:firstLine="0"/>
      </w:pPr>
      <w:r>
        <w:t>Oferty niekompletne, nieczytelne oraz które wpłyną po wymaganym terminie nie będą brały udziału w postępowaniu.</w:t>
      </w:r>
    </w:p>
    <w:p w14:paraId="5A48AD37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lastRenderedPageBreak/>
        <w:t>Osoba uprawniona do kontaktów z wykonawcami:</w:t>
      </w:r>
      <w:r w:rsidRPr="001D2560">
        <w:rPr>
          <w:color w:val="2F5496"/>
        </w:rPr>
        <w:t xml:space="preserve"> </w:t>
      </w:r>
    </w:p>
    <w:p w14:paraId="3147B71E" w14:textId="29414B17" w:rsidR="008C2250" w:rsidRPr="001D2560" w:rsidRDefault="005A1BD1" w:rsidP="001531CB">
      <w:pPr>
        <w:spacing w:before="120" w:after="120" w:line="276" w:lineRule="auto"/>
        <w:ind w:left="865" w:right="-1"/>
      </w:pPr>
      <w:r w:rsidRPr="005A1BD1">
        <w:t>Informacji na temat przedmiotu zamówienia udziela Pan Marcin</w:t>
      </w:r>
      <w:r>
        <w:t xml:space="preserve"> </w:t>
      </w:r>
      <w:r w:rsidRPr="005A1BD1">
        <w:t>Bogusz w godzinach 0</w:t>
      </w:r>
      <w:r w:rsidR="006C6677">
        <w:t>9</w:t>
      </w:r>
      <w:r w:rsidRPr="005A1BD1">
        <w:t>:</w:t>
      </w:r>
      <w:r w:rsidR="006C6677">
        <w:t>00</w:t>
      </w:r>
      <w:r w:rsidRPr="005A1BD1">
        <w:t xml:space="preserve"> - 1</w:t>
      </w:r>
      <w:r w:rsidR="006C6677">
        <w:t>7</w:t>
      </w:r>
      <w:r w:rsidRPr="005A1BD1">
        <w:t>:</w:t>
      </w:r>
      <w:r w:rsidR="006C6677">
        <w:t>00</w:t>
      </w:r>
      <w:r w:rsidRPr="005A1BD1">
        <w:t>. Dane kontaktowe: tel</w:t>
      </w:r>
      <w:r w:rsidR="001531CB">
        <w:t xml:space="preserve">efon: </w:t>
      </w:r>
      <w:r w:rsidRPr="005A1BD1">
        <w:t>532</w:t>
      </w:r>
      <w:r w:rsidR="006C6677">
        <w:t> </w:t>
      </w:r>
      <w:r w:rsidRPr="005A1BD1">
        <w:t>514</w:t>
      </w:r>
      <w:r w:rsidR="006C6677">
        <w:t xml:space="preserve"> </w:t>
      </w:r>
      <w:r w:rsidRPr="005A1BD1">
        <w:t>915; e-mail</w:t>
      </w:r>
      <w:r w:rsidRPr="001531CB">
        <w:t>:</w:t>
      </w:r>
      <w:r w:rsidR="006C6677">
        <w:t xml:space="preserve"> </w:t>
      </w:r>
      <w:hyperlink r:id="rId8" w:history="1">
        <w:r w:rsidR="006C6677" w:rsidRPr="006C6677">
          <w:rPr>
            <w:rStyle w:val="Hipercze"/>
            <w:u w:val="none"/>
          </w:rPr>
          <w:t>marcin.bogusz@pfron.org.pl</w:t>
        </w:r>
      </w:hyperlink>
    </w:p>
    <w:p w14:paraId="2DC7E42A" w14:textId="3D212CF9" w:rsidR="008C225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Termin wykonania zamówienia: </w:t>
      </w:r>
    </w:p>
    <w:p w14:paraId="3D0F9A8F" w14:textId="0BDF841D" w:rsidR="001531CB" w:rsidRPr="001D2560" w:rsidRDefault="006C6677" w:rsidP="001531CB">
      <w:pPr>
        <w:spacing w:before="120" w:after="120" w:line="276" w:lineRule="auto"/>
        <w:ind w:left="841" w:right="-1" w:firstLine="0"/>
      </w:pPr>
      <w:r>
        <w:t xml:space="preserve">Termin realizacji umowy: 1 miesiąc licząc od dnia podpisania umowy. </w:t>
      </w:r>
    </w:p>
    <w:p w14:paraId="6888EA42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Sposób oceny ofert: </w:t>
      </w:r>
    </w:p>
    <w:p w14:paraId="678FDF5C" w14:textId="77777777" w:rsidR="008C2250" w:rsidRPr="001D2560" w:rsidRDefault="00582063" w:rsidP="001531CB">
      <w:pPr>
        <w:spacing w:before="120" w:after="120" w:line="276" w:lineRule="auto"/>
        <w:ind w:left="865" w:right="-1"/>
      </w:pPr>
      <w:r w:rsidRPr="001D2560">
        <w:t xml:space="preserve"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 </w:t>
      </w:r>
    </w:p>
    <w:p w14:paraId="1578B028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Informacje dodatkowe: </w:t>
      </w:r>
    </w:p>
    <w:p w14:paraId="520A98F1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w toku analizy ofert zamawiający może żądać od oferentów wyjaśnień dotyczących treści złożonych ofert; </w:t>
      </w:r>
    </w:p>
    <w:p w14:paraId="7B9A280B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występujące w ofertach oczywiste omyłki pisarskie zostaną poprawione przez zamawiającego; </w:t>
      </w:r>
    </w:p>
    <w:p w14:paraId="63FF2DAC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oferty nieczytelne nie będą rozpatrywane; </w:t>
      </w:r>
    </w:p>
    <w:p w14:paraId="4F880D1B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oferta winna zawierać: nazwę, adres, numer telefonu do kontaktu z oferentem oraz datę sporządzenia oferty i podpis oferenta; </w:t>
      </w:r>
    </w:p>
    <w:p w14:paraId="0733C92E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wszystkie koszty związane ze sporządzeniem i złożeniem oferty ponosi wykonawca. PFRON nie przewiduje zwrotu kosztów udziału w postępowaniu; </w:t>
      </w:r>
    </w:p>
    <w:p w14:paraId="356559E0" w14:textId="77777777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t xml:space="preserve">Postanowienia końcowe: </w:t>
      </w:r>
    </w:p>
    <w:p w14:paraId="0C35BA26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zapytanie ofertowe nie stanowi oferty w rozumieniu art. 66 Kodeksu cywilnego; </w:t>
      </w:r>
    </w:p>
    <w:p w14:paraId="0432FA22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zamawiający zastrzega sobie prawo negocjacji ceny ofert z Wykonawcami którzy złożyli w terminie prawidłowe oferty; </w:t>
      </w:r>
    </w:p>
    <w:p w14:paraId="32B291EA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zamawiający zastrzega sobie prawo unieważnienia przedmiotowego postępowania  na każdym etapie bez podania przyczyny unieważnienia; </w:t>
      </w:r>
    </w:p>
    <w:p w14:paraId="07949441" w14:textId="77777777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 xml:space="preserve">w przypadku unieważnienia postępowania Zamawiający nie ponosi kosztów  przygotowania i złożenia oferty; </w:t>
      </w:r>
    </w:p>
    <w:p w14:paraId="6A0837B6" w14:textId="158D0040" w:rsidR="008C2250" w:rsidRPr="001D2560" w:rsidRDefault="00582063" w:rsidP="001531CB">
      <w:pPr>
        <w:numPr>
          <w:ilvl w:val="1"/>
          <w:numId w:val="1"/>
        </w:numPr>
        <w:spacing w:before="120" w:after="120" w:line="276" w:lineRule="auto"/>
        <w:ind w:right="-1" w:hanging="425"/>
      </w:pPr>
      <w:r w:rsidRPr="001D2560"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1B343426" w14:textId="1B406AAF" w:rsidR="008C2250" w:rsidRPr="001D2560" w:rsidRDefault="00582063" w:rsidP="001531CB">
      <w:pPr>
        <w:numPr>
          <w:ilvl w:val="0"/>
          <w:numId w:val="1"/>
        </w:numPr>
        <w:spacing w:before="120" w:after="120" w:line="276" w:lineRule="auto"/>
        <w:ind w:left="841" w:right="-1" w:hanging="428"/>
      </w:pPr>
      <w:r w:rsidRPr="001D2560">
        <w:lastRenderedPageBreak/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</w:t>
      </w:r>
      <w:r w:rsidRPr="006C6677">
        <w:rPr>
          <w:color w:val="auto"/>
        </w:rPr>
        <w:t>związku z zapytaniem ofertowym na</w:t>
      </w:r>
      <w:r w:rsidR="001531CB" w:rsidRPr="006C6677">
        <w:rPr>
          <w:color w:val="auto"/>
        </w:rPr>
        <w:t xml:space="preserve"> </w:t>
      </w:r>
      <w:r w:rsidR="006C6677">
        <w:t xml:space="preserve">„Kompleksowa wymiana </w:t>
      </w:r>
      <w:r w:rsidR="006C6677" w:rsidRPr="00FB2518">
        <w:t>istniejące</w:t>
      </w:r>
      <w:r w:rsidR="006C6677">
        <w:t>go metalowego podjazdu dla wózków.”</w:t>
      </w:r>
      <w:r w:rsidR="006C6677" w:rsidRPr="001531CB">
        <w:rPr>
          <w:color w:val="000000" w:themeColor="text1"/>
        </w:rPr>
        <w:t xml:space="preserve"> </w:t>
      </w:r>
      <w:r w:rsidRPr="001531CB">
        <w:rPr>
          <w:color w:val="000000" w:themeColor="text1"/>
        </w:rPr>
        <w:t>(</w:t>
      </w:r>
      <w:r w:rsidRPr="001D2560">
        <w:t xml:space="preserve">dalej: „Zapytanie”), Zamawiający przekazuje poniżej informacje dotyczące przetwarzania danych osobowych. </w:t>
      </w:r>
    </w:p>
    <w:p w14:paraId="3CC15964" w14:textId="24622176" w:rsidR="008C2250" w:rsidRPr="001531CB" w:rsidRDefault="00582063" w:rsidP="001531CB">
      <w:pPr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>Tożsamość administratora</w:t>
      </w:r>
    </w:p>
    <w:p w14:paraId="608F2505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Administratorem Państwa danych osobowych jest Państwowy Fundusz Rehabilitacji Osób Niepełnosprawnych (PFRON) z siedzibą w Warszawie (00-828), przy al. Jana Pawła II 13. </w:t>
      </w:r>
    </w:p>
    <w:p w14:paraId="6E8C2CE5" w14:textId="63AA76B8" w:rsidR="008C2250" w:rsidRPr="001531CB" w:rsidRDefault="00582063" w:rsidP="001531CB">
      <w:pPr>
        <w:pStyle w:val="Nagwek1"/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>Dane kontaktowe administratora</w:t>
      </w:r>
    </w:p>
    <w:p w14:paraId="12A3459B" w14:textId="53C4B6AD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Z administratorem można skontaktować się poprzez adres e-mail: </w:t>
      </w:r>
      <w:hyperlink r:id="rId9" w:history="1">
        <w:r w:rsidR="001531CB" w:rsidRPr="001531CB">
          <w:rPr>
            <w:rStyle w:val="Hipercze"/>
            <w:u w:val="none"/>
          </w:rPr>
          <w:t>kancelaria@pfron.org.pl</w:t>
        </w:r>
      </w:hyperlink>
      <w:r w:rsidRPr="001D2560">
        <w:t xml:space="preserve">, telefonicznie pod numerem +48 22 50 55 500 lub pisemnie na adres siedziby administratora. </w:t>
      </w:r>
    </w:p>
    <w:p w14:paraId="1CB1FAE4" w14:textId="77777777" w:rsidR="008C2250" w:rsidRPr="001531CB" w:rsidRDefault="00582063" w:rsidP="001531CB">
      <w:pPr>
        <w:pStyle w:val="Nagwek1"/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Dane kontaktowe Inspektora Ochrony Danych </w:t>
      </w:r>
    </w:p>
    <w:p w14:paraId="72F2BD6A" w14:textId="0E013EF6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>Administrator wyznaczył inspektora ochrony danych, z którym można skontaktować się poprzez e-</w:t>
      </w:r>
      <w:r w:rsidRPr="001531CB">
        <w:t xml:space="preserve">mail: </w:t>
      </w:r>
      <w:hyperlink r:id="rId10" w:history="1">
        <w:r w:rsidR="001531CB" w:rsidRPr="001531CB">
          <w:rPr>
            <w:rStyle w:val="Hipercze"/>
            <w:u w:val="none"/>
          </w:rPr>
          <w:t>iod@pfron.org.pl</w:t>
        </w:r>
      </w:hyperlink>
      <w:r w:rsidRPr="001D2560">
        <w:t xml:space="preserve"> we wszystkich sprawach dotyczących przetwarzania danych osobowych oraz korzystania z praw związanych z przetwarzaniem. </w:t>
      </w:r>
    </w:p>
    <w:p w14:paraId="65597B60" w14:textId="77777777" w:rsidR="008C2250" w:rsidRPr="001531CB" w:rsidRDefault="00582063" w:rsidP="001531CB">
      <w:pPr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Cele przetwarzania </w:t>
      </w:r>
    </w:p>
    <w:p w14:paraId="34DEF30F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Celem przetwarzania danych osobowych jest przeprowadzenie Zapytania. </w:t>
      </w:r>
    </w:p>
    <w:p w14:paraId="681F507A" w14:textId="77777777" w:rsidR="008C2250" w:rsidRPr="001531CB" w:rsidRDefault="00582063" w:rsidP="001531CB">
      <w:pPr>
        <w:pStyle w:val="Nagwek1"/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Podstawa prawna przetwarzania </w:t>
      </w:r>
    </w:p>
    <w:p w14:paraId="145F43D8" w14:textId="059893C3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>Podstawą prawną przetwarzania danych osobowych jest art. 6 ust. 1 lit. c RODO (realizacja przez administratora obowiązku prawnego).</w:t>
      </w:r>
    </w:p>
    <w:p w14:paraId="25BA820C" w14:textId="77777777" w:rsidR="008C2250" w:rsidRPr="001531CB" w:rsidRDefault="00582063" w:rsidP="001531CB">
      <w:pPr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Źródło danych osobowych </w:t>
      </w:r>
    </w:p>
    <w:p w14:paraId="7F1BD242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Administrator może pozyskiwać dane osobowe przedstawicieli Oferenta za jego pośrednictwem. </w:t>
      </w:r>
    </w:p>
    <w:p w14:paraId="695E2E40" w14:textId="77777777" w:rsidR="008C2250" w:rsidRPr="001531CB" w:rsidRDefault="00582063" w:rsidP="001531CB">
      <w:pPr>
        <w:pStyle w:val="Nagwek1"/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Kategorie danych osobowych </w:t>
      </w:r>
    </w:p>
    <w:p w14:paraId="5D214C41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Zakres danych dotyczących przedstawicieli Oferenta obejmuje dane osobowe przedstawione w ofercie, w szczególności imię, nazwisko, stanowisko, adres poczty elektronicznej lub numer telefonu. </w:t>
      </w:r>
    </w:p>
    <w:p w14:paraId="61772EE1" w14:textId="77777777" w:rsidR="008C2250" w:rsidRPr="001D2560" w:rsidRDefault="00582063" w:rsidP="001531CB">
      <w:pPr>
        <w:spacing w:before="120" w:after="120" w:line="276" w:lineRule="auto"/>
        <w:ind w:left="851" w:right="-1" w:firstLine="0"/>
      </w:pPr>
      <w:r w:rsidRPr="001D2560">
        <w:rPr>
          <w:b/>
        </w:rPr>
        <w:t xml:space="preserve">Okres, przez który dane będą przechowywane </w:t>
      </w:r>
    </w:p>
    <w:p w14:paraId="08FC6EA1" w14:textId="5C6283CC" w:rsidR="006C6677" w:rsidRPr="006C6677" w:rsidRDefault="00582063" w:rsidP="00024996">
      <w:pPr>
        <w:spacing w:before="120" w:after="120" w:line="276" w:lineRule="auto"/>
        <w:ind w:left="851" w:right="-1"/>
        <w:rPr>
          <w:color w:val="auto"/>
        </w:rPr>
      </w:pPr>
      <w:r w:rsidRPr="006C6677">
        <w:rPr>
          <w:color w:val="auto"/>
        </w:rPr>
        <w:t>Dane osobowe będą przetwarzane przez okres</w:t>
      </w:r>
      <w:r w:rsidR="006C6677" w:rsidRPr="006C6677">
        <w:rPr>
          <w:color w:val="auto"/>
        </w:rPr>
        <w:t xml:space="preserve"> niezbędny do realizacji przedmiotowego zamówienia.</w:t>
      </w:r>
    </w:p>
    <w:p w14:paraId="3E2D5B9F" w14:textId="77777777" w:rsidR="008C2250" w:rsidRPr="006C6677" w:rsidRDefault="00582063" w:rsidP="001531CB">
      <w:pPr>
        <w:spacing w:before="120" w:after="120" w:line="276" w:lineRule="auto"/>
        <w:ind w:left="851" w:right="-1"/>
        <w:rPr>
          <w:b/>
          <w:bCs/>
          <w:color w:val="auto"/>
        </w:rPr>
      </w:pPr>
      <w:r w:rsidRPr="006C6677">
        <w:rPr>
          <w:b/>
          <w:bCs/>
          <w:color w:val="auto"/>
        </w:rPr>
        <w:t xml:space="preserve">Podmioty, którym będą udostępniane dane osobowe </w:t>
      </w:r>
    </w:p>
    <w:p w14:paraId="6D20C07F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6C6677">
        <w:rPr>
          <w:color w:val="auto"/>
        </w:rPr>
        <w:lastRenderedPageBreak/>
        <w:t>Dostęp do danych osobowych mogą mieć podmioty świadczące na rzecz administratora usługi doradcze</w:t>
      </w:r>
      <w:r w:rsidRPr="001D2560">
        <w:t xml:space="preserve">, z zakresu pomocy prawnej, pocztowe, dostawy, dostawy lub utrzymania systemów informatycznych. </w:t>
      </w:r>
    </w:p>
    <w:p w14:paraId="1C85AAE5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Dane osobowe mogą być udostępniane przez PFRON podmiotom uprawnionym do ich otrzymania na mocy obowiązujących przepisów prawa, np. organom publicznym. </w:t>
      </w:r>
    </w:p>
    <w:p w14:paraId="4EF9D640" w14:textId="77777777" w:rsidR="008C2250" w:rsidRPr="001531CB" w:rsidRDefault="00582063" w:rsidP="001531CB">
      <w:pPr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Prawa podmiotów danych </w:t>
      </w:r>
    </w:p>
    <w:p w14:paraId="619D44E4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Osobom fizycznym, które dane osobowe przetwarza administrator, przysługuje: </w:t>
      </w:r>
    </w:p>
    <w:p w14:paraId="6968D164" w14:textId="77777777" w:rsidR="008C2250" w:rsidRPr="001D2560" w:rsidRDefault="00582063" w:rsidP="001531CB">
      <w:pPr>
        <w:numPr>
          <w:ilvl w:val="0"/>
          <w:numId w:val="3"/>
        </w:numPr>
        <w:spacing w:before="120" w:after="120" w:line="276" w:lineRule="auto"/>
        <w:ind w:left="1276" w:right="-1" w:hanging="427"/>
      </w:pPr>
      <w:r w:rsidRPr="001D2560">
        <w:t xml:space="preserve">na podstawie art. 15 RODO – prawo dostępu do danych osobowych i uzyskania ich kopii; </w:t>
      </w:r>
    </w:p>
    <w:p w14:paraId="7535DF1D" w14:textId="77777777" w:rsidR="008C2250" w:rsidRPr="001D2560" w:rsidRDefault="00582063" w:rsidP="001531CB">
      <w:pPr>
        <w:numPr>
          <w:ilvl w:val="0"/>
          <w:numId w:val="3"/>
        </w:numPr>
        <w:spacing w:before="120" w:after="120" w:line="276" w:lineRule="auto"/>
        <w:ind w:left="1276" w:right="-1" w:hanging="427"/>
      </w:pPr>
      <w:r w:rsidRPr="001D2560">
        <w:t xml:space="preserve">na podstawie art. 16 RODO – prawo do sprostowania i uzupełnienia danych osobowych, z zastrzeżeniem, że skorzystania z tego prawa nie może naruszać integralności protokołu Postępowania oraz jego załączników oraz nie może skutkować zmianą wyniku Postępowania ani zmianą postanowień umowy w sprawie zamówienia publicznego  w zakresie niezgodnym z ustawą </w:t>
      </w:r>
      <w:proofErr w:type="spellStart"/>
      <w:r w:rsidRPr="001D2560">
        <w:t>Pzp</w:t>
      </w:r>
      <w:proofErr w:type="spellEnd"/>
      <w:r w:rsidRPr="001D2560">
        <w:t xml:space="preserve">; </w:t>
      </w:r>
    </w:p>
    <w:p w14:paraId="2EBD4A0E" w14:textId="77777777" w:rsidR="008C2250" w:rsidRPr="001D2560" w:rsidRDefault="00582063" w:rsidP="001531CB">
      <w:pPr>
        <w:numPr>
          <w:ilvl w:val="0"/>
          <w:numId w:val="3"/>
        </w:numPr>
        <w:spacing w:before="120" w:after="120" w:line="276" w:lineRule="auto"/>
        <w:ind w:left="1276" w:right="-1" w:hanging="427"/>
      </w:pPr>
      <w:r w:rsidRPr="001D2560">
        <w:t xml:space="preserve">na podstawie art. 17 RODO – prawo do usunięcia danych osobowych; </w:t>
      </w:r>
    </w:p>
    <w:p w14:paraId="2ECED1EE" w14:textId="691B572E" w:rsidR="008C2250" w:rsidRPr="001D2560" w:rsidRDefault="00582063" w:rsidP="001531CB">
      <w:pPr>
        <w:numPr>
          <w:ilvl w:val="0"/>
          <w:numId w:val="3"/>
        </w:numPr>
        <w:spacing w:before="120" w:after="120" w:line="276" w:lineRule="auto"/>
        <w:ind w:left="1276" w:right="-1" w:hanging="427"/>
      </w:pPr>
      <w:r w:rsidRPr="001D2560">
        <w:t>na podstawie art. 18 RODO – prawo żądania od administratora ograniczenia przetwarzania danych, z tym zastrzeżeniem, że zgłoszenie tego żądania nie ogranicza przetwarzania danych osobowych do czasu zakończenia postępowania.</w:t>
      </w:r>
    </w:p>
    <w:p w14:paraId="4F585EF1" w14:textId="77777777" w:rsidR="008C2250" w:rsidRPr="001531CB" w:rsidRDefault="00582063" w:rsidP="001531CB">
      <w:pPr>
        <w:pStyle w:val="Nagwek1"/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Prawo wniesienia skargi do organu nadzorczego </w:t>
      </w:r>
    </w:p>
    <w:p w14:paraId="0C3F2855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Osobom fizycznym, które dane osobowe przetwarza administrator, przysługuje prawo wniesienia skargi do organu nadzorczego, tj. Prezesa Urzędu Ochrony Danych Osobowych, ul. Stawki 2, 00 - 193 Warszawa, na niezgodne z prawem przetwarzanie danych osobowych przez administratora. </w:t>
      </w:r>
    </w:p>
    <w:p w14:paraId="6DFB041E" w14:textId="77777777" w:rsidR="008C2250" w:rsidRPr="001531CB" w:rsidRDefault="00582063" w:rsidP="001531CB">
      <w:pPr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Informacja o dowolności lub obowiązku podania danych oraz o ewentualnych konsekwencjach niepodania danych </w:t>
      </w:r>
    </w:p>
    <w:p w14:paraId="51D9D86D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Podanie danych osobowych jest dobrowolne, jednak stanowi warunek umożliwiający udział w zapytaniu ofertowym. </w:t>
      </w:r>
    </w:p>
    <w:p w14:paraId="2D50AC3C" w14:textId="77777777" w:rsidR="008C2250" w:rsidRPr="001531CB" w:rsidRDefault="00582063" w:rsidP="001531CB">
      <w:pPr>
        <w:pStyle w:val="Nagwek1"/>
        <w:spacing w:before="120" w:after="120" w:line="276" w:lineRule="auto"/>
        <w:ind w:left="851" w:right="-1"/>
        <w:rPr>
          <w:b/>
          <w:bCs/>
        </w:rPr>
      </w:pPr>
      <w:r w:rsidRPr="001531CB">
        <w:rPr>
          <w:b/>
          <w:bCs/>
        </w:rPr>
        <w:t xml:space="preserve">Informacja o zautomatyzowanym podejmowaniu decyzji </w:t>
      </w:r>
    </w:p>
    <w:p w14:paraId="0AEC3D16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Decyzje podejmowane przez administratora nie będą opierały się wyłącznie na zautomatyzowanym przetwarzaniu. </w:t>
      </w:r>
    </w:p>
    <w:p w14:paraId="23F02CD1" w14:textId="57B40B48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t xml:space="preserve"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 </w:t>
      </w:r>
    </w:p>
    <w:p w14:paraId="4FF40DC4" w14:textId="77777777" w:rsidR="008C2250" w:rsidRPr="001D2560" w:rsidRDefault="00582063" w:rsidP="001531CB">
      <w:pPr>
        <w:spacing w:before="120" w:after="120" w:line="276" w:lineRule="auto"/>
        <w:ind w:left="851" w:right="-1"/>
      </w:pPr>
      <w:r w:rsidRPr="001D2560">
        <w:lastRenderedPageBreak/>
        <w:t xml:space="preserve">Oświadczam, że wypełniłem obowiązki informacyjne przewidziane w art. 14 RODO wobec osób fizycznych, od których dane osobowe bezpośrednio lub pośrednio pozyskałem w celu przedstawienia oferty zamawiającemu </w:t>
      </w:r>
    </w:p>
    <w:p w14:paraId="68DF1C66" w14:textId="77777777" w:rsidR="001531CB" w:rsidRDefault="001531CB" w:rsidP="001531CB">
      <w:pPr>
        <w:pStyle w:val="Nagwek1"/>
        <w:spacing w:before="120" w:after="120" w:line="276" w:lineRule="auto"/>
        <w:ind w:left="851" w:right="-1" w:firstLine="0"/>
        <w:rPr>
          <w:u w:val="single" w:color="000000"/>
        </w:rPr>
      </w:pPr>
    </w:p>
    <w:p w14:paraId="60C0E8C0" w14:textId="65839C17" w:rsidR="008C2250" w:rsidRDefault="00582063" w:rsidP="001531CB">
      <w:pPr>
        <w:pStyle w:val="Nagwek1"/>
        <w:spacing w:before="120" w:after="120" w:line="276" w:lineRule="auto"/>
        <w:ind w:left="851" w:right="-1" w:firstLine="0"/>
        <w:rPr>
          <w:u w:val="single" w:color="000000"/>
        </w:rPr>
      </w:pPr>
      <w:r w:rsidRPr="001D2560">
        <w:rPr>
          <w:u w:val="single" w:color="000000"/>
        </w:rPr>
        <w:t>Załączniki:</w:t>
      </w:r>
    </w:p>
    <w:p w14:paraId="2044AB42" w14:textId="239C7B8D" w:rsidR="006C6677" w:rsidRDefault="006C6677" w:rsidP="006C6677">
      <w:pPr>
        <w:pStyle w:val="Akapitzlist"/>
        <w:numPr>
          <w:ilvl w:val="0"/>
          <w:numId w:val="8"/>
        </w:numPr>
      </w:pPr>
      <w:r>
        <w:t xml:space="preserve">Formularz ofertowy. </w:t>
      </w:r>
    </w:p>
    <w:p w14:paraId="3EBD4E61" w14:textId="4A10F131" w:rsidR="006C6677" w:rsidRDefault="006C6677">
      <w:pPr>
        <w:spacing w:after="160" w:line="278" w:lineRule="auto"/>
        <w:ind w:left="0" w:firstLine="0"/>
      </w:pPr>
      <w:r>
        <w:br w:type="page"/>
      </w:r>
    </w:p>
    <w:p w14:paraId="59AA9C01" w14:textId="77777777" w:rsidR="00024996" w:rsidRPr="00024996" w:rsidRDefault="00024996" w:rsidP="00024996">
      <w:pPr>
        <w:spacing w:after="200" w:line="276" w:lineRule="auto"/>
        <w:ind w:left="0" w:firstLine="0"/>
        <w:jc w:val="right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lastRenderedPageBreak/>
        <w:t>......................................................., dnia ..............................</w:t>
      </w:r>
    </w:p>
    <w:p w14:paraId="012FB74C" w14:textId="77777777" w:rsidR="00024996" w:rsidRPr="00024996" w:rsidRDefault="00024996" w:rsidP="00024996">
      <w:pPr>
        <w:keepNext/>
        <w:spacing w:after="0" w:line="240" w:lineRule="auto"/>
        <w:ind w:left="0" w:firstLine="0"/>
        <w:outlineLvl w:val="4"/>
        <w:rPr>
          <w:rFonts w:eastAsia="Times New Roman"/>
          <w:b/>
          <w:color w:val="auto"/>
          <w:kern w:val="0"/>
          <w:sz w:val="22"/>
          <w:szCs w:val="22"/>
          <w14:ligatures w14:val="none"/>
        </w:rPr>
      </w:pPr>
    </w:p>
    <w:p w14:paraId="1E97856D" w14:textId="77777777" w:rsidR="00024996" w:rsidRPr="00024996" w:rsidRDefault="00024996" w:rsidP="00024996">
      <w:pPr>
        <w:keepNext/>
        <w:spacing w:line="240" w:lineRule="auto"/>
        <w:ind w:left="-567" w:hanging="142"/>
        <w:jc w:val="center"/>
        <w:outlineLvl w:val="4"/>
        <w:rPr>
          <w:rFonts w:eastAsia="Times New Roman"/>
          <w:b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b/>
          <w:color w:val="auto"/>
          <w:kern w:val="0"/>
          <w:sz w:val="22"/>
          <w:szCs w:val="22"/>
          <w14:ligatures w14:val="none"/>
        </w:rPr>
        <w:t>Formularz ofertowy</w:t>
      </w:r>
    </w:p>
    <w:p w14:paraId="35E65D86" w14:textId="16D885BB" w:rsidR="00024996" w:rsidRPr="00024996" w:rsidRDefault="00024996" w:rsidP="00024996">
      <w:pPr>
        <w:autoSpaceDE w:val="0"/>
        <w:autoSpaceDN w:val="0"/>
        <w:adjustRightInd w:val="0"/>
        <w:spacing w:after="0" w:line="360" w:lineRule="auto"/>
        <w:ind w:left="0" w:firstLine="0"/>
        <w:rPr>
          <w:bCs/>
          <w:color w:val="auto"/>
          <w:kern w:val="0"/>
          <w:sz w:val="22"/>
          <w:szCs w:val="22"/>
          <w14:ligatures w14:val="none"/>
        </w:rPr>
      </w:pPr>
      <w:r w:rsidRPr="00024996">
        <w:rPr>
          <w:bCs/>
          <w:color w:val="auto"/>
          <w:kern w:val="0"/>
          <w:sz w:val="22"/>
          <w:szCs w:val="22"/>
          <w14:ligatures w14:val="none"/>
        </w:rPr>
        <w:t>Pełna nazwa i siedziba Wykonawcy</w:t>
      </w:r>
      <w:r>
        <w:rPr>
          <w:bCs/>
          <w:color w:val="auto"/>
          <w:kern w:val="0"/>
          <w:sz w:val="22"/>
          <w:szCs w:val="22"/>
          <w14:ligatures w14:val="none"/>
        </w:rPr>
        <w:t xml:space="preserve"> (czytelnie)</w:t>
      </w:r>
      <w:r w:rsidRPr="00024996">
        <w:rPr>
          <w:bCs/>
          <w:color w:val="auto"/>
          <w:kern w:val="0"/>
          <w:sz w:val="22"/>
          <w:szCs w:val="22"/>
          <w14:ligatures w14:val="none"/>
        </w:rPr>
        <w:t>:</w:t>
      </w:r>
    </w:p>
    <w:p w14:paraId="619EA220" w14:textId="77777777" w:rsidR="00024996" w:rsidRPr="00024996" w:rsidRDefault="00024996" w:rsidP="00024996">
      <w:pPr>
        <w:autoSpaceDE w:val="0"/>
        <w:autoSpaceDN w:val="0"/>
        <w:adjustRightInd w:val="0"/>
        <w:spacing w:after="0" w:line="360" w:lineRule="auto"/>
        <w:ind w:left="0" w:firstLine="0"/>
        <w:rPr>
          <w:bCs/>
          <w:color w:val="auto"/>
          <w:kern w:val="0"/>
          <w:sz w:val="22"/>
          <w:szCs w:val="22"/>
          <w:lang w:val="en-US"/>
          <w14:ligatures w14:val="none"/>
        </w:rPr>
      </w:pPr>
      <w:r w:rsidRPr="00024996">
        <w:rPr>
          <w:bCs/>
          <w:color w:val="auto"/>
          <w:kern w:val="0"/>
          <w:sz w:val="22"/>
          <w:szCs w:val="22"/>
          <w:lang w:val="en-US"/>
          <w14:ligatures w14:val="none"/>
        </w:rPr>
        <w:t>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.………..………….………......</w:t>
      </w:r>
    </w:p>
    <w:p w14:paraId="1DBE8FE0" w14:textId="77777777" w:rsidR="00024996" w:rsidRPr="00024996" w:rsidRDefault="00024996" w:rsidP="00024996">
      <w:pPr>
        <w:spacing w:after="200" w:line="276" w:lineRule="auto"/>
        <w:ind w:left="0" w:firstLine="0"/>
        <w:rPr>
          <w:bCs/>
          <w:color w:val="auto"/>
          <w:kern w:val="0"/>
          <w:sz w:val="22"/>
          <w:szCs w:val="22"/>
          <w:lang w:val="en-US"/>
          <w14:ligatures w14:val="none"/>
        </w:rPr>
      </w:pPr>
      <w:r w:rsidRPr="00024996">
        <w:rPr>
          <w:bCs/>
          <w:color w:val="auto"/>
          <w:kern w:val="0"/>
          <w:sz w:val="22"/>
          <w:szCs w:val="22"/>
          <w:lang w:val="en-US"/>
          <w14:ligatures w14:val="none"/>
        </w:rPr>
        <w:t>REGON:……………………………………………..…………… NIP:………………….…………………………………….……….…………………</w:t>
      </w:r>
    </w:p>
    <w:p w14:paraId="32A24D95" w14:textId="77777777" w:rsidR="00024996" w:rsidRPr="00024996" w:rsidRDefault="00024996" w:rsidP="00024996">
      <w:pPr>
        <w:spacing w:after="200" w:line="276" w:lineRule="auto"/>
        <w:ind w:left="0" w:firstLine="0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bCs/>
          <w:color w:val="auto"/>
          <w:kern w:val="0"/>
          <w:sz w:val="22"/>
          <w:szCs w:val="22"/>
          <w:lang w:val="en-US"/>
          <w14:ligatures w14:val="none"/>
        </w:rPr>
        <w:t xml:space="preserve">Nr tel.:................................. </w:t>
      </w:r>
      <w:r w:rsidRPr="00024996">
        <w:rPr>
          <w:bCs/>
          <w:color w:val="auto"/>
          <w:kern w:val="0"/>
          <w:sz w:val="22"/>
          <w:szCs w:val="22"/>
          <w14:ligatures w14:val="none"/>
        </w:rPr>
        <w:t>E-mail:…………………………………….….…………………….……</w:t>
      </w:r>
    </w:p>
    <w:p w14:paraId="1787125E" w14:textId="77777777" w:rsidR="00024996" w:rsidRPr="00024996" w:rsidRDefault="00024996" w:rsidP="00024996">
      <w:pPr>
        <w:autoSpaceDE w:val="0"/>
        <w:autoSpaceDN w:val="0"/>
        <w:adjustRightInd w:val="0"/>
        <w:spacing w:after="0" w:line="360" w:lineRule="auto"/>
        <w:ind w:left="0" w:firstLine="0"/>
        <w:rPr>
          <w:bCs/>
          <w:color w:val="auto"/>
          <w:kern w:val="0"/>
          <w:sz w:val="22"/>
          <w:szCs w:val="22"/>
          <w14:ligatures w14:val="none"/>
        </w:rPr>
      </w:pPr>
      <w:r w:rsidRPr="00024996">
        <w:rPr>
          <w:bCs/>
          <w:color w:val="auto"/>
          <w:kern w:val="0"/>
          <w:sz w:val="22"/>
          <w:szCs w:val="22"/>
          <w14:ligatures w14:val="none"/>
        </w:rPr>
        <w:t>osoba uprawniona do kontaktu z Zamawiającym (imię i nazwisko, stanowisko):</w:t>
      </w:r>
    </w:p>
    <w:p w14:paraId="33D84D55" w14:textId="77777777" w:rsidR="00024996" w:rsidRPr="00024996" w:rsidRDefault="00024996" w:rsidP="00024996">
      <w:pPr>
        <w:autoSpaceDE w:val="0"/>
        <w:autoSpaceDN w:val="0"/>
        <w:adjustRightInd w:val="0"/>
        <w:spacing w:after="0" w:line="360" w:lineRule="auto"/>
        <w:ind w:left="0" w:firstLine="0"/>
        <w:rPr>
          <w:bCs/>
          <w:color w:val="auto"/>
          <w:kern w:val="0"/>
          <w:sz w:val="22"/>
          <w:szCs w:val="22"/>
          <w14:ligatures w14:val="none"/>
        </w:rPr>
      </w:pPr>
      <w:r w:rsidRPr="00024996">
        <w:rPr>
          <w:bCs/>
          <w:color w:val="auto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…………………………………………………………………………………………………………………………………………………………….........</w:t>
      </w:r>
    </w:p>
    <w:p w14:paraId="15B096B0" w14:textId="08230FD8" w:rsidR="00024996" w:rsidRPr="00024996" w:rsidRDefault="00024996" w:rsidP="00024996">
      <w:pPr>
        <w:spacing w:after="0" w:line="360" w:lineRule="auto"/>
        <w:ind w:left="0" w:firstLine="0"/>
        <w:outlineLvl w:val="1"/>
        <w:rPr>
          <w:rFonts w:eastAsia="Times New Roman"/>
          <w:bCs/>
          <w:spacing w:val="-1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bCs/>
          <w:color w:val="auto"/>
          <w:kern w:val="0"/>
          <w:sz w:val="22"/>
          <w:szCs w:val="22"/>
          <w14:ligatures w14:val="none"/>
        </w:rPr>
        <w:t>W nawiązaniu do Zapytania ofertowego na „Kompleksowa wymiana istniejącego metalowego podjazdu dla wózków.”</w:t>
      </w:r>
    </w:p>
    <w:p w14:paraId="32918CB2" w14:textId="375A98FD" w:rsidR="00024996" w:rsidRPr="00024996" w:rsidRDefault="00024996" w:rsidP="00024996">
      <w:pPr>
        <w:numPr>
          <w:ilvl w:val="0"/>
          <w:numId w:val="9"/>
        </w:numPr>
        <w:spacing w:after="0" w:line="360" w:lineRule="auto"/>
        <w:ind w:left="426"/>
        <w:contextualSpacing/>
        <w:outlineLvl w:val="1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t xml:space="preserve">Oferujemy wykonanie przedmiotu zamówienia określonego w Zapytaniu ofertowym w kwocie: </w:t>
      </w:r>
    </w:p>
    <w:p w14:paraId="467E1F91" w14:textId="77777777" w:rsidR="00024996" w:rsidRDefault="00024996" w:rsidP="00024996">
      <w:pPr>
        <w:tabs>
          <w:tab w:val="left" w:pos="709"/>
          <w:tab w:val="left" w:pos="851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after="0" w:line="360" w:lineRule="auto"/>
        <w:ind w:left="0" w:firstLine="0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t xml:space="preserve">………………………………………….zł netto, ……………………………. zł VAT tj. ………………………………zł brutto, </w:t>
      </w:r>
    </w:p>
    <w:p w14:paraId="3143C119" w14:textId="0F53AD15" w:rsidR="00024996" w:rsidRDefault="00024996" w:rsidP="00024996">
      <w:pPr>
        <w:tabs>
          <w:tab w:val="left" w:pos="709"/>
          <w:tab w:val="left" w:pos="851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after="0" w:line="360" w:lineRule="auto"/>
        <w:ind w:left="0" w:firstLine="0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t xml:space="preserve">w tym: </w:t>
      </w:r>
    </w:p>
    <w:p w14:paraId="420C0E1E" w14:textId="2E7CD013" w:rsidR="00024996" w:rsidRDefault="00024996" w:rsidP="00024996">
      <w:pPr>
        <w:tabs>
          <w:tab w:val="left" w:pos="709"/>
          <w:tab w:val="left" w:pos="851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after="0" w:line="360" w:lineRule="auto"/>
        <w:ind w:left="0" w:firstLine="0"/>
        <w:rPr>
          <w:rFonts w:eastAsia="Times New Roman"/>
          <w:color w:val="auto"/>
          <w:kern w:val="0"/>
          <w:sz w:val="22"/>
          <w:szCs w:val="22"/>
          <w14:ligatures w14:val="none"/>
        </w:rPr>
      </w:pPr>
      <w:r>
        <w:rPr>
          <w:rFonts w:eastAsia="Times New Roman"/>
          <w:color w:val="auto"/>
          <w:kern w:val="0"/>
          <w:sz w:val="22"/>
          <w:szCs w:val="22"/>
          <w14:ligatures w14:val="none"/>
        </w:rPr>
        <w:t>r</w:t>
      </w: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t>obocizna wyniesie:</w:t>
      </w:r>
    </w:p>
    <w:p w14:paraId="3DE57175" w14:textId="263E6095" w:rsidR="00024996" w:rsidRDefault="00024996" w:rsidP="00024996">
      <w:pPr>
        <w:tabs>
          <w:tab w:val="left" w:pos="709"/>
          <w:tab w:val="left" w:pos="851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after="0" w:line="360" w:lineRule="auto"/>
        <w:ind w:left="0" w:firstLine="0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t xml:space="preserve">………………………………………….zł netto, ……………………………. zł VAT tj. ………………………………zł brutto, </w:t>
      </w:r>
    </w:p>
    <w:p w14:paraId="6E0C2CE7" w14:textId="77777777" w:rsidR="00024996" w:rsidRDefault="00024996" w:rsidP="00024996">
      <w:pPr>
        <w:tabs>
          <w:tab w:val="left" w:pos="709"/>
          <w:tab w:val="left" w:pos="851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after="0" w:line="360" w:lineRule="auto"/>
        <w:ind w:left="0" w:firstLine="0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t>materiały wyniosą:</w:t>
      </w:r>
    </w:p>
    <w:p w14:paraId="6F3CEBFC" w14:textId="3553E1DA" w:rsidR="00024996" w:rsidRPr="00024996" w:rsidRDefault="00024996" w:rsidP="00024996">
      <w:pPr>
        <w:tabs>
          <w:tab w:val="left" w:pos="709"/>
          <w:tab w:val="left" w:pos="851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after="0" w:line="360" w:lineRule="auto"/>
        <w:ind w:left="0" w:firstLine="0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t>………………………………………….zł netto, ……………………………. zł VAT tj. ………………………………zł brutto</w:t>
      </w:r>
    </w:p>
    <w:p w14:paraId="0F3625E6" w14:textId="77777777" w:rsidR="00024996" w:rsidRPr="00024996" w:rsidRDefault="00024996" w:rsidP="00024996">
      <w:pPr>
        <w:numPr>
          <w:ilvl w:val="0"/>
          <w:numId w:val="9"/>
        </w:numPr>
        <w:spacing w:after="0" w:line="360" w:lineRule="auto"/>
        <w:ind w:left="426"/>
        <w:contextualSpacing/>
        <w:outlineLvl w:val="1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t>Oświadczamy, że zapoznaliśmy się z Zapytaniem ofertowym i nie wnosimy do niego zastrzeżeń oraz uzyskaliśmy konieczne informacje i wyjaśnienia do przygotowania oferty.</w:t>
      </w:r>
    </w:p>
    <w:p w14:paraId="03CDD4E8" w14:textId="77777777" w:rsidR="00024996" w:rsidRPr="00024996" w:rsidRDefault="00024996" w:rsidP="00024996">
      <w:pPr>
        <w:numPr>
          <w:ilvl w:val="0"/>
          <w:numId w:val="9"/>
        </w:numPr>
        <w:spacing w:after="0" w:line="360" w:lineRule="auto"/>
        <w:ind w:left="426"/>
        <w:contextualSpacing/>
        <w:outlineLvl w:val="1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t>Oświadczamy, że uważamy się za związanych niniejszą ofertą na okres 30 dni od daty upływu terminu składania ofert.</w:t>
      </w:r>
    </w:p>
    <w:p w14:paraId="0A6D7BC3" w14:textId="77777777" w:rsidR="00024996" w:rsidRPr="00024996" w:rsidRDefault="00024996" w:rsidP="00024996">
      <w:pPr>
        <w:numPr>
          <w:ilvl w:val="0"/>
          <w:numId w:val="9"/>
        </w:numPr>
        <w:spacing w:after="0" w:line="360" w:lineRule="auto"/>
        <w:ind w:left="426"/>
        <w:contextualSpacing/>
        <w:outlineLvl w:val="1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t>Ofertę wraz z załącznikami składamy na  ........... kolejno ponumerowanych stronach.</w:t>
      </w:r>
    </w:p>
    <w:p w14:paraId="25319326" w14:textId="77777777" w:rsidR="00024996" w:rsidRPr="00024996" w:rsidRDefault="00024996" w:rsidP="00024996">
      <w:pPr>
        <w:spacing w:after="200" w:line="276" w:lineRule="auto"/>
        <w:ind w:left="0" w:firstLine="0"/>
        <w:rPr>
          <w:rFonts w:eastAsia="Times New Roman"/>
          <w:color w:val="auto"/>
          <w:kern w:val="0"/>
          <w:sz w:val="22"/>
          <w:szCs w:val="22"/>
          <w14:ligatures w14:val="none"/>
        </w:rPr>
      </w:pPr>
    </w:p>
    <w:p w14:paraId="79E6F231" w14:textId="77777777" w:rsidR="00024996" w:rsidRPr="00024996" w:rsidRDefault="00024996" w:rsidP="00024996">
      <w:pPr>
        <w:spacing w:after="200" w:line="276" w:lineRule="auto"/>
        <w:ind w:left="0" w:firstLine="0"/>
        <w:rPr>
          <w:rFonts w:eastAsia="Times New Roman"/>
          <w:color w:val="auto"/>
          <w:kern w:val="0"/>
          <w:sz w:val="22"/>
          <w:szCs w:val="22"/>
          <w14:ligatures w14:val="none"/>
        </w:rPr>
      </w:pPr>
    </w:p>
    <w:p w14:paraId="2BE63664" w14:textId="77777777" w:rsidR="00024996" w:rsidRPr="00024996" w:rsidRDefault="00024996" w:rsidP="00024996">
      <w:pPr>
        <w:spacing w:after="0" w:line="276" w:lineRule="auto"/>
        <w:ind w:left="5954" w:firstLine="0"/>
        <w:jc w:val="center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t>…………………………………………………………..</w:t>
      </w:r>
    </w:p>
    <w:p w14:paraId="39C16615" w14:textId="77777777" w:rsidR="00024996" w:rsidRPr="00024996" w:rsidRDefault="00024996" w:rsidP="00024996">
      <w:pPr>
        <w:spacing w:after="200" w:line="276" w:lineRule="auto"/>
        <w:ind w:left="5954" w:firstLine="0"/>
        <w:jc w:val="center"/>
        <w:rPr>
          <w:rFonts w:eastAsia="Times New Roman"/>
          <w:color w:val="auto"/>
          <w:kern w:val="0"/>
          <w:sz w:val="22"/>
          <w:szCs w:val="22"/>
          <w14:ligatures w14:val="none"/>
        </w:rPr>
      </w:pPr>
      <w:r w:rsidRPr="00024996">
        <w:rPr>
          <w:rFonts w:eastAsia="Times New Roman"/>
          <w:color w:val="auto"/>
          <w:kern w:val="0"/>
          <w:sz w:val="22"/>
          <w:szCs w:val="22"/>
          <w14:ligatures w14:val="none"/>
        </w:rPr>
        <w:t>Podpis Wykonawcy</w:t>
      </w:r>
    </w:p>
    <w:p w14:paraId="231E6C12" w14:textId="520844B1" w:rsidR="008C2250" w:rsidRPr="001D2560" w:rsidRDefault="008C2250" w:rsidP="006C6677">
      <w:pPr>
        <w:spacing w:before="120" w:after="120" w:line="276" w:lineRule="auto"/>
        <w:ind w:left="0" w:right="-1" w:firstLine="0"/>
      </w:pPr>
    </w:p>
    <w:sectPr w:rsidR="008C2250" w:rsidRPr="001D2560">
      <w:footerReference w:type="even" r:id="rId11"/>
      <w:footerReference w:type="default" r:id="rId12"/>
      <w:footerReference w:type="first" r:id="rId13"/>
      <w:pgSz w:w="11906" w:h="16838"/>
      <w:pgMar w:top="1180" w:right="1418" w:bottom="1578" w:left="99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37FC" w14:textId="77777777" w:rsidR="00B83937" w:rsidRDefault="00B83937">
      <w:pPr>
        <w:spacing w:after="0" w:line="240" w:lineRule="auto"/>
      </w:pPr>
      <w:r>
        <w:separator/>
      </w:r>
    </w:p>
  </w:endnote>
  <w:endnote w:type="continuationSeparator" w:id="0">
    <w:p w14:paraId="4E6D6269" w14:textId="77777777" w:rsidR="00B83937" w:rsidRDefault="00B8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F223" w14:textId="77777777" w:rsidR="008C2250" w:rsidRDefault="00582063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C4FCE41" w14:textId="77777777" w:rsidR="008C2250" w:rsidRDefault="00582063">
    <w:pPr>
      <w:spacing w:after="0" w:line="259" w:lineRule="auto"/>
      <w:ind w:left="428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ACAE" w14:textId="77777777" w:rsidR="008C2250" w:rsidRDefault="00582063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AB38AEA" w14:textId="77777777" w:rsidR="008C2250" w:rsidRDefault="00582063">
    <w:pPr>
      <w:spacing w:after="0" w:line="259" w:lineRule="auto"/>
      <w:ind w:left="428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97A9" w14:textId="77777777" w:rsidR="008C2250" w:rsidRDefault="008C225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B911" w14:textId="77777777" w:rsidR="00B83937" w:rsidRDefault="00B83937">
      <w:pPr>
        <w:spacing w:after="0" w:line="240" w:lineRule="auto"/>
      </w:pPr>
      <w:r>
        <w:separator/>
      </w:r>
    </w:p>
  </w:footnote>
  <w:footnote w:type="continuationSeparator" w:id="0">
    <w:p w14:paraId="00322B12" w14:textId="77777777" w:rsidR="00B83937" w:rsidRDefault="00B83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F89"/>
    <w:multiLevelType w:val="hybridMultilevel"/>
    <w:tmpl w:val="40184C18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B792453"/>
    <w:multiLevelType w:val="hybridMultilevel"/>
    <w:tmpl w:val="5C7A2E6C"/>
    <w:lvl w:ilvl="0" w:tplc="45BEE2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0DE6"/>
    <w:multiLevelType w:val="hybridMultilevel"/>
    <w:tmpl w:val="D992555A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34C820C7"/>
    <w:multiLevelType w:val="hybridMultilevel"/>
    <w:tmpl w:val="40B240EC"/>
    <w:lvl w:ilvl="0" w:tplc="04150017">
      <w:start w:val="1"/>
      <w:numFmt w:val="lowerLetter"/>
      <w:lvlText w:val="%1)"/>
      <w:lvlJc w:val="left"/>
      <w:pPr>
        <w:ind w:left="15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4" w15:restartNumberingAfterBreak="0">
    <w:nsid w:val="3F8A5B77"/>
    <w:multiLevelType w:val="hybridMultilevel"/>
    <w:tmpl w:val="37447A70"/>
    <w:lvl w:ilvl="0" w:tplc="B35690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CD788">
      <w:start w:val="1"/>
      <w:numFmt w:val="lowerLetter"/>
      <w:lvlText w:val="%2)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E38D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C4D3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0817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40F1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4E0E4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EE48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096C4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270E6B"/>
    <w:multiLevelType w:val="hybridMultilevel"/>
    <w:tmpl w:val="93464CE2"/>
    <w:lvl w:ilvl="0" w:tplc="F73C4CE2">
      <w:start w:val="1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42068">
      <w:start w:val="1"/>
      <w:numFmt w:val="decimal"/>
      <w:lvlText w:val="%2)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C96D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826B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2F22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6DE2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E1FC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638D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264F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C54191"/>
    <w:multiLevelType w:val="hybridMultilevel"/>
    <w:tmpl w:val="234A283E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73C171C2"/>
    <w:multiLevelType w:val="hybridMultilevel"/>
    <w:tmpl w:val="E4BA32D2"/>
    <w:lvl w:ilvl="0" w:tplc="A306AB9A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1" w:hanging="360"/>
      </w:pPr>
    </w:lvl>
    <w:lvl w:ilvl="2" w:tplc="0415001B" w:tentative="1">
      <w:start w:val="1"/>
      <w:numFmt w:val="lowerRoman"/>
      <w:lvlText w:val="%3."/>
      <w:lvlJc w:val="right"/>
      <w:pPr>
        <w:ind w:left="2641" w:hanging="180"/>
      </w:pPr>
    </w:lvl>
    <w:lvl w:ilvl="3" w:tplc="0415000F" w:tentative="1">
      <w:start w:val="1"/>
      <w:numFmt w:val="decimal"/>
      <w:lvlText w:val="%4."/>
      <w:lvlJc w:val="left"/>
      <w:pPr>
        <w:ind w:left="3361" w:hanging="360"/>
      </w:pPr>
    </w:lvl>
    <w:lvl w:ilvl="4" w:tplc="04150019" w:tentative="1">
      <w:start w:val="1"/>
      <w:numFmt w:val="lowerLetter"/>
      <w:lvlText w:val="%5."/>
      <w:lvlJc w:val="left"/>
      <w:pPr>
        <w:ind w:left="4081" w:hanging="360"/>
      </w:pPr>
    </w:lvl>
    <w:lvl w:ilvl="5" w:tplc="0415001B" w:tentative="1">
      <w:start w:val="1"/>
      <w:numFmt w:val="lowerRoman"/>
      <w:lvlText w:val="%6."/>
      <w:lvlJc w:val="right"/>
      <w:pPr>
        <w:ind w:left="4801" w:hanging="180"/>
      </w:pPr>
    </w:lvl>
    <w:lvl w:ilvl="6" w:tplc="0415000F" w:tentative="1">
      <w:start w:val="1"/>
      <w:numFmt w:val="decimal"/>
      <w:lvlText w:val="%7."/>
      <w:lvlJc w:val="left"/>
      <w:pPr>
        <w:ind w:left="5521" w:hanging="360"/>
      </w:pPr>
    </w:lvl>
    <w:lvl w:ilvl="7" w:tplc="04150019" w:tentative="1">
      <w:start w:val="1"/>
      <w:numFmt w:val="lowerLetter"/>
      <w:lvlText w:val="%8."/>
      <w:lvlJc w:val="left"/>
      <w:pPr>
        <w:ind w:left="6241" w:hanging="360"/>
      </w:pPr>
    </w:lvl>
    <w:lvl w:ilvl="8" w:tplc="0415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8" w15:restartNumberingAfterBreak="0">
    <w:nsid w:val="780471E6"/>
    <w:multiLevelType w:val="hybridMultilevel"/>
    <w:tmpl w:val="891EECDE"/>
    <w:lvl w:ilvl="0" w:tplc="8C2AA10A">
      <w:start w:val="1"/>
      <w:numFmt w:val="decimal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A4F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04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801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CEB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8E6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A38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09D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A9F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8947992">
    <w:abstractNumId w:val="5"/>
  </w:num>
  <w:num w:numId="2" w16cid:durableId="803500903">
    <w:abstractNumId w:val="4"/>
  </w:num>
  <w:num w:numId="3" w16cid:durableId="154496510">
    <w:abstractNumId w:val="8"/>
  </w:num>
  <w:num w:numId="4" w16cid:durableId="1137647045">
    <w:abstractNumId w:val="3"/>
  </w:num>
  <w:num w:numId="5" w16cid:durableId="482894266">
    <w:abstractNumId w:val="6"/>
  </w:num>
  <w:num w:numId="6" w16cid:durableId="1109273977">
    <w:abstractNumId w:val="2"/>
  </w:num>
  <w:num w:numId="7" w16cid:durableId="548345076">
    <w:abstractNumId w:val="0"/>
  </w:num>
  <w:num w:numId="8" w16cid:durableId="1085228401">
    <w:abstractNumId w:val="7"/>
  </w:num>
  <w:num w:numId="9" w16cid:durableId="69916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ocumentProtection w:edit="readOnly" w:enforcement="1" w:cryptProviderType="rsaAES" w:cryptAlgorithmClass="hash" w:cryptAlgorithmType="typeAny" w:cryptAlgorithmSid="14" w:cryptSpinCount="100000" w:hash="c72dUVM+5aNi0bPhB80Zz6mka4zSRezOCzTx50U85fJpSAIBxjSgr9PxjrYb7tDhNnFGBq6hXb+3FDZKgLR65Q==" w:salt="8XustzlLNoSCfh7DGdZ8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50"/>
    <w:rsid w:val="00024996"/>
    <w:rsid w:val="001531CB"/>
    <w:rsid w:val="001B75F2"/>
    <w:rsid w:val="001D2560"/>
    <w:rsid w:val="002D0D4F"/>
    <w:rsid w:val="002F6435"/>
    <w:rsid w:val="003E6300"/>
    <w:rsid w:val="0041399E"/>
    <w:rsid w:val="00582063"/>
    <w:rsid w:val="005A1BD1"/>
    <w:rsid w:val="00612B51"/>
    <w:rsid w:val="00632AE6"/>
    <w:rsid w:val="006B5B54"/>
    <w:rsid w:val="006C357A"/>
    <w:rsid w:val="006C6677"/>
    <w:rsid w:val="0078129C"/>
    <w:rsid w:val="008C2250"/>
    <w:rsid w:val="009C0C31"/>
    <w:rsid w:val="00B83937"/>
    <w:rsid w:val="00CB5D8F"/>
    <w:rsid w:val="00D05E9A"/>
    <w:rsid w:val="00E229A2"/>
    <w:rsid w:val="00F51764"/>
    <w:rsid w:val="00FB2518"/>
    <w:rsid w:val="00FB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2055"/>
  <w15:docId w15:val="{78197113-868E-4E85-BABC-EE4E1441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7" w:line="268" w:lineRule="auto"/>
      <w:ind w:left="4438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1" w:line="259" w:lineRule="auto"/>
      <w:ind w:left="438" w:hanging="10"/>
      <w:outlineLvl w:val="0"/>
    </w:pPr>
    <w:rPr>
      <w:rFonts w:ascii="Calibri" w:eastAsia="Calibri" w:hAnsi="Calibri" w:cs="Calibri"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9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A1B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1BD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BD1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996"/>
    <w:rPr>
      <w:rFonts w:asciiTheme="majorHAnsi" w:eastAsiaTheme="majorEastAsia" w:hAnsiTheme="majorHAnsi" w:cstheme="majorBidi"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bogusz@pfron.org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ksploatacja@pfron.org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pfron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1710</Words>
  <Characters>10263</Characters>
  <Application>Microsoft Office Word</Application>
  <DocSecurity>8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 Marta</dc:creator>
  <cp:keywords/>
  <cp:lastModifiedBy>Bogusz Marcin</cp:lastModifiedBy>
  <cp:revision>9</cp:revision>
  <dcterms:created xsi:type="dcterms:W3CDTF">2025-04-17T15:55:00Z</dcterms:created>
  <dcterms:modified xsi:type="dcterms:W3CDTF">2025-10-28T08:23:00Z</dcterms:modified>
</cp:coreProperties>
</file>