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Ind w:w="-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495"/>
        <w:gridCol w:w="786"/>
        <w:gridCol w:w="360"/>
        <w:gridCol w:w="308"/>
        <w:gridCol w:w="1133"/>
        <w:gridCol w:w="12"/>
        <w:gridCol w:w="5094"/>
      </w:tblGrid>
      <w:tr w:rsidR="005D7D35" w:rsidTr="00B828C8">
        <w:trPr>
          <w:trHeight w:val="362"/>
        </w:trPr>
        <w:tc>
          <w:tcPr>
            <w:tcW w:w="10188" w:type="dxa"/>
            <w:gridSpan w:val="7"/>
            <w:tcBorders>
              <w:top w:val="single" w:sz="12" w:space="0" w:color="auto"/>
            </w:tcBorders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B2.6 PROJEKT PRZEWIDZANY DO REALIZACJI W TRYBIE SYSTEMOWYM</w:t>
            </w:r>
          </w:p>
        </w:tc>
      </w:tr>
      <w:tr w:rsidR="005D7D35" w:rsidTr="00B828C8">
        <w:trPr>
          <w:trHeight w:val="930"/>
        </w:trPr>
        <w:tc>
          <w:tcPr>
            <w:tcW w:w="2495" w:type="dxa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 tytuł projektu</w:t>
            </w:r>
          </w:p>
        </w:tc>
        <w:tc>
          <w:tcPr>
            <w:tcW w:w="7693" w:type="dxa"/>
            <w:gridSpan w:val="6"/>
          </w:tcPr>
          <w:p w:rsidR="005D7D35" w:rsidRDefault="005D7D35" w:rsidP="00B828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D7D35" w:rsidRDefault="005D7D35" w:rsidP="00B828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„Ramowe wytyczne w zakresie projektowania obiektów, pomieszczeń oraz przystosowania stanowisk pracy dla osób niepełnosprawnych o specyficznych potrzebach”</w:t>
            </w:r>
          </w:p>
        </w:tc>
      </w:tr>
      <w:tr w:rsidR="005D7D35" w:rsidTr="00B828C8">
        <w:trPr>
          <w:trHeight w:val="792"/>
        </w:trPr>
        <w:tc>
          <w:tcPr>
            <w:tcW w:w="2495" w:type="dxa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693" w:type="dxa"/>
            <w:gridSpan w:val="6"/>
          </w:tcPr>
          <w:p w:rsidR="005D7D35" w:rsidRDefault="005D7D35" w:rsidP="00B828C8">
            <w:pPr>
              <w:rPr>
                <w:rFonts w:ascii="Arial" w:hAnsi="Arial" w:cs="Arial"/>
                <w:sz w:val="18"/>
                <w:szCs w:val="18"/>
              </w:rPr>
            </w:pPr>
          </w:p>
          <w:p w:rsidR="005D7D35" w:rsidRDefault="005D7D35" w:rsidP="00B82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 szczegółowy nr 2: Zwiększenie zasięgu oddziaływania Aktywnej Polityki Rynku Pracy</w:t>
            </w:r>
          </w:p>
        </w:tc>
      </w:tr>
      <w:tr w:rsidR="005D7D35" w:rsidTr="00B828C8">
        <w:trPr>
          <w:trHeight w:val="234"/>
        </w:trPr>
        <w:tc>
          <w:tcPr>
            <w:tcW w:w="2495" w:type="dxa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693" w:type="dxa"/>
            <w:gridSpan w:val="6"/>
          </w:tcPr>
          <w:p w:rsidR="005D7D35" w:rsidRDefault="005D7D35" w:rsidP="00B82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ekspertyzy i badania dotyczące diagnozy potrzeb, efektywności form wsparcia oraz aktywizacji zawodowej i społecznej wobec osób niepełnosprawnych, powiązane z konkretnymi działaniami wdrożeniowymi,</w:t>
            </w:r>
          </w:p>
          <w:p w:rsidR="005D7D35" w:rsidRDefault="005D7D35" w:rsidP="00B82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-kampanie informacyjne skierowane m.in. do pracodawców w celu zachęcania ich do zatrudniania osób niepełnosprawnych.</w:t>
            </w:r>
          </w:p>
        </w:tc>
      </w:tr>
      <w:tr w:rsidR="005D7D35" w:rsidTr="00B828C8">
        <w:trPr>
          <w:trHeight w:val="519"/>
        </w:trPr>
        <w:tc>
          <w:tcPr>
            <w:tcW w:w="2495" w:type="dxa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Beneficjent systemowy</w:t>
            </w:r>
          </w:p>
        </w:tc>
        <w:tc>
          <w:tcPr>
            <w:tcW w:w="7693" w:type="dxa"/>
            <w:gridSpan w:val="6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Państwowy Fundusz Rehabilitacji Osób Niepełnosprawnych, Wydział Wdrażania Programów UE</w:t>
            </w:r>
          </w:p>
          <w:p w:rsidR="005D7D35" w:rsidRDefault="005D7D35" w:rsidP="00B828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realizowany w partnerstwie.</w:t>
            </w:r>
          </w:p>
        </w:tc>
      </w:tr>
      <w:tr w:rsidR="005D7D35" w:rsidTr="00B828C8">
        <w:trPr>
          <w:cantSplit/>
          <w:trHeight w:val="411"/>
        </w:trPr>
        <w:tc>
          <w:tcPr>
            <w:tcW w:w="2495" w:type="dxa"/>
            <w:vMerge w:val="restart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typ projektu został przewidziany w SzOP do realizacji w trybie systemowym?</w:t>
            </w:r>
          </w:p>
        </w:tc>
        <w:tc>
          <w:tcPr>
            <w:tcW w:w="786" w:type="dxa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60" w:type="dxa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  <w:gridSpan w:val="2"/>
            <w:vMerge w:val="restart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Jeżeli NIE – należy uzasadnić</w:t>
            </w:r>
          </w:p>
        </w:tc>
        <w:tc>
          <w:tcPr>
            <w:tcW w:w="5106" w:type="dxa"/>
            <w:gridSpan w:val="2"/>
            <w:vMerge w:val="restart"/>
          </w:tcPr>
          <w:p w:rsidR="005D7D35" w:rsidRDefault="005D7D35" w:rsidP="00B828C8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5D7D35" w:rsidTr="00B828C8">
        <w:trPr>
          <w:cantSplit/>
          <w:trHeight w:val="410"/>
        </w:trPr>
        <w:tc>
          <w:tcPr>
            <w:tcW w:w="2495" w:type="dxa"/>
            <w:vMerge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60" w:type="dxa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5106" w:type="dxa"/>
            <w:gridSpan w:val="2"/>
            <w:vMerge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5D7D35" w:rsidTr="00B828C8">
        <w:trPr>
          <w:trHeight w:val="813"/>
        </w:trPr>
        <w:tc>
          <w:tcPr>
            <w:tcW w:w="2495" w:type="dxa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</w:tc>
        <w:tc>
          <w:tcPr>
            <w:tcW w:w="7693" w:type="dxa"/>
            <w:gridSpan w:val="6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04.2012 - 03.2014</w:t>
            </w:r>
          </w:p>
        </w:tc>
      </w:tr>
      <w:tr w:rsidR="005D7D35" w:rsidTr="00B828C8">
        <w:trPr>
          <w:trHeight w:val="618"/>
        </w:trPr>
        <w:tc>
          <w:tcPr>
            <w:tcW w:w="10188" w:type="dxa"/>
            <w:gridSpan w:val="7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Kwota planowanych wydatków w projekcie</w:t>
            </w:r>
          </w:p>
        </w:tc>
      </w:tr>
      <w:tr w:rsidR="005D7D35" w:rsidTr="00B828C8">
        <w:trPr>
          <w:trHeight w:val="618"/>
        </w:trPr>
        <w:tc>
          <w:tcPr>
            <w:tcW w:w="5094" w:type="dxa"/>
            <w:gridSpan w:val="6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2012</w:t>
            </w:r>
          </w:p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  <w:tc>
          <w:tcPr>
            <w:tcW w:w="5094" w:type="dxa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</w:tr>
      <w:tr w:rsidR="005D7D35" w:rsidTr="00B828C8">
        <w:trPr>
          <w:trHeight w:val="618"/>
        </w:trPr>
        <w:tc>
          <w:tcPr>
            <w:tcW w:w="5094" w:type="dxa"/>
            <w:gridSpan w:val="6"/>
            <w:shd w:val="clear" w:color="auto" w:fill="FFFFFF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3 000 000,00 PLN </w:t>
            </w:r>
          </w:p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(750 000,00 PLN)</w:t>
            </w:r>
          </w:p>
        </w:tc>
        <w:tc>
          <w:tcPr>
            <w:tcW w:w="5094" w:type="dxa"/>
            <w:shd w:val="clear" w:color="auto" w:fill="FFFFFF"/>
            <w:vAlign w:val="center"/>
          </w:tcPr>
          <w:p w:rsidR="005D7D35" w:rsidRPr="00CD0E75" w:rsidRDefault="005D7D35" w:rsidP="00B828C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D0E75">
              <w:rPr>
                <w:rFonts w:ascii="Arial" w:hAnsi="Arial" w:cs="Arial"/>
                <w:sz w:val="20"/>
                <w:szCs w:val="20"/>
              </w:rPr>
              <w:t xml:space="preserve">6 374 450,00 </w:t>
            </w:r>
            <w:r w:rsidRPr="00CD0E75">
              <w:rPr>
                <w:rFonts w:ascii="Arial" w:hAnsi="Arial" w:cs="Arial"/>
                <w:sz w:val="20"/>
                <w:szCs w:val="20"/>
                <w:lang w:val="de-DE"/>
              </w:rPr>
              <w:t xml:space="preserve">PLN </w:t>
            </w:r>
          </w:p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(1 500 000,00 PLN)</w:t>
            </w:r>
          </w:p>
        </w:tc>
      </w:tr>
      <w:tr w:rsidR="005D7D35" w:rsidTr="00B828C8">
        <w:trPr>
          <w:trHeight w:val="618"/>
        </w:trPr>
        <w:tc>
          <w:tcPr>
            <w:tcW w:w="10188" w:type="dxa"/>
            <w:gridSpan w:val="7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Rezultaty (wskaźniki pomiaru celów projektu) planowane do osiągnięcia w ramach projektu</w:t>
            </w:r>
          </w:p>
        </w:tc>
      </w:tr>
      <w:tr w:rsidR="005D7D35" w:rsidTr="00B828C8">
        <w:trPr>
          <w:trHeight w:val="618"/>
        </w:trPr>
        <w:tc>
          <w:tcPr>
            <w:tcW w:w="5094" w:type="dxa"/>
            <w:gridSpan w:val="6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2012</w:t>
            </w:r>
          </w:p>
        </w:tc>
        <w:tc>
          <w:tcPr>
            <w:tcW w:w="5094" w:type="dxa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</w:tc>
      </w:tr>
      <w:tr w:rsidR="005D7D35" w:rsidTr="00B828C8">
        <w:trPr>
          <w:trHeight w:val="618"/>
        </w:trPr>
        <w:tc>
          <w:tcPr>
            <w:tcW w:w="5094" w:type="dxa"/>
            <w:gridSpan w:val="6"/>
            <w:shd w:val="clear" w:color="auto" w:fill="FFFFFF"/>
          </w:tcPr>
          <w:p w:rsidR="005D7D35" w:rsidRDefault="005D7D35" w:rsidP="00B828C8">
            <w:pPr>
              <w:ind w:left="5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przeprowadzenie 10 ekspertyz z zakresu projektowania obiektów, pomieszczeń oraz przystosowania stanowisk pracy dla osób niepełnosprawnych o specyficznych potrzebach;</w:t>
            </w:r>
            <w:r>
              <w:rPr>
                <w:rStyle w:val="Pogrubienie"/>
                <w:rFonts w:ascii="Arial" w:hAnsi="Arial" w:cs="Arial"/>
                <w:color w:val="000000"/>
                <w:szCs w:val="22"/>
              </w:rPr>
              <w:t xml:space="preserve"> </w:t>
            </w:r>
          </w:p>
          <w:p w:rsidR="005D7D35" w:rsidRDefault="005D7D35" w:rsidP="00B828C8">
            <w:pPr>
              <w:ind w:left="43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udzielenie 500 porad w ramach funkcjonujących punktów informacyjno-doradczych w ramach oddziałów PFRON  </w:t>
            </w:r>
          </w:p>
          <w:p w:rsidR="005D7D35" w:rsidRDefault="005D7D35" w:rsidP="00B828C8">
            <w:pPr>
              <w:ind w:left="5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zorganizowanie 50 spotkań informacyjnych w ramach funkcjonujących punktów informacyjno-doradczych w ramach oddziałów PFRON</w:t>
            </w:r>
            <w:r w:rsidDel="00C32C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D7D35" w:rsidRPr="00F46B4C" w:rsidRDefault="005D7D35" w:rsidP="00B828C8">
            <w:pPr>
              <w:ind w:left="5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dotarcie do ok. 400 000 pracodawców w wyniku przeprowadzenia 1 ogólnopolskiej kampanii informacyjno-promocyjnej dla pracodawców, upowszechniającej ramowe wytyczne, jako źródło dobrych praktyk;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46B4C"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t xml:space="preserve">Działania promocyjne </w:t>
            </w: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t xml:space="preserve">zostaną przeprowadzone </w:t>
            </w:r>
            <w:r w:rsidRPr="00F46B4C"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t xml:space="preserve">przy wykorzystaniu </w:t>
            </w: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t xml:space="preserve">następujących </w:t>
            </w:r>
            <w:r w:rsidRPr="00F46B4C"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t>kanałów informacyjnych tj.: telewizja ogólnopolska, regionalna oraz lokalna</w:t>
            </w: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46B4C"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t xml:space="preserve">prasa ogólnopolska i regionalna, Internet, placówki, instytucje oraz wszelkie miejsca, w których odbywa się realizacja projektu.. </w:t>
            </w:r>
          </w:p>
          <w:p w:rsidR="005D7D35" w:rsidRDefault="005D7D35" w:rsidP="00B828C8">
            <w:pPr>
              <w:ind w:left="55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</w:rPr>
              <w:t>podniesienie o 2</w:t>
            </w:r>
            <w:r w:rsidRPr="00C32C11">
              <w:rPr>
                <w:rFonts w:ascii="Arial" w:hAnsi="Arial" w:cs="Arial"/>
                <w:sz w:val="18"/>
                <w:szCs w:val="18"/>
              </w:rPr>
              <w:t>0% świadomości w zakresie specyfiki pracy osób niepełnosprawnych</w:t>
            </w:r>
            <w:r>
              <w:rPr>
                <w:rFonts w:ascii="Arial" w:hAnsi="Arial" w:cs="Arial"/>
                <w:sz w:val="18"/>
              </w:rPr>
              <w:t xml:space="preserve"> w wyniku przeprowadzonej kampanii informacyjno-promocyjnej </w:t>
            </w:r>
          </w:p>
          <w:p w:rsidR="005D7D35" w:rsidRDefault="005D7D35" w:rsidP="00B828C8">
            <w:pPr>
              <w:ind w:left="5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6/. przeprowadzenie 5 seminariów dla 75 uczestników (ogólna liczba uczestników) z zakresu projektowania </w:t>
            </w:r>
            <w:r>
              <w:rPr>
                <w:rFonts w:ascii="Arial" w:hAnsi="Arial" w:cs="Arial"/>
                <w:sz w:val="18"/>
              </w:rPr>
              <w:lastRenderedPageBreak/>
              <w:t>obiektów, pomieszczeń oraz przystosowania stanowisk pracy dla osób niepełnosprawnych o specyficznych potrzebach.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F7F36">
              <w:rPr>
                <w:rFonts w:ascii="Arial" w:hAnsi="Arial" w:cs="Arial"/>
                <w:sz w:val="18"/>
                <w:szCs w:val="18"/>
              </w:rPr>
              <w:t xml:space="preserve">Poszczególne seminaria będą adresowane do różnych grup: osób niepełnosprawnych, pracodawców, architektów, lekarzy medycyny pracy, inspektorów pracy, doradców zawodowych, osób wykonujących zadania służby </w:t>
            </w:r>
            <w:proofErr w:type="spellStart"/>
            <w:r w:rsidRPr="00AF7F36">
              <w:rPr>
                <w:rFonts w:ascii="Arial" w:hAnsi="Arial" w:cs="Arial"/>
                <w:sz w:val="18"/>
                <w:szCs w:val="18"/>
              </w:rPr>
              <w:t>bhp</w:t>
            </w:r>
            <w:proofErr w:type="spellEnd"/>
            <w:r w:rsidRPr="00AF7F3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D7D35" w:rsidRDefault="005D7D35" w:rsidP="00B82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4" w:type="dxa"/>
            <w:shd w:val="clear" w:color="auto" w:fill="FFFFFF"/>
          </w:tcPr>
          <w:p w:rsidR="005D7D35" w:rsidRDefault="005D7D35" w:rsidP="00B828C8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 przeprowadzenie 15 ekspertyz z zakresu projektowania obiektów, pomieszczeń oraz przystosowania stanowisk pracy dla osób niepełnosprawnych o specyficznych potrzebach;</w:t>
            </w:r>
            <w:r>
              <w:rPr>
                <w:rStyle w:val="Pogrubienie"/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</w:p>
          <w:p w:rsidR="005D7D35" w:rsidRDefault="005D7D35" w:rsidP="00B82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udzielenie 3500 porad w ramach funkcjonujących punktów informacyjno-doradczych w ramach oddziałów PFRON </w:t>
            </w:r>
          </w:p>
          <w:p w:rsidR="005D7D35" w:rsidRDefault="005D7D35" w:rsidP="00B82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zorganizowanie 350 spotkań informacyjnych w ramach funkcjonujących punktów informacyjno-doradczych w ramach oddziałów PFRON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</w:p>
          <w:p w:rsidR="005D7D35" w:rsidRDefault="005D7D35" w:rsidP="00B82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opracowanie 1 publikacji zawierającej ramowe  wytyczne w zakresie projektowania obiektów, pomieszczeń oraz przystosowania stanowisk pracy dla osób niepełnosprawnych z uwzględnieniem różnicowania tej grupy ze względu na rodzaje niepełnosprawności,</w:t>
            </w:r>
          </w:p>
          <w:p w:rsidR="005D7D35" w:rsidRDefault="005D7D35" w:rsidP="00B82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opublikowanie w nakładzie 1000 egzemplarzy publikacji,  prezentującej wytyczne w zakresie projektowania obiektów, pomieszczeń oraz przystosowania stanowisk pracy dla osób niepełnosprawnych o specyficznych potrzebach,</w:t>
            </w:r>
          </w:p>
          <w:p w:rsidR="005D7D35" w:rsidRDefault="005D7D35" w:rsidP="00B828C8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 dotarcie do około 400 000 pracodawców w wyniku przeprowadzenia ogólnopolskiej kampanii informacyjno-promocyjnej dla pracodawców, upowszechniającej ramowe wytyczne, jako źródło dobrych praktyk,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46B4C"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t xml:space="preserve">Działania promocyjne </w:t>
            </w: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t>zostaną</w:t>
            </w:r>
            <w:r w:rsidRPr="00F46B4C"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t xml:space="preserve">przeprowadzone </w:t>
            </w:r>
            <w:r w:rsidRPr="00F46B4C"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t xml:space="preserve">przy wykorzystaniu </w:t>
            </w:r>
            <w:r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t xml:space="preserve">następujących </w:t>
            </w:r>
            <w:r w:rsidRPr="00F46B4C"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t xml:space="preserve">kanałów informacyjnych tj.: telewizja ogólnopolska, regionalna oraz lokalna, prasa ogólnopolska i regionalna, Internet, placówki, </w:t>
            </w:r>
            <w:r w:rsidRPr="00F46B4C">
              <w:rPr>
                <w:rStyle w:val="Pogrubienie"/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instytucje oraz wszelkie miejsca, w których odbywa się realizacja projektu. </w:t>
            </w:r>
          </w:p>
          <w:p w:rsidR="005D7D35" w:rsidRDefault="005D7D35" w:rsidP="00B828C8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</w:rPr>
              <w:t>podniesienie o 2</w:t>
            </w:r>
            <w:r w:rsidRPr="00C32C11">
              <w:rPr>
                <w:rFonts w:ascii="Arial" w:hAnsi="Arial" w:cs="Arial"/>
                <w:sz w:val="18"/>
                <w:szCs w:val="18"/>
              </w:rPr>
              <w:t>0% świadomości w zakresie specyfiki pracy osób niepełnosprawnych</w:t>
            </w:r>
            <w:r>
              <w:rPr>
                <w:rFonts w:ascii="Arial" w:hAnsi="Arial" w:cs="Arial"/>
                <w:sz w:val="18"/>
              </w:rPr>
              <w:t xml:space="preserve"> w wyniku przeprowadzonej kampanii informacyjno-promocyjnej </w:t>
            </w:r>
          </w:p>
          <w:p w:rsidR="005D7D35" w:rsidRDefault="005D7D35" w:rsidP="00B828C8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8  przeprowadzenie 10 seminariów dla 150 uczestników (ogólna liczba uczestników) z zakresu projektowania obiektów, pomieszczeń oraz przystosowania stanowisk pracy dla osób niepełnosprawnych o specyficznych potrzebach.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AF7F36">
              <w:rPr>
                <w:rFonts w:ascii="Arial" w:hAnsi="Arial" w:cs="Arial"/>
                <w:sz w:val="18"/>
                <w:szCs w:val="18"/>
              </w:rPr>
              <w:t xml:space="preserve">Poszczególne seminaria będą adresowane do różnych grup: osób niepełnosprawnych, pracodawców, architektów, lekarzy medycyny pracy, inspektorów pracy, doradców zawodowych, osób wykonujących zadania służby </w:t>
            </w:r>
            <w:proofErr w:type="spellStart"/>
            <w:r w:rsidRPr="00AF7F36">
              <w:rPr>
                <w:rFonts w:ascii="Arial" w:hAnsi="Arial" w:cs="Arial"/>
                <w:sz w:val="18"/>
                <w:szCs w:val="18"/>
              </w:rPr>
              <w:t>bhp</w:t>
            </w:r>
            <w:proofErr w:type="spellEnd"/>
            <w:r w:rsidRPr="00AF7F3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D7D35" w:rsidTr="00B828C8">
        <w:trPr>
          <w:cantSplit/>
          <w:trHeight w:val="348"/>
        </w:trPr>
        <w:tc>
          <w:tcPr>
            <w:tcW w:w="2495" w:type="dxa"/>
            <w:vMerge w:val="restart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Szczegółowe kryteria wyboru projektów</w:t>
            </w:r>
          </w:p>
        </w:tc>
        <w:tc>
          <w:tcPr>
            <w:tcW w:w="7693" w:type="dxa"/>
            <w:gridSpan w:val="6"/>
            <w:shd w:val="clear" w:color="auto" w:fill="FFCC9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Kryteria dostępu</w:t>
            </w:r>
          </w:p>
        </w:tc>
      </w:tr>
      <w:tr w:rsidR="005D7D35" w:rsidTr="00B828C8">
        <w:trPr>
          <w:cantSplit/>
          <w:trHeight w:val="354"/>
        </w:trPr>
        <w:tc>
          <w:tcPr>
            <w:tcW w:w="2495" w:type="dxa"/>
            <w:vMerge/>
            <w:shd w:val="clear" w:color="auto" w:fill="D9D9D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5D7D35" w:rsidRDefault="005D7D35" w:rsidP="00B828C8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zapewnia zastosowanie zasady empowerment, poprzez zatrudnienie co najmniej 1 osoby niepełnosprawnej (z rodzajem niepełnosprawności, której dotyczy projekt) wśród personelu projektu.</w:t>
            </w:r>
          </w:p>
        </w:tc>
      </w:tr>
      <w:tr w:rsidR="005D7D35" w:rsidTr="00B828C8">
        <w:trPr>
          <w:cantSplit/>
          <w:trHeight w:val="288"/>
        </w:trPr>
        <w:tc>
          <w:tcPr>
            <w:tcW w:w="2495" w:type="dxa"/>
            <w:vMerge/>
            <w:shd w:val="clear" w:color="auto" w:fill="D9D9D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5D7D35" w:rsidRDefault="005D7D35" w:rsidP="00B82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5D7D35" w:rsidRDefault="005D7D35" w:rsidP="00B82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Zapewnienie zasady empowermentu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poprzez </w:t>
            </w:r>
            <w:r>
              <w:rPr>
                <w:rFonts w:ascii="Arial" w:hAnsi="Arial" w:cs="Arial"/>
                <w:sz w:val="18"/>
                <w:szCs w:val="18"/>
              </w:rPr>
              <w:t xml:space="preserve">włączenie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grupy docelowej  w działania związane z projektowaniem i udział w podejmowaniu decyzji,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 także stanowienie głosu doradczego, pozwoli na </w:t>
            </w:r>
            <w:r>
              <w:rPr>
                <w:rFonts w:ascii="Arial" w:hAnsi="Arial" w:cs="Arial"/>
                <w:sz w:val="18"/>
                <w:szCs w:val="18"/>
              </w:rPr>
              <w:t>uzyskania maksymalnie dopasowanego wsparcia do rzeczywistych potrzeb uczestników. Obecność osób niepełnosprawnych wśród personelu projektu gwarantuje dodatkową wartość w postaci miejsc pracy dla osób niepełnosprawnych. Kryterium zostanie zweryfikowane na podstawie treści wniosku o dofinansowanie projektu.</w:t>
            </w:r>
          </w:p>
        </w:tc>
      </w:tr>
      <w:tr w:rsidR="005D7D35" w:rsidTr="00B828C8">
        <w:trPr>
          <w:cantSplit/>
          <w:trHeight w:val="347"/>
        </w:trPr>
        <w:tc>
          <w:tcPr>
            <w:tcW w:w="2495" w:type="dxa"/>
            <w:vMerge/>
            <w:shd w:val="clear" w:color="auto" w:fill="D9D9D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5D7D35" w:rsidRDefault="005D7D35" w:rsidP="00B828C8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będzie realizowany w partnerstwie.</w:t>
            </w:r>
          </w:p>
        </w:tc>
      </w:tr>
      <w:tr w:rsidR="005D7D35" w:rsidTr="00B828C8">
        <w:trPr>
          <w:cantSplit/>
          <w:trHeight w:val="289"/>
        </w:trPr>
        <w:tc>
          <w:tcPr>
            <w:tcW w:w="2495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D7D35" w:rsidRDefault="005D7D35" w:rsidP="00B8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bottom w:val="single" w:sz="12" w:space="0" w:color="auto"/>
            </w:tcBorders>
            <w:shd w:val="clear" w:color="auto" w:fill="FFCC99"/>
            <w:vAlign w:val="center"/>
          </w:tcPr>
          <w:p w:rsidR="005D7D35" w:rsidRDefault="005D7D35" w:rsidP="00B82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tcBorders>
              <w:bottom w:val="single" w:sz="12" w:space="0" w:color="auto"/>
            </w:tcBorders>
            <w:vAlign w:val="center"/>
          </w:tcPr>
          <w:p w:rsidR="005D7D35" w:rsidRDefault="005D7D35" w:rsidP="00B82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Zasada realizacji projektu w partnerstwie przyczyni się do wykorzystania doświadczenia i potencjału partnerów w realizacji działań na rzecz aktywizacji zawodowej i społecznej beneficjentów niepełnosprawnych. Partner wniesie do projektu zasoby organizacyjne, techniczne i  ludzkie, co zwiększy możliwości działania, dostarczy lepszą analizę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środowiska lokalnego tym samym trafniejsze zdefiniowanie potrzeb społecznych. </w:t>
            </w:r>
          </w:p>
        </w:tc>
      </w:tr>
    </w:tbl>
    <w:p w:rsidR="005D7D35" w:rsidRDefault="005D7D35"/>
    <w:sectPr w:rsidR="005D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F1456"/>
    <w:multiLevelType w:val="hybridMultilevel"/>
    <w:tmpl w:val="D9AE980E"/>
    <w:lvl w:ilvl="0" w:tplc="F6DE6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D7D35"/>
    <w:rsid w:val="005D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5D7D3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5189</Characters>
  <Application>Microsoft Office Word</Application>
  <DocSecurity>0</DocSecurity>
  <Lines>43</Lines>
  <Paragraphs>12</Paragraphs>
  <ScaleCrop>false</ScaleCrop>
  <Company>PFRON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2012-07-17T14:37:00Z</dcterms:created>
  <dcterms:modified xsi:type="dcterms:W3CDTF">2012-07-17T14:37:00Z</dcterms:modified>
</cp:coreProperties>
</file>