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495"/>
        <w:gridCol w:w="786"/>
        <w:gridCol w:w="360"/>
        <w:gridCol w:w="308"/>
        <w:gridCol w:w="1133"/>
        <w:gridCol w:w="12"/>
        <w:gridCol w:w="5094"/>
      </w:tblGrid>
      <w:tr w:rsidR="004F0145" w:rsidRPr="00103677" w:rsidTr="00D1161C">
        <w:trPr>
          <w:trHeight w:val="362"/>
        </w:trPr>
        <w:tc>
          <w:tcPr>
            <w:tcW w:w="10188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F0145" w:rsidRPr="00103677" w:rsidRDefault="004F0145" w:rsidP="00D11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3677">
              <w:rPr>
                <w:rFonts w:ascii="Arial" w:hAnsi="Arial" w:cs="Arial"/>
                <w:b/>
                <w:sz w:val="18"/>
                <w:szCs w:val="18"/>
              </w:rPr>
              <w:t>B2.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103677">
              <w:rPr>
                <w:rFonts w:ascii="Arial" w:hAnsi="Arial" w:cs="Arial"/>
                <w:b/>
                <w:sz w:val="18"/>
                <w:szCs w:val="18"/>
              </w:rPr>
              <w:t xml:space="preserve"> PROJEKT PRZEWIDZANY DO REALIZACJI W TRYBIE SYSTEMOWYM</w:t>
            </w:r>
          </w:p>
        </w:tc>
      </w:tr>
      <w:tr w:rsidR="004F0145" w:rsidRPr="007619E2" w:rsidTr="00D1161C">
        <w:trPr>
          <w:trHeight w:val="930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 tytuł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145" w:rsidRPr="007619E2" w:rsidRDefault="004F0145" w:rsidP="00D11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3F6B">
              <w:rPr>
                <w:rFonts w:ascii="Arial" w:hAnsi="Arial" w:cs="Arial"/>
                <w:sz w:val="18"/>
                <w:szCs w:val="18"/>
              </w:rPr>
              <w:t xml:space="preserve">„Wsparcie osób </w:t>
            </w:r>
            <w:r w:rsidRPr="007A6389">
              <w:rPr>
                <w:rFonts w:ascii="Arial" w:hAnsi="Arial" w:cs="Arial"/>
                <w:sz w:val="18"/>
                <w:szCs w:val="18"/>
              </w:rPr>
              <w:t>z rzadko występującymi niepełnosprawnościami i</w:t>
            </w:r>
            <w:r>
              <w:rPr>
                <w:rFonts w:ascii="Arial" w:hAnsi="Arial" w:cs="Arial"/>
                <w:sz w:val="18"/>
                <w:szCs w:val="18"/>
              </w:rPr>
              <w:t xml:space="preserve"> niektórymi</w:t>
            </w:r>
            <w:r w:rsidRPr="007A6389">
              <w:rPr>
                <w:rFonts w:ascii="Arial" w:hAnsi="Arial" w:cs="Arial"/>
                <w:sz w:val="18"/>
                <w:szCs w:val="18"/>
              </w:rPr>
              <w:t xml:space="preserve"> niepełnosprawnościami sprzężonymi </w:t>
            </w:r>
            <w:r w:rsidRPr="00723F6B">
              <w:rPr>
                <w:rFonts w:ascii="Arial" w:hAnsi="Arial" w:cs="Arial"/>
                <w:sz w:val="18"/>
                <w:szCs w:val="18"/>
              </w:rPr>
              <w:t>w wieku 45+ na rynku pracy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4F0145" w:rsidTr="00D1161C">
        <w:trPr>
          <w:trHeight w:val="930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 szczegółowy nr 2: Zwiększenie zasięgu oddziaływania Aktywnej Polityki Rynku Pracy</w:t>
            </w:r>
          </w:p>
        </w:tc>
      </w:tr>
      <w:tr w:rsidR="004F0145" w:rsidTr="00D1161C">
        <w:trPr>
          <w:trHeight w:val="234"/>
        </w:trPr>
        <w:tc>
          <w:tcPr>
            <w:tcW w:w="2495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</w:tcPr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Ogólnokrajowe i ponadregionalne projekty aktywizacji zawodowej i integracji społecznej, skierowane do osób niepełnosprawnych i ich otoczenia (ze szczególnym uwzględnieniem wykorzystania nowoczesnych technologii oraz projektów promujących elastyczne </w:t>
            </w:r>
            <w:r>
              <w:rPr>
                <w:rFonts w:ascii="Arial" w:hAnsi="Arial" w:cs="Arial"/>
                <w:sz w:val="18"/>
                <w:szCs w:val="18"/>
              </w:rPr>
              <w:br/>
              <w:t>i innowacyjne formy zatrudnienia).</w:t>
            </w:r>
          </w:p>
        </w:tc>
      </w:tr>
      <w:tr w:rsidR="004F0145" w:rsidRPr="007619E2" w:rsidTr="00D1161C">
        <w:trPr>
          <w:trHeight w:val="519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Beneficjent systemowy</w:t>
            </w:r>
          </w:p>
        </w:tc>
        <w:tc>
          <w:tcPr>
            <w:tcW w:w="7693" w:type="dxa"/>
            <w:gridSpan w:val="6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Państwowy Fundusz Rehabilitacji Osób Niepełnosprawnych, Wydział Realizacji Programów </w:t>
            </w:r>
          </w:p>
          <w:p w:rsidR="004F0145" w:rsidRPr="007619E2" w:rsidRDefault="004F0145" w:rsidP="00D11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Projekt realizowany w partnerstwie </w:t>
            </w:r>
            <w:r w:rsidRPr="00232A2F">
              <w:rPr>
                <w:rFonts w:ascii="Arial" w:hAnsi="Arial" w:cs="Arial"/>
                <w:sz w:val="18"/>
                <w:szCs w:val="18"/>
              </w:rPr>
              <w:t>(maksymalnie 4 partnerów wyłonionych w drodze otwartego naboru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4F0145" w:rsidTr="00D1161C">
        <w:trPr>
          <w:cantSplit/>
          <w:trHeight w:val="411"/>
        </w:trPr>
        <w:tc>
          <w:tcPr>
            <w:tcW w:w="2495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 typ projektu został przewidziany 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SzOP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do realizacji w trybie systemowym?</w:t>
            </w:r>
          </w:p>
        </w:tc>
        <w:tc>
          <w:tcPr>
            <w:tcW w:w="7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360" w:type="dxa"/>
            <w:tcBorders>
              <w:top w:val="single" w:sz="2" w:space="0" w:color="auto"/>
            </w:tcBorders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530F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>Jeżeli NIE – należy uzasadnić</w:t>
            </w:r>
          </w:p>
        </w:tc>
        <w:tc>
          <w:tcPr>
            <w:tcW w:w="5106" w:type="dxa"/>
            <w:gridSpan w:val="2"/>
            <w:vMerge w:val="restart"/>
            <w:tcBorders>
              <w:top w:val="single" w:sz="2" w:space="0" w:color="auto"/>
            </w:tcBorders>
          </w:tcPr>
          <w:p w:rsidR="004F0145" w:rsidRPr="003530FB" w:rsidRDefault="004F0145" w:rsidP="00D1161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530FB">
              <w:rPr>
                <w:rFonts w:ascii="Arial" w:hAnsi="Arial" w:cs="Arial"/>
                <w:iCs/>
                <w:sz w:val="18"/>
                <w:szCs w:val="18"/>
              </w:rPr>
              <w:t>Sytuacja osób po 45 roku życia wydaje się szczególna ze względu na specyfikę tej grupy zawodowej.</w:t>
            </w:r>
          </w:p>
          <w:p w:rsidR="004F0145" w:rsidRPr="003530FB" w:rsidRDefault="004F0145" w:rsidP="00D1161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530FB">
              <w:rPr>
                <w:rFonts w:ascii="Arial" w:hAnsi="Arial" w:cs="Arial"/>
                <w:iCs/>
                <w:sz w:val="18"/>
                <w:szCs w:val="18"/>
              </w:rPr>
              <w:t>Osoby niepełnosprawne w wieku 45+ napotykają na różne bariery, które są trudniejsze do pokonania z racji wieku. W porównaniu z osobami młodszymi są często gorzej przygotowane technicznie oraz informatycznie, ich znajomość języków obcych jest niedostateczna, a należy zauważyć, że są to umiejętności zwiększające konkurencyjność na rynku pracy. Ponadto osoby niepełnosprawne w wieku 45+ charakteryzują się mniejszą mobilnością, często mają obawy związane ze zmianą stanowiska lub miejsca pracy. Powyższe przyczyny skutkują nierównym traktowaniem na rynku pracy.</w:t>
            </w:r>
          </w:p>
          <w:p w:rsidR="004F0145" w:rsidRPr="003530FB" w:rsidRDefault="004F0145" w:rsidP="00D1161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530FB">
              <w:rPr>
                <w:rFonts w:ascii="Arial" w:hAnsi="Arial" w:cs="Arial"/>
                <w:iCs/>
                <w:sz w:val="18"/>
                <w:szCs w:val="18"/>
              </w:rPr>
              <w:t>W związku z tym istnieje potrzeba realizacji działań zmierzających do aktywizacji społeczno-zawodowej i reorientacji zawodowej osób niepełnosprawnych w wieku 45+.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4F0145" w:rsidTr="00D1161C">
        <w:trPr>
          <w:cantSplit/>
          <w:trHeight w:val="410"/>
        </w:trPr>
        <w:tc>
          <w:tcPr>
            <w:tcW w:w="2495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60" w:type="dxa"/>
            <w:tcBorders>
              <w:top w:val="single" w:sz="2" w:space="0" w:color="auto"/>
            </w:tcBorders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5106" w:type="dxa"/>
            <w:gridSpan w:val="2"/>
            <w:vMerge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4F0145" w:rsidRPr="00AE4FBD" w:rsidTr="00D1161C">
        <w:trPr>
          <w:trHeight w:val="813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realizacji projektu</w:t>
            </w: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  <w:vAlign w:val="center"/>
          </w:tcPr>
          <w:p w:rsidR="004F0145" w:rsidRPr="00AE4FBD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Pr="00AE4FBD">
              <w:rPr>
                <w:rFonts w:ascii="Arial" w:hAnsi="Arial" w:cs="Arial"/>
                <w:sz w:val="18"/>
                <w:szCs w:val="18"/>
              </w:rPr>
              <w:t>.2013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4FB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05.2014</w:t>
            </w:r>
          </w:p>
        </w:tc>
      </w:tr>
      <w:tr w:rsidR="004F0145" w:rsidRPr="00CC4497" w:rsidTr="00D1161C">
        <w:trPr>
          <w:trHeight w:val="618"/>
        </w:trPr>
        <w:tc>
          <w:tcPr>
            <w:tcW w:w="1018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F0145" w:rsidRPr="00CC4497" w:rsidRDefault="004F0145" w:rsidP="00D11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497">
              <w:rPr>
                <w:rFonts w:ascii="Arial" w:hAnsi="Arial" w:cs="Arial"/>
                <w:b/>
                <w:sz w:val="18"/>
                <w:szCs w:val="18"/>
              </w:rPr>
              <w:t>Kwota planowanych wydatków w projekcie</w:t>
            </w:r>
          </w:p>
        </w:tc>
      </w:tr>
      <w:tr w:rsidR="004F0145" w:rsidTr="00D1161C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2013</w:t>
            </w:r>
          </w:p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</w:tr>
      <w:tr w:rsidR="004F0145" w:rsidRPr="00063F42" w:rsidTr="00D1161C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5 000 000,00 PLN</w:t>
            </w:r>
          </w:p>
          <w:p w:rsidR="004F0145" w:rsidRPr="00063F42" w:rsidRDefault="004F0145" w:rsidP="00D11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63F42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750</w:t>
            </w:r>
            <w:r w:rsidRPr="00063F42">
              <w:rPr>
                <w:rFonts w:ascii="Arial" w:hAnsi="Arial" w:cs="Arial"/>
                <w:b/>
                <w:sz w:val="18"/>
                <w:szCs w:val="18"/>
              </w:rPr>
              <w:t> 000,00 PLN)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7 500 000,00 PLN</w:t>
            </w:r>
          </w:p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3F42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063F42">
              <w:rPr>
                <w:rFonts w:ascii="Arial" w:hAnsi="Arial" w:cs="Arial"/>
                <w:b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063F42">
              <w:rPr>
                <w:rFonts w:ascii="Arial" w:hAnsi="Arial" w:cs="Arial"/>
                <w:b/>
                <w:sz w:val="18"/>
                <w:szCs w:val="18"/>
              </w:rPr>
              <w:t>25 000,00 PLN)</w:t>
            </w:r>
          </w:p>
          <w:p w:rsidR="004F0145" w:rsidRPr="00063F42" w:rsidRDefault="004F0145" w:rsidP="00D11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F0145" w:rsidRPr="00CC4497" w:rsidTr="00D1161C">
        <w:trPr>
          <w:trHeight w:val="618"/>
        </w:trPr>
        <w:tc>
          <w:tcPr>
            <w:tcW w:w="1018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F0145" w:rsidRPr="00CC4497" w:rsidRDefault="004F0145" w:rsidP="00D11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Rezultaty (wskaźniki pomiaru celów projektu) </w:t>
            </w:r>
            <w:r w:rsidRPr="00826B45">
              <w:rPr>
                <w:rFonts w:ascii="Arial" w:hAnsi="Arial" w:cs="Arial"/>
                <w:b/>
                <w:sz w:val="18"/>
                <w:szCs w:val="18"/>
              </w:rPr>
              <w:t>planowane do osiągnięcia w ramach projektu</w:t>
            </w:r>
          </w:p>
        </w:tc>
      </w:tr>
      <w:tr w:rsidR="004F0145" w:rsidTr="00D1161C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roku 2013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</w:tc>
      </w:tr>
      <w:tr w:rsidR="004F0145" w:rsidTr="00D1161C">
        <w:trPr>
          <w:trHeight w:val="618"/>
        </w:trPr>
        <w:tc>
          <w:tcPr>
            <w:tcW w:w="5094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Objęcie wsparciem (zindywidualizowana, kompleksowa usługa) 250 osób niepełnosprawnych z rzadko występującymi niepełnosprawnościami i niektórymi niepełnosprawnościami sprzężonymi, w wieku 45+,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opracowanie indywidualnych planów działania dla 250 osób niepełnosprawnych,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ukończenie przez 167 uczestników integracyjnych wyjazdowych warsztatów aktywizacji społeczno-zawodowej (zajęcia integracyjne, socjoterapeutyczne, rozwoju osobistego i zawodowego),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odbycie staży rehabilitacyjnych przez 117 osób,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odbycie praktyk zawodowych przez 117 osób,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 ukończenie szkoleń podnoszących kwalifikacje podstawowe (nabycie umiejętności niezbędnych na wielu stanowiskach pracy, np. warsztaty informatyczne, kursy językowe) przez167 osób,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 skorzysta ze wsparcia w zakresie poradnictwa i doradztwa zawodowego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ukończenie szkoleń zawodowych przez 200 osób,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ukończenie przez 167 osób warsztatów dla rodzin i opiekunów osób niepełnosprawnych (t</w:t>
            </w:r>
            <w:r w:rsidRPr="00413A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ematyka warsztatów jest określana z uwzględnieniem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problemów jakie wynikają m.in. </w:t>
            </w:r>
            <w:r w:rsidRPr="00413A8E">
              <w:rPr>
                <w:rFonts w:ascii="Arial" w:hAnsi="Arial" w:cs="Arial"/>
                <w:bCs/>
                <w:iCs/>
                <w:sz w:val="18"/>
                <w:szCs w:val="18"/>
              </w:rPr>
              <w:t>z indywidualnych planów działania beneficjentów. Ponadto, rodzaj wsparcia jest uzależniony od tego, kto konkretnie zostanie wskazany przez osobę niepełnosprawną do udziału w tego typu warsztatach. Warsztaty dla rodzin i opiekunów polegają głównie na wspa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rciu psychologicznym i prawnym)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 w:rsidRPr="008E07B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Pr="008E07B9">
              <w:rPr>
                <w:rFonts w:ascii="Arial" w:hAnsi="Arial" w:cs="Arial"/>
                <w:sz w:val="18"/>
                <w:szCs w:val="18"/>
              </w:rPr>
              <w:t xml:space="preserve"> osób skorzysta z usług pośrednictwa pracy,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podjęcie  pracy przez 50 osób,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ukończenie przez 17 osób zajęć z zakresu przedsiębiorczości i zakładania działalności gospodarczej</w:t>
            </w:r>
            <w:r w:rsidRPr="004B00B0">
              <w:rPr>
                <w:rFonts w:ascii="Arial" w:hAnsi="Arial" w:cs="Arial"/>
                <w:sz w:val="18"/>
                <w:szCs w:val="18"/>
              </w:rPr>
              <w:t xml:space="preserve"> oraz spółdzielczości socjalnej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09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 Objęcie wsparciem (zindywidualizowana, kompleksowa usługa) 375 osób niepełnosprawnych z rzadko występującymi niepełnosprawnościami i niektórymi niepełnosprawnościami sprzężonymi, w wieku 45+,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opracowanie indywidualnych planów działania dla 375 osób niepełnosprawnych (4%),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ukończenie przez 250 uczestników integracyjnych wyjazdowych warsztatów aktywizacji społeczno-zawodowej (zajęcia integracyjne, socjoterapeutyczne, rozwoju osobistego i zawodowego) (8,6%),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odbycie staży rehabilitacyjnych przez 175 osób (30,3%),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odbycie praktyk zawodowych przez 175 osób (3,3%),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 ukończenie szkoleń podnoszących kwalifikacje podstawowe przez 250 osób (nabycie umiejętności niezbędnych na wielu stanowiskach pracy, np. warsztaty informatyczne, kursy językowe)  (6,7%),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 w:rsidRPr="00D20556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300</w:t>
            </w:r>
            <w:r w:rsidRPr="00D20556">
              <w:rPr>
                <w:rFonts w:ascii="Arial" w:hAnsi="Arial" w:cs="Arial"/>
                <w:sz w:val="18"/>
                <w:szCs w:val="18"/>
              </w:rPr>
              <w:t xml:space="preserve"> osób skorzysta ze wsparcia w zakresie poradnictwa i doradztwa zawodowego</w:t>
            </w:r>
            <w:r>
              <w:rPr>
                <w:rFonts w:ascii="Arial" w:hAnsi="Arial" w:cs="Arial"/>
                <w:sz w:val="18"/>
                <w:szCs w:val="18"/>
              </w:rPr>
              <w:t xml:space="preserve"> (4%),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ukończenie szkoleń zawodowych przez 300 osób (20%),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ukończenie przez  250 osób warsztatów dla rodzin i opiekunów osób niepełnosprawnych (t</w:t>
            </w:r>
            <w:r w:rsidRPr="00413A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ematyka warsztatów jest określana z uwzględnieniem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problemów jakie wynikają m.in. </w:t>
            </w:r>
            <w:r w:rsidRPr="00413A8E">
              <w:rPr>
                <w:rFonts w:ascii="Arial" w:hAnsi="Arial" w:cs="Arial"/>
                <w:bCs/>
                <w:iCs/>
                <w:sz w:val="18"/>
                <w:szCs w:val="18"/>
              </w:rPr>
              <w:t>z indywidualnych planów działania beneficjentów. Ponadto, rodzaj wsparcia jest uzależniony od tego, kto konkretnie zostanie wskazany przez osobę niepełnosprawną do udziału w tego typu warsztatach. Warsztaty dla rodzin i opiekunów polegają głównie na wspa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rciu psychologicznym i prawnym) </w:t>
            </w:r>
            <w:r>
              <w:rPr>
                <w:rFonts w:ascii="Arial" w:hAnsi="Arial" w:cs="Arial"/>
                <w:sz w:val="18"/>
                <w:szCs w:val="18"/>
              </w:rPr>
              <w:t>(2,4%),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- 300 osób skorzysta z usług pośrednictwa pracy (6%),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podjęcie  pracy przez 75 osób,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ukończenie przez 25 osób zajęć z zakresu przedsiębiorczości i zakładania działalności gospodarczej oraz spółdzielczości socjalnej (0,33%).</w:t>
            </w:r>
          </w:p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Koszty zarządzania i promocji </w:t>
            </w:r>
            <w:r w:rsidRPr="00E52D34">
              <w:rPr>
                <w:rFonts w:ascii="Arial" w:hAnsi="Arial" w:cs="Arial"/>
                <w:sz w:val="18"/>
                <w:szCs w:val="18"/>
              </w:rPr>
              <w:t>– ok.15%</w:t>
            </w:r>
          </w:p>
        </w:tc>
      </w:tr>
      <w:tr w:rsidR="004F0145" w:rsidTr="00D1161C">
        <w:trPr>
          <w:cantSplit/>
          <w:trHeight w:val="348"/>
        </w:trPr>
        <w:tc>
          <w:tcPr>
            <w:tcW w:w="2495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Szczegółowe kryteria wyboru projektów</w:t>
            </w:r>
          </w:p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Kryteria dostępu</w:t>
            </w:r>
          </w:p>
        </w:tc>
      </w:tr>
      <w:tr w:rsidR="004F0145" w:rsidTr="00D1161C">
        <w:trPr>
          <w:cantSplit/>
          <w:trHeight w:val="354"/>
        </w:trPr>
        <w:tc>
          <w:tcPr>
            <w:tcW w:w="2495" w:type="dxa"/>
            <w:vMerge/>
            <w:shd w:val="clear" w:color="auto" w:fill="D9D9D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tcBorders>
              <w:top w:val="single" w:sz="2" w:space="0" w:color="auto"/>
            </w:tcBorders>
            <w:vAlign w:val="center"/>
          </w:tcPr>
          <w:p w:rsidR="004F0145" w:rsidRDefault="004F0145" w:rsidP="004F0145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42F95">
              <w:rPr>
                <w:rFonts w:ascii="Arial" w:hAnsi="Arial" w:cs="Arial"/>
                <w:sz w:val="18"/>
                <w:szCs w:val="18"/>
              </w:rPr>
              <w:t xml:space="preserve">Projekt zapewnia zastosowanie zasady </w:t>
            </w:r>
            <w:proofErr w:type="spellStart"/>
            <w:r w:rsidRPr="00442F95">
              <w:rPr>
                <w:rFonts w:ascii="Arial" w:hAnsi="Arial" w:cs="Arial"/>
                <w:sz w:val="18"/>
                <w:szCs w:val="18"/>
              </w:rPr>
              <w:t>empowerment</w:t>
            </w:r>
            <w:proofErr w:type="spellEnd"/>
            <w:r w:rsidRPr="00442F95">
              <w:rPr>
                <w:rFonts w:ascii="Arial" w:hAnsi="Arial" w:cs="Arial"/>
                <w:sz w:val="18"/>
                <w:szCs w:val="18"/>
              </w:rPr>
              <w:t xml:space="preserve">, poprzez zatrudnienie co najmniej </w:t>
            </w:r>
            <w:r>
              <w:rPr>
                <w:rFonts w:ascii="Arial" w:hAnsi="Arial" w:cs="Arial"/>
                <w:sz w:val="18"/>
                <w:szCs w:val="18"/>
              </w:rPr>
              <w:t>3 osób niepełnosprawnych  (z rzadko występującą niepełnosprawnością lub niepełnosprawnością sprzężoną)</w:t>
            </w:r>
            <w:r w:rsidRPr="00E446C3">
              <w:rPr>
                <w:rFonts w:ascii="Arial" w:hAnsi="Arial" w:cs="Arial"/>
                <w:sz w:val="18"/>
                <w:szCs w:val="18"/>
              </w:rPr>
              <w:t xml:space="preserve"> wśród personelu projektu</w:t>
            </w:r>
            <w:r w:rsidRPr="00442F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0145" w:rsidTr="00D1161C">
        <w:trPr>
          <w:cantSplit/>
          <w:trHeight w:val="288"/>
        </w:trPr>
        <w:tc>
          <w:tcPr>
            <w:tcW w:w="2495" w:type="dxa"/>
            <w:vMerge/>
            <w:shd w:val="clear" w:color="auto" w:fill="D9D9D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4F0145" w:rsidRDefault="004F0145" w:rsidP="00D11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2F95">
              <w:rPr>
                <w:rFonts w:ascii="Arial" w:hAnsi="Arial" w:cs="Arial"/>
                <w:sz w:val="18"/>
                <w:szCs w:val="18"/>
              </w:rPr>
              <w:t xml:space="preserve">Zapewnienie zasady </w:t>
            </w:r>
            <w:proofErr w:type="spellStart"/>
            <w:r w:rsidRPr="00442F95">
              <w:rPr>
                <w:rFonts w:ascii="Arial" w:hAnsi="Arial" w:cs="Arial"/>
                <w:sz w:val="18"/>
                <w:szCs w:val="18"/>
              </w:rPr>
              <w:t>empowermentu</w:t>
            </w:r>
            <w:proofErr w:type="spellEnd"/>
            <w:r w:rsidRPr="00442F95">
              <w:rPr>
                <w:rFonts w:ascii="Arial" w:hAnsi="Arial" w:cs="Arial"/>
                <w:sz w:val="18"/>
                <w:szCs w:val="18"/>
              </w:rPr>
              <w:t xml:space="preserve"> poprzez włączenie grupy docelowej  w działania związane z projektowaniem i udział w podejmowaniu decyzji, </w:t>
            </w:r>
            <w:r w:rsidRPr="00442F95">
              <w:rPr>
                <w:rFonts w:ascii="Arial" w:hAnsi="Arial" w:cs="Arial"/>
                <w:sz w:val="18"/>
                <w:szCs w:val="18"/>
              </w:rPr>
              <w:br/>
              <w:t xml:space="preserve">a także stanowienie głosu doradczego, pozwoli na uzyskania maksymalnie dopasowanego wsparcia do rzeczywistych potrzeb uczestników. </w:t>
            </w:r>
            <w:r w:rsidRPr="00E446C3">
              <w:rPr>
                <w:rFonts w:ascii="Arial" w:hAnsi="Arial" w:cs="Arial"/>
                <w:sz w:val="18"/>
                <w:szCs w:val="18"/>
              </w:rPr>
              <w:t>Obecność osób niepełnosprawnych wśród personelu projektu gwarantuje dodatkową wartość w postaci miejsc pracy dla osób niepełnosprawnych.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2F95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 projektu.</w:t>
            </w:r>
          </w:p>
        </w:tc>
      </w:tr>
      <w:tr w:rsidR="004F0145" w:rsidTr="00D1161C">
        <w:trPr>
          <w:cantSplit/>
          <w:trHeight w:val="355"/>
        </w:trPr>
        <w:tc>
          <w:tcPr>
            <w:tcW w:w="2495" w:type="dxa"/>
            <w:vMerge/>
            <w:shd w:val="clear" w:color="auto" w:fill="D9D9D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vAlign w:val="center"/>
          </w:tcPr>
          <w:p w:rsidR="004F0145" w:rsidRDefault="004F0145" w:rsidP="004F0145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42F95">
              <w:rPr>
                <w:rFonts w:ascii="Arial" w:hAnsi="Arial" w:cs="Arial"/>
                <w:sz w:val="18"/>
                <w:szCs w:val="18"/>
              </w:rPr>
              <w:t>Projekt będzie realizowany w partnerstwie.</w:t>
            </w:r>
          </w:p>
        </w:tc>
      </w:tr>
      <w:tr w:rsidR="004F0145" w:rsidTr="00D1161C">
        <w:trPr>
          <w:cantSplit/>
          <w:trHeight w:val="289"/>
        </w:trPr>
        <w:tc>
          <w:tcPr>
            <w:tcW w:w="2495" w:type="dxa"/>
            <w:vMerge/>
            <w:shd w:val="clear" w:color="auto" w:fill="D9D9D9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4F0145" w:rsidRDefault="004F0145" w:rsidP="00D11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2F95">
              <w:rPr>
                <w:rFonts w:ascii="Arial" w:hAnsi="Arial" w:cs="Arial"/>
                <w:sz w:val="18"/>
                <w:szCs w:val="18"/>
              </w:rPr>
              <w:t>Zasada realizacji projektu w partnerstwie przyczyni się do wykorzystania doświadczenia i potencjału partnerów w realizacji działań na rzecz aktywizacji zawodowej i społecznej osób zagrożonych wykluczeniem społecznym. Partner wniesie do projektu zasoby organizacyjne, techniczne i  ludzkie, co zwiększy możliwości działania, dostarczy lepszą analizę środowiska lokalnego tym samym trafniejsze zdefiniowanie potrzeb społecznych.</w:t>
            </w:r>
          </w:p>
        </w:tc>
      </w:tr>
      <w:tr w:rsidR="004F0145" w:rsidRPr="00442F95" w:rsidTr="00D1161C">
        <w:trPr>
          <w:cantSplit/>
          <w:trHeight w:val="289"/>
        </w:trPr>
        <w:tc>
          <w:tcPr>
            <w:tcW w:w="2495" w:type="dxa"/>
            <w:vMerge/>
            <w:shd w:val="clear" w:color="auto" w:fill="FABF8F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6"/>
            <w:shd w:val="clear" w:color="auto" w:fill="auto"/>
            <w:vAlign w:val="center"/>
          </w:tcPr>
          <w:p w:rsidR="004F0145" w:rsidRPr="00B33417" w:rsidRDefault="004F0145" w:rsidP="004F0145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7E85">
              <w:rPr>
                <w:rFonts w:ascii="Arial" w:hAnsi="Arial" w:cs="Arial"/>
                <w:sz w:val="18"/>
                <w:szCs w:val="18"/>
              </w:rPr>
              <w:t>Wskaźnik efektywności zatrudnieniowej na zakończenie projektu wyniesie 20% osób z grupy niepełnosprawnych uczestników projektu (75 z 375 osób)</w:t>
            </w:r>
          </w:p>
          <w:p w:rsidR="004F0145" w:rsidRPr="00442F95" w:rsidRDefault="004F0145" w:rsidP="00D1161C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0145" w:rsidRPr="00442F95" w:rsidTr="00D1161C">
        <w:trPr>
          <w:cantSplit/>
          <w:trHeight w:val="289"/>
        </w:trPr>
        <w:tc>
          <w:tcPr>
            <w:tcW w:w="2495" w:type="dxa"/>
            <w:vMerge/>
            <w:tcBorders>
              <w:bottom w:val="single" w:sz="2" w:space="0" w:color="auto"/>
            </w:tcBorders>
            <w:shd w:val="clear" w:color="auto" w:fill="FABF8F"/>
            <w:vAlign w:val="center"/>
          </w:tcPr>
          <w:p w:rsidR="004F0145" w:rsidRDefault="004F0145" w:rsidP="00D116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shd w:val="clear" w:color="auto" w:fill="FFCC99"/>
            <w:vAlign w:val="center"/>
          </w:tcPr>
          <w:p w:rsidR="004F0145" w:rsidRDefault="004F0145" w:rsidP="00D116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6239" w:type="dxa"/>
            <w:gridSpan w:val="3"/>
            <w:vAlign w:val="center"/>
          </w:tcPr>
          <w:p w:rsidR="004F0145" w:rsidRPr="00442F95" w:rsidRDefault="004F0145" w:rsidP="00D116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1C88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Propozycja powyższa wynika z dyskusji oraz wstępnych uzgodnień podjętych podczas spotkania z Instytucją Zarządzającą PO KL.</w:t>
            </w:r>
            <w:r w:rsidRPr="00844F09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Kryterium ma na celu zagwarantowanie, że wsparcie w ramach projektu będzie realizowane na rzecz zwiększenia zatrudnienia wśród beneficjentów projektu - osób niepełnosprawnych z rzadko występującymi niepełnosprawnościami i niektórymi niepełnosprawnościami sprzężonymi.</w:t>
            </w:r>
          </w:p>
        </w:tc>
      </w:tr>
    </w:tbl>
    <w:p w:rsidR="00266D8E" w:rsidRDefault="00266D8E"/>
    <w:sectPr w:rsidR="00266D8E" w:rsidSect="00266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F1612"/>
    <w:multiLevelType w:val="hybridMultilevel"/>
    <w:tmpl w:val="AD5AC12A"/>
    <w:lvl w:ilvl="0" w:tplc="C296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093842"/>
    <w:multiLevelType w:val="hybridMultilevel"/>
    <w:tmpl w:val="3E64F5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6059"/>
    <w:rsid w:val="00266D8E"/>
    <w:rsid w:val="003C0153"/>
    <w:rsid w:val="004F0145"/>
    <w:rsid w:val="007D721A"/>
    <w:rsid w:val="00886059"/>
    <w:rsid w:val="00CC58BD"/>
    <w:rsid w:val="00D75523"/>
    <w:rsid w:val="00FD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0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1037</Words>
  <Characters>6224</Characters>
  <Application>Microsoft Office Word</Application>
  <DocSecurity>0</DocSecurity>
  <Lines>51</Lines>
  <Paragraphs>14</Paragraphs>
  <ScaleCrop>false</ScaleCrop>
  <Company>PFRON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2012-12-10T15:18:00Z</dcterms:created>
  <dcterms:modified xsi:type="dcterms:W3CDTF">2012-12-11T09:11:00Z</dcterms:modified>
</cp:coreProperties>
</file>