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1" w:rsidRPr="00E821F6" w:rsidRDefault="00FD64AC" w:rsidP="006F02F0">
      <w:pPr>
        <w:jc w:val="center"/>
        <w:rPr>
          <w:rFonts w:ascii="Arial Narrow" w:hAnsi="Arial Narrow"/>
          <w:b/>
          <w:sz w:val="28"/>
          <w:szCs w:val="28"/>
        </w:rPr>
      </w:pPr>
      <w:r w:rsidRPr="00E821F6">
        <w:rPr>
          <w:rFonts w:ascii="Arial Narrow" w:hAnsi="Arial Narrow"/>
          <w:b/>
          <w:sz w:val="28"/>
          <w:szCs w:val="28"/>
        </w:rPr>
        <w:t xml:space="preserve">TRYB ODWOŁAWCZY </w:t>
      </w:r>
      <w:r w:rsidR="00AB201F" w:rsidRPr="00E821F6">
        <w:rPr>
          <w:rFonts w:ascii="Arial Narrow" w:hAnsi="Arial Narrow"/>
          <w:b/>
          <w:sz w:val="28"/>
          <w:szCs w:val="28"/>
        </w:rPr>
        <w:t xml:space="preserve"> </w:t>
      </w:r>
      <w:r w:rsidR="00FA4641">
        <w:rPr>
          <w:rFonts w:ascii="Arial Narrow" w:hAnsi="Arial Narrow"/>
          <w:b/>
          <w:sz w:val="28"/>
          <w:szCs w:val="28"/>
        </w:rPr>
        <w:t xml:space="preserve">OD DECYZJI </w:t>
      </w:r>
      <w:r w:rsidR="00380CEC">
        <w:rPr>
          <w:rFonts w:ascii="Arial Narrow" w:hAnsi="Arial Narrow"/>
          <w:b/>
          <w:sz w:val="28"/>
          <w:szCs w:val="28"/>
        </w:rPr>
        <w:t xml:space="preserve">O </w:t>
      </w:r>
      <w:r w:rsidR="00FA4641">
        <w:rPr>
          <w:rFonts w:ascii="Arial Narrow" w:hAnsi="Arial Narrow"/>
          <w:b/>
          <w:sz w:val="28"/>
          <w:szCs w:val="28"/>
        </w:rPr>
        <w:t>WYBOR</w:t>
      </w:r>
      <w:r w:rsidR="00380CEC">
        <w:rPr>
          <w:rFonts w:ascii="Arial Narrow" w:hAnsi="Arial Narrow"/>
          <w:b/>
          <w:sz w:val="28"/>
          <w:szCs w:val="28"/>
        </w:rPr>
        <w:t>ZE</w:t>
      </w:r>
      <w:r w:rsidR="00FA4641">
        <w:rPr>
          <w:rFonts w:ascii="Arial Narrow" w:hAnsi="Arial Narrow"/>
          <w:b/>
          <w:sz w:val="28"/>
          <w:szCs w:val="28"/>
        </w:rPr>
        <w:t xml:space="preserve"> PARTNERÓW</w:t>
      </w:r>
      <w:r w:rsidR="00E837CB">
        <w:rPr>
          <w:rFonts w:ascii="Arial Narrow" w:hAnsi="Arial Narrow"/>
          <w:b/>
          <w:sz w:val="28"/>
          <w:szCs w:val="28"/>
        </w:rPr>
        <w:t xml:space="preserve"> DO REALIZACJI PROJEKTÓW, DLA KTÓRYCH </w:t>
      </w:r>
      <w:r w:rsidR="007501B2">
        <w:rPr>
          <w:rFonts w:ascii="Arial Narrow" w:hAnsi="Arial Narrow"/>
          <w:b/>
          <w:sz w:val="28"/>
          <w:szCs w:val="28"/>
        </w:rPr>
        <w:t>PFRON JEST BENEFICJENTEM SYSTEMOWYM</w:t>
      </w:r>
      <w:r w:rsidR="00FA4641">
        <w:rPr>
          <w:rFonts w:ascii="Arial Narrow" w:hAnsi="Arial Narrow"/>
          <w:b/>
          <w:sz w:val="28"/>
          <w:szCs w:val="28"/>
        </w:rPr>
        <w:t>.</w:t>
      </w:r>
    </w:p>
    <w:p w:rsidR="00E821F6" w:rsidRPr="00A86877" w:rsidRDefault="00E821F6" w:rsidP="00E821F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Fundusz Rehabilitacji Osób Niepełnosprawnych realizuj</w:t>
      </w:r>
      <w:r w:rsidR="00380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projekty </w:t>
      </w:r>
      <w:r w:rsidR="001B70E8">
        <w:rPr>
          <w:rFonts w:ascii="Times New Roman" w:hAnsi="Times New Roman" w:cs="Times New Roman"/>
          <w:sz w:val="24"/>
          <w:szCs w:val="24"/>
        </w:rPr>
        <w:t>w </w:t>
      </w:r>
      <w:r w:rsidRPr="00A86877">
        <w:rPr>
          <w:rFonts w:ascii="Times New Roman" w:hAnsi="Times New Roman" w:cs="Times New Roman"/>
          <w:sz w:val="24"/>
          <w:szCs w:val="24"/>
        </w:rPr>
        <w:t>ramach Priorytetu I „Zatrudnienie i integracja społeczna” Działanie 1.3 „Ogólnopolskie programy integracji i aktywizacji zawodowej” Poddziałanie 1.3.6 „PFRON – projekty systemowe”, Programu Operacyjnego Kapitał Ludzki 2007-2013, finansowan</w:t>
      </w:r>
      <w:r w:rsidR="00E837CB" w:rsidRPr="00A86877">
        <w:rPr>
          <w:rFonts w:ascii="Times New Roman" w:hAnsi="Times New Roman" w:cs="Times New Roman"/>
          <w:sz w:val="24"/>
          <w:szCs w:val="24"/>
        </w:rPr>
        <w:t>e</w:t>
      </w:r>
      <w:r w:rsidRPr="00A86877">
        <w:rPr>
          <w:rFonts w:ascii="Times New Roman" w:hAnsi="Times New Roman" w:cs="Times New Roman"/>
          <w:sz w:val="24"/>
          <w:szCs w:val="24"/>
        </w:rPr>
        <w:t xml:space="preserve"> ze środków EFS </w:t>
      </w:r>
      <w:r w:rsidR="006F02F0">
        <w:rPr>
          <w:rFonts w:ascii="Times New Roman" w:hAnsi="Times New Roman" w:cs="Times New Roman"/>
          <w:sz w:val="24"/>
          <w:szCs w:val="24"/>
        </w:rPr>
        <w:t>zgodnie z </w:t>
      </w:r>
      <w:r w:rsidR="00E837CB" w:rsidRPr="00A86877">
        <w:rPr>
          <w:rFonts w:ascii="Times New Roman" w:hAnsi="Times New Roman" w:cs="Times New Roman"/>
          <w:sz w:val="24"/>
          <w:szCs w:val="24"/>
        </w:rPr>
        <w:t>dokumentem</w:t>
      </w:r>
      <w:r w:rsidRPr="00A86877">
        <w:rPr>
          <w:rFonts w:ascii="Times New Roman" w:hAnsi="Times New Roman" w:cs="Times New Roman"/>
          <w:sz w:val="24"/>
          <w:szCs w:val="24"/>
        </w:rPr>
        <w:t xml:space="preserve"> „Zakres realizacji projektów partnerskich określany przez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15344E">
        <w:rPr>
          <w:rFonts w:ascii="Times New Roman" w:hAnsi="Times New Roman" w:cs="Times New Roman"/>
          <w:sz w:val="24"/>
          <w:szCs w:val="24"/>
        </w:rPr>
        <w:t>i</w:t>
      </w:r>
      <w:r w:rsidR="00E837CB" w:rsidRPr="00A86877">
        <w:rPr>
          <w:rFonts w:ascii="Times New Roman" w:hAnsi="Times New Roman" w:cs="Times New Roman"/>
          <w:sz w:val="24"/>
          <w:szCs w:val="24"/>
        </w:rPr>
        <w:t>nstytucj</w:t>
      </w:r>
      <w:r w:rsidR="005D1BE3">
        <w:rPr>
          <w:rFonts w:ascii="Times New Roman" w:hAnsi="Times New Roman" w:cs="Times New Roman"/>
          <w:sz w:val="24"/>
          <w:szCs w:val="24"/>
        </w:rPr>
        <w:t>ę z</w:t>
      </w:r>
      <w:r w:rsidR="00E837CB" w:rsidRPr="00A86877">
        <w:rPr>
          <w:rFonts w:ascii="Times New Roman" w:hAnsi="Times New Roman" w:cs="Times New Roman"/>
          <w:sz w:val="24"/>
          <w:szCs w:val="24"/>
        </w:rPr>
        <w:t>arządzając</w:t>
      </w:r>
      <w:r w:rsidR="005D1BE3">
        <w:rPr>
          <w:rFonts w:ascii="Times New Roman" w:hAnsi="Times New Roman" w:cs="Times New Roman"/>
          <w:sz w:val="24"/>
          <w:szCs w:val="24"/>
        </w:rPr>
        <w:t>ą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POKL”</w:t>
      </w:r>
      <w:r w:rsidR="00380CEC">
        <w:rPr>
          <w:rFonts w:ascii="Times New Roman" w:hAnsi="Times New Roman" w:cs="Times New Roman"/>
          <w:sz w:val="24"/>
          <w:szCs w:val="24"/>
        </w:rPr>
        <w:t>,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380CEC">
        <w:rPr>
          <w:rFonts w:ascii="Times New Roman" w:hAnsi="Times New Roman" w:cs="Times New Roman"/>
          <w:sz w:val="24"/>
          <w:szCs w:val="24"/>
        </w:rPr>
        <w:t>stosując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następujące zasady dotyczące t</w:t>
      </w:r>
      <w:r w:rsidRPr="00A86877">
        <w:rPr>
          <w:rFonts w:ascii="Times New Roman" w:hAnsi="Times New Roman" w:cs="Times New Roman"/>
          <w:sz w:val="24"/>
          <w:szCs w:val="24"/>
        </w:rPr>
        <w:t xml:space="preserve">rybu </w:t>
      </w:r>
      <w:r w:rsidR="00E837CB" w:rsidRPr="00A86877">
        <w:rPr>
          <w:rFonts w:ascii="Times New Roman" w:hAnsi="Times New Roman" w:cs="Times New Roman"/>
          <w:sz w:val="24"/>
          <w:szCs w:val="24"/>
        </w:rPr>
        <w:t>odwoławczego od decyzji dotyczącej wyboru partnerów w celu wspólnej realizacji projektu.</w:t>
      </w:r>
    </w:p>
    <w:p w:rsidR="009A3C9C" w:rsidRDefault="00C66CAB" w:rsidP="00BF7AA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A4641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artnerzy </w:t>
      </w:r>
      <w:r w:rsidR="00CA379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yłoni</w:t>
      </w:r>
      <w:r w:rsidR="00C803B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eni 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otwartym naborze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otrzymują informację o 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wynikach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wybor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przesłaną mailem</w:t>
      </w:r>
      <w:r w:rsidR="001E28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/faksem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pocztą tradycyjną</w:t>
      </w:r>
      <w:r w:rsidRPr="00A868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. </w:t>
      </w:r>
      <w:r w:rsidR="00380C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In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formacja dotycząca wyboru partnerów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publikowana w Biuletynie Informacji Publicznej oraz na witrynie internetowej PFRON </w:t>
      </w:r>
      <w:r w:rsidR="00BF7AAD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www.pfron.org.pl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decyzji o wyborze partnerów przysługuje odwołanie do Prezesa Zarządu PFRON, który ponownie rozpatruje sprawę. </w:t>
      </w:r>
    </w:p>
    <w:p w:rsidR="00380CEC" w:rsidRPr="001B70E8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owi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którego oferta została odrzucona z powodów formalnych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przysługuje prawo do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odwołania.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w terminie 3 dni od dnia opublikowania 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stronie www</w:t>
      </w:r>
      <w:r w:rsidR="00A71077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.pfron.org.pl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wyborze partnerów, licząc od dnia następującego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42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dniu publikacji</w:t>
      </w:r>
      <w:r w:rsidR="00DC7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wyników.</w:t>
      </w:r>
    </w:p>
    <w:p w:rsidR="00A71077" w:rsidRPr="006F02F0" w:rsidRDefault="00A71077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Style w:val="left"/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osobiście lub drogą pocztową na adres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Państwowy Fundusz Rehabilitacji Osób Niepełnosprawnych, 00-828 Warszawa, Al. Jana Pawła II 13 (kancelaria główna) w zamkniętej kopercie z dopiskiem:  </w:t>
      </w:r>
      <w:r w:rsidR="00773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WRP - „Tryb odwoławczy, dotyczący projektu „Wsparcie osób z upośledzeniem umysłowym w stopniu umiarkowanym i znacznym (w tym z zespołem Downa i/lub </w:t>
      </w:r>
      <w:proofErr w:type="spellStart"/>
      <w:r w:rsidR="00773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niepełnosprawnościami</w:t>
      </w:r>
      <w:proofErr w:type="spellEnd"/>
      <w:r w:rsidR="00773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sprzężonymi) oraz głębokim stopniem upośledzenia umysłowego III”</w:t>
      </w:r>
      <w:r w:rsidRPr="00A8687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nabór otwarty</w:t>
      </w:r>
      <w:r w:rsidRPr="00A8687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bądź za pośrednictwem poczty elektronicznej na adres </w:t>
      </w:r>
      <w:r w:rsidRPr="006F02F0">
        <w:rPr>
          <w:rStyle w:val="left"/>
          <w:rFonts w:ascii="Times New Roman" w:hAnsi="Times New Roman" w:cs="Times New Roman"/>
          <w:color w:val="000000"/>
          <w:sz w:val="24"/>
          <w:szCs w:val="24"/>
        </w:rPr>
        <w:t>efs@pfron.org.pl</w:t>
      </w:r>
      <w:r>
        <w:rPr>
          <w:rStyle w:val="left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1077" w:rsidRPr="006F02F0" w:rsidRDefault="00A71077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wniesienia odwołania za pośrednictwem poczty elektronicznej, należy również przesłać odwołanie pocztą tradycyjną,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adres wskazany w pkt. 4, </w:t>
      </w: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konieczności zachowania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dniowego terminu, o którym mowa w pkt. 3.</w:t>
      </w:r>
    </w:p>
    <w:p w:rsidR="006F02F0" w:rsidRPr="00A86877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wniesione osobiście lub drogą pocztową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 być podpisane przez osoby upoważnione do reprezentacji podmiotu (analogicznie do podpisów złożonych pod ofertą).</w:t>
      </w:r>
    </w:p>
    <w:p w:rsidR="00A71077" w:rsidRDefault="006F02F0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 Zarządu PFRON rozpatruje odwołanie w terminie 7 dni od dnia jego otrzymania oraz zawiadamia o wyniku rozpatrzenia zainteresowany podmiot.</w:t>
      </w:r>
    </w:p>
    <w:p w:rsidR="00DC72CA" w:rsidRDefault="00DC72CA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Podmiot, którego odwołanie zostało rozpatrzone negatywnie, nie ma możliwości ponownego wniesienia odwołania. </w:t>
      </w:r>
    </w:p>
    <w:p w:rsidR="004C232B" w:rsidRPr="006F02F0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Podmiot, którego odwołanie zostało pozytywnie rozpatrzone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zostaje włączony </w:t>
      </w:r>
      <w:r w:rsidR="00F42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partnerstwa i opracowania oraz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projektu.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Zakres udziału podmiotu w 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projekcie jest ustalany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etapie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opracowania</w:t>
      </w:r>
      <w:r w:rsidR="005D1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wniosku o dofinansowanie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partnerskiego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sectPr w:rsidR="004C232B" w:rsidRPr="006F02F0" w:rsidSect="00E821F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65F7"/>
    <w:multiLevelType w:val="hybridMultilevel"/>
    <w:tmpl w:val="A0F668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03BD1"/>
    <w:multiLevelType w:val="hybridMultilevel"/>
    <w:tmpl w:val="CC0ED0D2"/>
    <w:lvl w:ilvl="0" w:tplc="1D34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401F"/>
    <w:multiLevelType w:val="multilevel"/>
    <w:tmpl w:val="FEBE5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9061EC4"/>
    <w:multiLevelType w:val="hybridMultilevel"/>
    <w:tmpl w:val="914C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161B3"/>
    <w:multiLevelType w:val="hybridMultilevel"/>
    <w:tmpl w:val="D7BE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7673"/>
    <w:multiLevelType w:val="hybridMultilevel"/>
    <w:tmpl w:val="E926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7402"/>
    <w:multiLevelType w:val="hybridMultilevel"/>
    <w:tmpl w:val="5338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6048E"/>
    <w:multiLevelType w:val="hybridMultilevel"/>
    <w:tmpl w:val="1E8EB7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4AC"/>
    <w:rsid w:val="0002566B"/>
    <w:rsid w:val="00030135"/>
    <w:rsid w:val="00140A6A"/>
    <w:rsid w:val="0015344E"/>
    <w:rsid w:val="001B70E8"/>
    <w:rsid w:val="001D4811"/>
    <w:rsid w:val="001E2862"/>
    <w:rsid w:val="002047F2"/>
    <w:rsid w:val="00243C30"/>
    <w:rsid w:val="002671A1"/>
    <w:rsid w:val="002D58C8"/>
    <w:rsid w:val="002E7F6C"/>
    <w:rsid w:val="0034185A"/>
    <w:rsid w:val="00380CEC"/>
    <w:rsid w:val="003E6E31"/>
    <w:rsid w:val="004605F7"/>
    <w:rsid w:val="004C232B"/>
    <w:rsid w:val="005D1BE3"/>
    <w:rsid w:val="006F02F0"/>
    <w:rsid w:val="006F17B1"/>
    <w:rsid w:val="00717774"/>
    <w:rsid w:val="007501B2"/>
    <w:rsid w:val="00773BE3"/>
    <w:rsid w:val="00902DDD"/>
    <w:rsid w:val="00934CFF"/>
    <w:rsid w:val="009709FA"/>
    <w:rsid w:val="009A3C9C"/>
    <w:rsid w:val="00A20501"/>
    <w:rsid w:val="00A3102C"/>
    <w:rsid w:val="00A71077"/>
    <w:rsid w:val="00A86877"/>
    <w:rsid w:val="00AB201F"/>
    <w:rsid w:val="00AF6C06"/>
    <w:rsid w:val="00B143A6"/>
    <w:rsid w:val="00B51B08"/>
    <w:rsid w:val="00BF7AAD"/>
    <w:rsid w:val="00C058C2"/>
    <w:rsid w:val="00C66CAB"/>
    <w:rsid w:val="00C803BB"/>
    <w:rsid w:val="00C91FE0"/>
    <w:rsid w:val="00CA3796"/>
    <w:rsid w:val="00CF1C8A"/>
    <w:rsid w:val="00D64FF6"/>
    <w:rsid w:val="00DC72CA"/>
    <w:rsid w:val="00DE4F53"/>
    <w:rsid w:val="00DF0C2B"/>
    <w:rsid w:val="00E821F6"/>
    <w:rsid w:val="00E837CB"/>
    <w:rsid w:val="00EA3AB0"/>
    <w:rsid w:val="00ED2543"/>
    <w:rsid w:val="00F17C4A"/>
    <w:rsid w:val="00F42650"/>
    <w:rsid w:val="00F807A2"/>
    <w:rsid w:val="00FA2A6E"/>
    <w:rsid w:val="00FA4641"/>
    <w:rsid w:val="00FA63B9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7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F6C"/>
    <w:pPr>
      <w:spacing w:after="0" w:line="240" w:lineRule="auto"/>
      <w:ind w:left="425" w:hanging="425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F6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F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58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1C8A"/>
    <w:pPr>
      <w:ind w:left="720"/>
      <w:contextualSpacing/>
    </w:pPr>
  </w:style>
  <w:style w:type="character" w:customStyle="1" w:styleId="left">
    <w:name w:val="left"/>
    <w:basedOn w:val="Domylnaczcionkaakapitu"/>
    <w:rsid w:val="00A8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4A2E-044D-46C3-BF22-BED0135C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Tomasz Kościelny</cp:lastModifiedBy>
  <cp:revision>4</cp:revision>
  <cp:lastPrinted>2013-04-25T07:53:00Z</cp:lastPrinted>
  <dcterms:created xsi:type="dcterms:W3CDTF">2013-04-25T07:15:00Z</dcterms:created>
  <dcterms:modified xsi:type="dcterms:W3CDTF">2013-04-25T07:59:00Z</dcterms:modified>
</cp:coreProperties>
</file>