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CCFAC" w14:textId="2190E9E1" w:rsidR="009548A0" w:rsidRPr="0063302E" w:rsidRDefault="009548A0" w:rsidP="00BF05DA">
      <w:pPr>
        <w:tabs>
          <w:tab w:val="left" w:leader="dot" w:pos="10206"/>
        </w:tabs>
        <w:autoSpaceDE w:val="0"/>
        <w:autoSpaceDN w:val="0"/>
        <w:adjustRightInd w:val="0"/>
        <w:spacing w:after="120" w:line="276" w:lineRule="auto"/>
        <w:ind w:left="7371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t xml:space="preserve">Warszawa, dnia </w:t>
      </w:r>
      <w:r w:rsidR="00247CC3" w:rsidRPr="0063302E">
        <w:rPr>
          <w:rFonts w:cs="Arial"/>
          <w:sz w:val="24"/>
          <w:szCs w:val="24"/>
        </w:rPr>
        <w:tab/>
      </w:r>
      <w:r w:rsidRPr="0063302E">
        <w:rPr>
          <w:rFonts w:cs="Arial"/>
          <w:sz w:val="24"/>
          <w:szCs w:val="24"/>
        </w:rPr>
        <w:t>r.</w:t>
      </w:r>
    </w:p>
    <w:p w14:paraId="0F07B761" w14:textId="31334BA3" w:rsidR="009548A0" w:rsidRPr="0063302E" w:rsidRDefault="009548A0" w:rsidP="00BF05DA">
      <w:pPr>
        <w:pStyle w:val="Nagwek1"/>
        <w:rPr>
          <w:b w:val="0"/>
          <w:bCs w:val="0"/>
        </w:rPr>
      </w:pPr>
      <w:r w:rsidRPr="0063302E">
        <w:t>Zapytanie ofertowe na najem powierzchni biurowej na potrzeby PFRON</w:t>
      </w:r>
      <w:r w:rsidR="00B7613A">
        <w:t xml:space="preserve"> </w:t>
      </w:r>
    </w:p>
    <w:p w14:paraId="3612C491" w14:textId="0751B347" w:rsidR="009548A0" w:rsidRPr="0063302E" w:rsidRDefault="009548A0" w:rsidP="00CC2717">
      <w:pPr>
        <w:pStyle w:val="Nagwek2"/>
        <w:rPr>
          <w:sz w:val="24"/>
          <w:szCs w:val="24"/>
        </w:rPr>
      </w:pPr>
      <w:r w:rsidRPr="0063302E">
        <w:t>Nazwa i adres Zamawiającego</w:t>
      </w:r>
      <w:r w:rsidRPr="0063302E">
        <w:rPr>
          <w:sz w:val="24"/>
          <w:szCs w:val="24"/>
        </w:rPr>
        <w:t>.</w:t>
      </w:r>
    </w:p>
    <w:p w14:paraId="090BB2FA" w14:textId="0524A1A0" w:rsidR="009548A0" w:rsidRPr="0063302E" w:rsidRDefault="009548A0" w:rsidP="00BF05DA">
      <w:pPr>
        <w:autoSpaceDE w:val="0"/>
        <w:autoSpaceDN w:val="0"/>
        <w:adjustRightInd w:val="0"/>
        <w:spacing w:after="120" w:line="276" w:lineRule="auto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t>Państwowy Fundusz Rehabilitacji Osób Niepełnosprawnych (PFRON) al. Jana Pawła II nr 13, 00-828 Warszawa.</w:t>
      </w:r>
    </w:p>
    <w:p w14:paraId="20DDD6C5" w14:textId="1AE13D59" w:rsidR="009548A0" w:rsidRPr="0063302E" w:rsidRDefault="009548A0" w:rsidP="00CC2717">
      <w:pPr>
        <w:pStyle w:val="Nagwek2"/>
      </w:pPr>
      <w:r w:rsidRPr="0063302E">
        <w:t xml:space="preserve">Opis przedmiotu zamówienia: </w:t>
      </w:r>
    </w:p>
    <w:p w14:paraId="79851503" w14:textId="2DFC025E" w:rsidR="009548A0" w:rsidRPr="0063302E" w:rsidRDefault="0031104F" w:rsidP="00BF05DA">
      <w:pPr>
        <w:pStyle w:val="Default"/>
        <w:spacing w:after="120" w:line="276" w:lineRule="auto"/>
        <w:rPr>
          <w:rFonts w:cstheme="minorHAnsi"/>
          <w:color w:val="auto"/>
        </w:rPr>
      </w:pPr>
      <w:r w:rsidRPr="0063302E">
        <w:rPr>
          <w:rFonts w:asciiTheme="minorHAnsi" w:hAnsiTheme="minorHAnsi" w:cstheme="minorHAnsi"/>
          <w:color w:val="auto"/>
        </w:rPr>
        <w:t>Państwowy Fundusz Rehabilitacji Osób Niepełnosprawnych (PFRON) poszukuje powierzchni biurowej pod wynajem na terenie m.</w:t>
      </w:r>
      <w:r w:rsidR="005857E1" w:rsidRPr="0063302E">
        <w:rPr>
          <w:rFonts w:asciiTheme="minorHAnsi" w:hAnsiTheme="minorHAnsi" w:cstheme="minorHAnsi"/>
          <w:color w:val="auto"/>
        </w:rPr>
        <w:t xml:space="preserve"> </w:t>
      </w:r>
      <w:r w:rsidR="009E4B9A" w:rsidRPr="0063302E">
        <w:rPr>
          <w:rFonts w:asciiTheme="minorHAnsi" w:hAnsiTheme="minorHAnsi" w:cstheme="minorHAnsi"/>
          <w:color w:val="auto"/>
        </w:rPr>
        <w:t>Wrocław</w:t>
      </w:r>
      <w:r w:rsidR="008375DE">
        <w:rPr>
          <w:rFonts w:asciiTheme="minorHAnsi" w:hAnsiTheme="minorHAnsi" w:cstheme="minorHAnsi"/>
          <w:color w:val="auto"/>
        </w:rPr>
        <w:t>ia</w:t>
      </w:r>
      <w:r w:rsidR="005857E1" w:rsidRPr="0063302E">
        <w:rPr>
          <w:rFonts w:asciiTheme="minorHAnsi" w:hAnsiTheme="minorHAnsi" w:cstheme="minorHAnsi"/>
          <w:color w:val="auto"/>
        </w:rPr>
        <w:t xml:space="preserve"> </w:t>
      </w:r>
      <w:r w:rsidRPr="0063302E">
        <w:rPr>
          <w:rFonts w:asciiTheme="minorHAnsi" w:hAnsiTheme="minorHAnsi" w:cstheme="minorHAnsi"/>
          <w:color w:val="auto"/>
        </w:rPr>
        <w:t>z przeznaczeniem na działalność statutową</w:t>
      </w:r>
      <w:r w:rsidR="005857E1" w:rsidRPr="0063302E">
        <w:rPr>
          <w:rFonts w:asciiTheme="minorHAnsi" w:hAnsiTheme="minorHAnsi" w:cstheme="minorHAnsi"/>
          <w:color w:val="auto"/>
        </w:rPr>
        <w:t xml:space="preserve"> – zabezpieczenie powierzchni biurowej na potrzeby Oddziału </w:t>
      </w:r>
      <w:r w:rsidR="009E4B9A" w:rsidRPr="0063302E">
        <w:rPr>
          <w:rFonts w:asciiTheme="minorHAnsi" w:hAnsiTheme="minorHAnsi" w:cstheme="minorHAnsi"/>
          <w:color w:val="auto"/>
        </w:rPr>
        <w:t>Dolnośląskiego</w:t>
      </w:r>
      <w:r w:rsidR="005857E1" w:rsidRPr="0063302E">
        <w:rPr>
          <w:rFonts w:asciiTheme="minorHAnsi" w:hAnsiTheme="minorHAnsi" w:cstheme="minorHAnsi"/>
          <w:color w:val="auto"/>
        </w:rPr>
        <w:t xml:space="preserve"> PFRON</w:t>
      </w:r>
      <w:r w:rsidRPr="0063302E">
        <w:rPr>
          <w:rFonts w:asciiTheme="minorHAnsi" w:hAnsiTheme="minorHAnsi" w:cstheme="minorHAnsi"/>
          <w:color w:val="auto"/>
        </w:rPr>
        <w:t>.</w:t>
      </w:r>
    </w:p>
    <w:p w14:paraId="3FD817ED" w14:textId="38F6B66F" w:rsidR="009548A0" w:rsidRPr="0063302E" w:rsidRDefault="009548A0" w:rsidP="00CC2717">
      <w:pPr>
        <w:pStyle w:val="Nagwek2"/>
        <w:rPr>
          <w:sz w:val="24"/>
          <w:szCs w:val="24"/>
        </w:rPr>
      </w:pPr>
      <w:r w:rsidRPr="0063302E">
        <w:rPr>
          <w:rStyle w:val="Nagwek2Znak"/>
          <w:b/>
          <w:bCs/>
        </w:rPr>
        <w:t>Opis</w:t>
      </w:r>
      <w:r w:rsidRPr="0063302E">
        <w:rPr>
          <w:rStyle w:val="Nagwek2Znak"/>
        </w:rPr>
        <w:t xml:space="preserve"> </w:t>
      </w:r>
      <w:r w:rsidRPr="0063302E">
        <w:rPr>
          <w:rStyle w:val="Nagwek2Znak"/>
          <w:b/>
          <w:bCs/>
        </w:rPr>
        <w:t>kryteriów</w:t>
      </w:r>
      <w:r w:rsidRPr="0063302E">
        <w:rPr>
          <w:rStyle w:val="Nagwek2Znak"/>
        </w:rPr>
        <w:t>:</w:t>
      </w:r>
      <w:r w:rsidRPr="0063302E">
        <w:rPr>
          <w:sz w:val="24"/>
          <w:szCs w:val="24"/>
        </w:rPr>
        <w:t xml:space="preserve"> </w:t>
      </w:r>
    </w:p>
    <w:p w14:paraId="736A54D4" w14:textId="483DBF52" w:rsidR="0031104F" w:rsidRPr="0063302E" w:rsidRDefault="0031104F" w:rsidP="00BF05D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40" w:line="276" w:lineRule="auto"/>
        <w:ind w:left="426" w:hanging="437"/>
        <w:contextualSpacing w:val="0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t>Lokalizacja w</w:t>
      </w:r>
      <w:r w:rsidR="009E4B9A" w:rsidRPr="0063302E">
        <w:rPr>
          <w:rFonts w:cs="Arial"/>
          <w:sz w:val="24"/>
          <w:szCs w:val="24"/>
        </w:rPr>
        <w:t>e</w:t>
      </w:r>
      <w:r w:rsidRPr="0063302E">
        <w:rPr>
          <w:rFonts w:cs="Arial"/>
          <w:sz w:val="24"/>
          <w:szCs w:val="24"/>
        </w:rPr>
        <w:t xml:space="preserve"> </w:t>
      </w:r>
      <w:r w:rsidR="009E4B9A" w:rsidRPr="0063302E">
        <w:rPr>
          <w:rFonts w:cs="Arial"/>
          <w:sz w:val="24"/>
          <w:szCs w:val="24"/>
        </w:rPr>
        <w:t>Wrocławiu</w:t>
      </w:r>
      <w:r w:rsidR="00E53584" w:rsidRPr="0063302E">
        <w:rPr>
          <w:rFonts w:cs="Arial"/>
          <w:sz w:val="24"/>
          <w:szCs w:val="24"/>
        </w:rPr>
        <w:t xml:space="preserve"> </w:t>
      </w:r>
      <w:r w:rsidR="00403853" w:rsidRPr="0063302E">
        <w:rPr>
          <w:rFonts w:cs="Arial"/>
          <w:sz w:val="24"/>
          <w:szCs w:val="24"/>
        </w:rPr>
        <w:t>-</w:t>
      </w:r>
      <w:r w:rsidR="00E53584" w:rsidRPr="0063302E">
        <w:rPr>
          <w:rFonts w:cs="Arial"/>
          <w:sz w:val="24"/>
          <w:szCs w:val="24"/>
        </w:rPr>
        <w:t xml:space="preserve"> lokal powinien znajdować się blisko komunikacji miejskiej  w tym w szczególności tramwajowej lub autobusowej (do 500 m) z bezpośrednim dojazdem do dworca PKP.</w:t>
      </w:r>
    </w:p>
    <w:p w14:paraId="4063291B" w14:textId="7DB1A343" w:rsidR="001057D2" w:rsidRPr="0063302E" w:rsidRDefault="0031104F" w:rsidP="00A14E28">
      <w:pPr>
        <w:autoSpaceDE w:val="0"/>
        <w:autoSpaceDN w:val="0"/>
        <w:adjustRightInd w:val="0"/>
        <w:spacing w:after="120" w:line="276" w:lineRule="auto"/>
        <w:ind w:left="426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t xml:space="preserve">Preferowana powierzchnia do wynajmu </w:t>
      </w:r>
      <w:r w:rsidR="52A94931" w:rsidRPr="0063302E">
        <w:rPr>
          <w:rFonts w:cs="Arial"/>
          <w:sz w:val="24"/>
          <w:szCs w:val="24"/>
        </w:rPr>
        <w:t>powinna być</w:t>
      </w:r>
      <w:r w:rsidRPr="0063302E">
        <w:rPr>
          <w:rFonts w:cs="Arial"/>
          <w:sz w:val="24"/>
          <w:szCs w:val="24"/>
        </w:rPr>
        <w:t xml:space="preserve"> </w:t>
      </w:r>
      <w:r w:rsidR="00C6221A" w:rsidRPr="0063302E">
        <w:rPr>
          <w:rFonts w:cs="Arial"/>
          <w:sz w:val="24"/>
          <w:szCs w:val="24"/>
        </w:rPr>
        <w:t xml:space="preserve">dostępna dla osób </w:t>
      </w:r>
      <w:r w:rsidR="005857E1" w:rsidRPr="0063302E">
        <w:rPr>
          <w:rFonts w:cs="Arial"/>
          <w:sz w:val="24"/>
          <w:szCs w:val="24"/>
        </w:rPr>
        <w:t>z niepełnosprawnością</w:t>
      </w:r>
      <w:r w:rsidR="00C6221A" w:rsidRPr="0063302E">
        <w:rPr>
          <w:rFonts w:cs="Arial"/>
          <w:sz w:val="24"/>
          <w:szCs w:val="24"/>
        </w:rPr>
        <w:t xml:space="preserve"> </w:t>
      </w:r>
      <w:r w:rsidR="00E27E43" w:rsidRPr="0063302E">
        <w:rPr>
          <w:rFonts w:cs="Arial"/>
          <w:sz w:val="24"/>
          <w:szCs w:val="24"/>
        </w:rPr>
        <w:t>od wejścia do budynku</w:t>
      </w:r>
      <w:r w:rsidR="00FB446B" w:rsidRPr="0063302E">
        <w:rPr>
          <w:rFonts w:cs="Arial"/>
          <w:sz w:val="24"/>
          <w:szCs w:val="24"/>
        </w:rPr>
        <w:t xml:space="preserve"> </w:t>
      </w:r>
      <w:r w:rsidR="00C6221A" w:rsidRPr="0063302E">
        <w:rPr>
          <w:rFonts w:cs="Arial"/>
          <w:sz w:val="24"/>
          <w:szCs w:val="24"/>
        </w:rPr>
        <w:t xml:space="preserve">i </w:t>
      </w:r>
      <w:r w:rsidR="00F243F5" w:rsidRPr="0063302E">
        <w:rPr>
          <w:rFonts w:cs="Arial"/>
          <w:sz w:val="24"/>
          <w:szCs w:val="24"/>
        </w:rPr>
        <w:t>położona na jednej kondygnacji</w:t>
      </w:r>
      <w:r w:rsidR="005857E1" w:rsidRPr="0063302E">
        <w:rPr>
          <w:rFonts w:cs="Arial"/>
          <w:sz w:val="24"/>
          <w:szCs w:val="24"/>
        </w:rPr>
        <w:t xml:space="preserve">, z osobnym wejściem do Oddziału. </w:t>
      </w:r>
      <w:r w:rsidR="00915FB3" w:rsidRPr="0063302E">
        <w:rPr>
          <w:rFonts w:cs="Arial"/>
          <w:sz w:val="24"/>
          <w:szCs w:val="24"/>
        </w:rPr>
        <w:t xml:space="preserve">Od drogi publicznej do wejścia do budynku należy zapewnić dostępne dojście i dojazd. </w:t>
      </w:r>
      <w:r w:rsidR="006771C6" w:rsidRPr="0063302E">
        <w:rPr>
          <w:rFonts w:cs="Arial"/>
          <w:sz w:val="24"/>
          <w:szCs w:val="24"/>
        </w:rPr>
        <w:t>Najemca dopuszcza położenie części pomieszczeń na innej kondygnacji pod warunkiem</w:t>
      </w:r>
      <w:r w:rsidR="008374BB" w:rsidRPr="0063302E">
        <w:rPr>
          <w:rFonts w:cs="Arial"/>
          <w:sz w:val="24"/>
          <w:szCs w:val="24"/>
        </w:rPr>
        <w:t xml:space="preserve"> bezpośredniego dostępu</w:t>
      </w:r>
      <w:r w:rsidR="001140D9" w:rsidRPr="0063302E">
        <w:rPr>
          <w:rFonts w:cs="Arial"/>
          <w:sz w:val="24"/>
          <w:szCs w:val="24"/>
        </w:rPr>
        <w:t xml:space="preserve"> do nich</w:t>
      </w:r>
      <w:r w:rsidR="00FB446B" w:rsidRPr="0063302E">
        <w:rPr>
          <w:rFonts w:cs="Arial"/>
          <w:sz w:val="24"/>
          <w:szCs w:val="24"/>
        </w:rPr>
        <w:t xml:space="preserve"> z inn</w:t>
      </w:r>
      <w:r w:rsidR="00A60053" w:rsidRPr="0063302E">
        <w:rPr>
          <w:rFonts w:cs="Arial"/>
          <w:sz w:val="24"/>
          <w:szCs w:val="24"/>
        </w:rPr>
        <w:t>ej</w:t>
      </w:r>
      <w:r w:rsidR="00FB446B" w:rsidRPr="0063302E">
        <w:rPr>
          <w:rFonts w:cs="Arial"/>
          <w:sz w:val="24"/>
          <w:szCs w:val="24"/>
        </w:rPr>
        <w:t>, wynajmowan</w:t>
      </w:r>
      <w:r w:rsidR="00D558C1" w:rsidRPr="0063302E">
        <w:rPr>
          <w:rFonts w:cs="Arial"/>
          <w:sz w:val="24"/>
          <w:szCs w:val="24"/>
        </w:rPr>
        <w:t>ej kondygnacji</w:t>
      </w:r>
      <w:r w:rsidR="00A60053" w:rsidRPr="0063302E">
        <w:rPr>
          <w:rFonts w:cs="Arial"/>
          <w:sz w:val="24"/>
          <w:szCs w:val="24"/>
        </w:rPr>
        <w:t>.</w:t>
      </w:r>
    </w:p>
    <w:p w14:paraId="372CC328" w14:textId="1A3035E7" w:rsidR="001057D2" w:rsidRPr="0063302E" w:rsidRDefault="001057D2" w:rsidP="00A14E28">
      <w:pPr>
        <w:spacing w:after="120" w:line="276" w:lineRule="auto"/>
        <w:ind w:left="426"/>
        <w:rPr>
          <w:rFonts w:cstheme="minorHAnsi"/>
          <w:sz w:val="24"/>
          <w:szCs w:val="24"/>
        </w:rPr>
      </w:pPr>
      <w:r w:rsidRPr="0063302E">
        <w:rPr>
          <w:rFonts w:cstheme="minorHAnsi"/>
          <w:sz w:val="24"/>
          <w:szCs w:val="24"/>
        </w:rPr>
        <w:t>Wynajmowana powierzchnia w całości, wraz z częściami wspólnymi do niej prowadzącymi lub wykorzystywanymi przez Najemcę (pomieszczenie socjalne, sanitariaty)</w:t>
      </w:r>
      <w:r w:rsidR="005857E1" w:rsidRPr="0063302E">
        <w:rPr>
          <w:rFonts w:cstheme="minorHAnsi"/>
          <w:sz w:val="24"/>
          <w:szCs w:val="24"/>
        </w:rPr>
        <w:t xml:space="preserve">, oprócz pomieszczeń technicznych, </w:t>
      </w:r>
      <w:r w:rsidR="009128F8">
        <w:rPr>
          <w:rFonts w:cstheme="minorHAnsi"/>
          <w:sz w:val="24"/>
          <w:szCs w:val="24"/>
        </w:rPr>
        <w:t xml:space="preserve">jak również budynek, w którym zlokalizowana jest oferowana powierzchnia do wynajmu </w:t>
      </w:r>
      <w:r w:rsidR="00E27155" w:rsidRPr="0063302E">
        <w:rPr>
          <w:rFonts w:cstheme="minorHAnsi"/>
          <w:sz w:val="24"/>
          <w:szCs w:val="24"/>
        </w:rPr>
        <w:t xml:space="preserve">powinna </w:t>
      </w:r>
      <w:r w:rsidRPr="0063302E">
        <w:rPr>
          <w:rFonts w:cstheme="minorHAnsi"/>
          <w:sz w:val="24"/>
          <w:szCs w:val="24"/>
        </w:rPr>
        <w:t>spełnia</w:t>
      </w:r>
      <w:r w:rsidR="00E27155" w:rsidRPr="0063302E">
        <w:rPr>
          <w:rFonts w:cstheme="minorHAnsi"/>
          <w:sz w:val="24"/>
          <w:szCs w:val="24"/>
        </w:rPr>
        <w:t>ć</w:t>
      </w:r>
      <w:r w:rsidRPr="0063302E">
        <w:rPr>
          <w:rFonts w:cstheme="minorHAnsi"/>
          <w:sz w:val="24"/>
          <w:szCs w:val="24"/>
        </w:rPr>
        <w:t xml:space="preserve"> wymagania określone:</w:t>
      </w:r>
    </w:p>
    <w:p w14:paraId="4B47A0E9" w14:textId="3F3C6DBF" w:rsidR="001057D2" w:rsidRPr="0063302E" w:rsidRDefault="001057D2" w:rsidP="00BF05DA">
      <w:pPr>
        <w:pStyle w:val="Akapitzlist"/>
        <w:numPr>
          <w:ilvl w:val="0"/>
          <w:numId w:val="4"/>
        </w:numPr>
        <w:tabs>
          <w:tab w:val="left" w:pos="5529"/>
        </w:tabs>
        <w:spacing w:after="120" w:line="276" w:lineRule="auto"/>
        <w:ind w:left="426" w:hanging="438"/>
        <w:contextualSpacing w:val="0"/>
        <w:rPr>
          <w:rFonts w:cstheme="minorHAnsi"/>
          <w:sz w:val="24"/>
          <w:szCs w:val="24"/>
        </w:rPr>
      </w:pPr>
      <w:r w:rsidRPr="0063302E">
        <w:rPr>
          <w:rFonts w:cstheme="minorHAnsi"/>
          <w:sz w:val="24"/>
          <w:szCs w:val="24"/>
        </w:rPr>
        <w:t>w ustawie z dnia 19 lipca 2019 o zapewnianiu dostępności osobom ze szczególnymi potrzebami w następującym zakresie</w:t>
      </w:r>
      <w:r w:rsidR="005857E1" w:rsidRPr="0063302E">
        <w:rPr>
          <w:rFonts w:cstheme="minorHAnsi"/>
          <w:sz w:val="24"/>
          <w:szCs w:val="24"/>
        </w:rPr>
        <w:t xml:space="preserve"> dostępności architektonicznej w tym</w:t>
      </w:r>
      <w:r w:rsidRPr="0063302E">
        <w:rPr>
          <w:rFonts w:cstheme="minorHAnsi"/>
          <w:sz w:val="24"/>
          <w:szCs w:val="24"/>
        </w:rPr>
        <w:t>:</w:t>
      </w:r>
    </w:p>
    <w:p w14:paraId="15F4DA25" w14:textId="33F69C9E" w:rsidR="001057D2" w:rsidRPr="0063302E" w:rsidRDefault="001057D2" w:rsidP="00BF05DA">
      <w:pPr>
        <w:pStyle w:val="Akapitzlist"/>
        <w:numPr>
          <w:ilvl w:val="1"/>
          <w:numId w:val="3"/>
        </w:numPr>
        <w:spacing w:after="120" w:line="276" w:lineRule="auto"/>
        <w:ind w:left="851" w:hanging="425"/>
        <w:contextualSpacing w:val="0"/>
        <w:rPr>
          <w:rFonts w:cstheme="minorHAnsi"/>
          <w:sz w:val="24"/>
          <w:szCs w:val="24"/>
        </w:rPr>
      </w:pPr>
      <w:r w:rsidRPr="0063302E">
        <w:rPr>
          <w:rFonts w:cstheme="minorHAnsi"/>
          <w:sz w:val="24"/>
          <w:szCs w:val="24"/>
        </w:rPr>
        <w:t xml:space="preserve">poziome i pionowe przestrzenie komunikacyjne budynków </w:t>
      </w:r>
      <w:r w:rsidR="005B6946" w:rsidRPr="0063302E">
        <w:rPr>
          <w:rFonts w:cstheme="minorHAnsi"/>
          <w:sz w:val="24"/>
          <w:szCs w:val="24"/>
        </w:rPr>
        <w:t>powinny być</w:t>
      </w:r>
      <w:r w:rsidRPr="0063302E">
        <w:rPr>
          <w:rFonts w:cstheme="minorHAnsi"/>
          <w:sz w:val="24"/>
          <w:szCs w:val="24"/>
        </w:rPr>
        <w:t xml:space="preserve"> pozbawione barier,</w:t>
      </w:r>
    </w:p>
    <w:p w14:paraId="6D618C90" w14:textId="19805B05" w:rsidR="001057D2" w:rsidRPr="0063302E" w:rsidRDefault="001057D2" w:rsidP="00BF05DA">
      <w:pPr>
        <w:pStyle w:val="Akapitzlist"/>
        <w:numPr>
          <w:ilvl w:val="1"/>
          <w:numId w:val="3"/>
        </w:numPr>
        <w:spacing w:after="120" w:line="276" w:lineRule="auto"/>
        <w:ind w:left="851" w:hanging="425"/>
        <w:contextualSpacing w:val="0"/>
        <w:rPr>
          <w:rFonts w:cstheme="minorHAnsi"/>
          <w:sz w:val="24"/>
          <w:szCs w:val="24"/>
        </w:rPr>
      </w:pPr>
      <w:r w:rsidRPr="0063302E">
        <w:rPr>
          <w:rFonts w:cstheme="minorHAnsi"/>
          <w:sz w:val="24"/>
          <w:szCs w:val="24"/>
        </w:rPr>
        <w:t xml:space="preserve">zapewniony dostęp </w:t>
      </w:r>
      <w:r w:rsidR="006836B5">
        <w:rPr>
          <w:rFonts w:cstheme="minorHAnsi"/>
          <w:sz w:val="24"/>
          <w:szCs w:val="24"/>
        </w:rPr>
        <w:t xml:space="preserve">dla </w:t>
      </w:r>
      <w:r w:rsidRPr="0063302E">
        <w:rPr>
          <w:rFonts w:cstheme="minorHAnsi"/>
          <w:sz w:val="24"/>
          <w:szCs w:val="24"/>
        </w:rPr>
        <w:t>osób ze szczególnymi potrzebami do wszystkich pomieszczeń, które będą przedmiotem umowy najmu</w:t>
      </w:r>
      <w:r w:rsidR="005857E1" w:rsidRPr="0063302E">
        <w:rPr>
          <w:rFonts w:cstheme="minorHAnsi"/>
          <w:sz w:val="24"/>
          <w:szCs w:val="24"/>
        </w:rPr>
        <w:t xml:space="preserve"> (z wyłączeniem pomieszczeń technicznych)</w:t>
      </w:r>
      <w:r w:rsidRPr="0063302E">
        <w:rPr>
          <w:rFonts w:cstheme="minorHAnsi"/>
          <w:sz w:val="24"/>
          <w:szCs w:val="24"/>
        </w:rPr>
        <w:t>,</w:t>
      </w:r>
    </w:p>
    <w:p w14:paraId="525A6952" w14:textId="4803EADD" w:rsidR="001057D2" w:rsidRPr="0063302E" w:rsidRDefault="00FB7FA8" w:rsidP="00BF05DA">
      <w:pPr>
        <w:pStyle w:val="Akapitzlist"/>
        <w:numPr>
          <w:ilvl w:val="1"/>
          <w:numId w:val="3"/>
        </w:numPr>
        <w:spacing w:after="120" w:line="276" w:lineRule="auto"/>
        <w:ind w:left="851" w:hanging="425"/>
        <w:contextualSpacing w:val="0"/>
        <w:rPr>
          <w:rFonts w:cstheme="minorHAnsi"/>
          <w:sz w:val="24"/>
          <w:szCs w:val="24"/>
        </w:rPr>
      </w:pPr>
      <w:r w:rsidRPr="0063302E">
        <w:rPr>
          <w:rFonts w:cstheme="minorHAnsi"/>
          <w:sz w:val="24"/>
          <w:szCs w:val="24"/>
        </w:rPr>
        <w:lastRenderedPageBreak/>
        <w:t xml:space="preserve"> zapewnienie</w:t>
      </w:r>
      <w:r w:rsidR="001057D2" w:rsidRPr="0063302E">
        <w:rPr>
          <w:rFonts w:cstheme="minorHAnsi"/>
          <w:sz w:val="24"/>
          <w:szCs w:val="24"/>
        </w:rPr>
        <w:t xml:space="preserve"> informacji na temat rozkładu pomieszczeń w budynku, co najmniej w sposób wizualny i dotykowy lub głosowy,</w:t>
      </w:r>
    </w:p>
    <w:p w14:paraId="7187561D" w14:textId="67E2D09B" w:rsidR="001057D2" w:rsidRPr="0063302E" w:rsidRDefault="001057D2" w:rsidP="00BF05DA">
      <w:pPr>
        <w:pStyle w:val="Akapitzlist"/>
        <w:numPr>
          <w:ilvl w:val="1"/>
          <w:numId w:val="3"/>
        </w:numPr>
        <w:spacing w:after="120" w:line="276" w:lineRule="auto"/>
        <w:ind w:left="851" w:hanging="425"/>
        <w:contextualSpacing w:val="0"/>
        <w:rPr>
          <w:rFonts w:cstheme="minorHAnsi"/>
          <w:sz w:val="24"/>
          <w:szCs w:val="24"/>
        </w:rPr>
      </w:pPr>
      <w:r w:rsidRPr="0063302E">
        <w:rPr>
          <w:rFonts w:cstheme="minorHAnsi"/>
          <w:sz w:val="24"/>
          <w:szCs w:val="24"/>
        </w:rPr>
        <w:t>osoba korzystająca z psa asystującego, o którym mowa w art.2 pkt.11 ustawy z dnia 27 sierpnia 1997 r. o rehabilitacji zawodowej i społecznej oraz zatrudnianiu osób niepełnosprawnych ma zapewniony wstęp do budynku</w:t>
      </w:r>
      <w:r w:rsidR="005857E1" w:rsidRPr="0063302E">
        <w:rPr>
          <w:rFonts w:cstheme="minorHAnsi"/>
          <w:sz w:val="24"/>
          <w:szCs w:val="24"/>
        </w:rPr>
        <w:t>,</w:t>
      </w:r>
    </w:p>
    <w:p w14:paraId="6FFF82E1" w14:textId="10083B08" w:rsidR="001057D2" w:rsidRPr="0063302E" w:rsidRDefault="001057D2" w:rsidP="00BF05DA">
      <w:pPr>
        <w:pStyle w:val="Akapitzlist"/>
        <w:numPr>
          <w:ilvl w:val="1"/>
          <w:numId w:val="3"/>
        </w:numPr>
        <w:spacing w:after="120" w:line="276" w:lineRule="auto"/>
        <w:ind w:left="851" w:hanging="425"/>
        <w:contextualSpacing w:val="0"/>
        <w:rPr>
          <w:rFonts w:cstheme="minorHAnsi"/>
          <w:sz w:val="24"/>
          <w:szCs w:val="24"/>
        </w:rPr>
      </w:pPr>
      <w:r w:rsidRPr="0063302E">
        <w:rPr>
          <w:rFonts w:cstheme="minorHAnsi"/>
          <w:sz w:val="24"/>
          <w:szCs w:val="24"/>
        </w:rPr>
        <w:t xml:space="preserve">osoby ze szczególnymi potrzebami </w:t>
      </w:r>
      <w:r w:rsidR="005857E1" w:rsidRPr="0063302E">
        <w:rPr>
          <w:rFonts w:cstheme="minorHAnsi"/>
          <w:sz w:val="24"/>
          <w:szCs w:val="24"/>
        </w:rPr>
        <w:t xml:space="preserve">będą miały </w:t>
      </w:r>
      <w:r w:rsidRPr="0063302E">
        <w:rPr>
          <w:rFonts w:cstheme="minorHAnsi"/>
          <w:sz w:val="24"/>
          <w:szCs w:val="24"/>
        </w:rPr>
        <w:t>możliwość ewakuacji lub ich uratowania w inny sposób</w:t>
      </w:r>
      <w:r w:rsidR="005857E1" w:rsidRPr="0063302E">
        <w:rPr>
          <w:rFonts w:cstheme="minorHAnsi"/>
          <w:sz w:val="24"/>
          <w:szCs w:val="24"/>
        </w:rPr>
        <w:t>.</w:t>
      </w:r>
    </w:p>
    <w:p w14:paraId="3569660D" w14:textId="29D2C93B" w:rsidR="009128F8" w:rsidRDefault="009128F8" w:rsidP="009128F8">
      <w:pPr>
        <w:pStyle w:val="Akapitzlist"/>
        <w:numPr>
          <w:ilvl w:val="0"/>
          <w:numId w:val="4"/>
        </w:numPr>
        <w:spacing w:after="120" w:line="276" w:lineRule="auto"/>
        <w:ind w:left="426" w:firstLine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załączniku do niniejszego zapytania ofertowego: „Podstawowa lista kontrolna spełniania wymagań zapewnienia dostępności architektonicznej budynku”.</w:t>
      </w:r>
    </w:p>
    <w:p w14:paraId="53148E1D" w14:textId="5D6675DD" w:rsidR="00CB4060" w:rsidRPr="0063302E" w:rsidRDefault="0031104F" w:rsidP="00CB406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t xml:space="preserve">Powierzchnia </w:t>
      </w:r>
      <w:r w:rsidR="00FB7FA8" w:rsidRPr="0063302E">
        <w:rPr>
          <w:rFonts w:cs="Arial"/>
          <w:sz w:val="24"/>
          <w:szCs w:val="24"/>
        </w:rPr>
        <w:t>najmu</w:t>
      </w:r>
      <w:r w:rsidR="004E7907" w:rsidRPr="0063302E">
        <w:rPr>
          <w:rFonts w:cs="Arial"/>
          <w:sz w:val="24"/>
          <w:szCs w:val="24"/>
        </w:rPr>
        <w:t xml:space="preserve"> </w:t>
      </w:r>
      <w:r w:rsidRPr="0063302E">
        <w:rPr>
          <w:rFonts w:cs="Arial"/>
          <w:sz w:val="24"/>
          <w:szCs w:val="24"/>
        </w:rPr>
        <w:t xml:space="preserve">o metrażu </w:t>
      </w:r>
      <w:r w:rsidR="00403853" w:rsidRPr="0063302E">
        <w:rPr>
          <w:rFonts w:cs="Arial"/>
          <w:sz w:val="24"/>
          <w:szCs w:val="24"/>
        </w:rPr>
        <w:t>ok</w:t>
      </w:r>
      <w:r w:rsidR="001A7770" w:rsidRPr="0063302E">
        <w:rPr>
          <w:rFonts w:cs="Arial"/>
          <w:sz w:val="24"/>
          <w:szCs w:val="24"/>
        </w:rPr>
        <w:t>.</w:t>
      </w:r>
      <w:r w:rsidRPr="0063302E">
        <w:rPr>
          <w:rFonts w:cs="Arial"/>
          <w:sz w:val="24"/>
          <w:szCs w:val="24"/>
        </w:rPr>
        <w:t xml:space="preserve"> </w:t>
      </w:r>
      <w:r w:rsidR="005D4116" w:rsidRPr="0063302E">
        <w:rPr>
          <w:rFonts w:cs="Arial"/>
          <w:sz w:val="24"/>
          <w:szCs w:val="24"/>
        </w:rPr>
        <w:t>3</w:t>
      </w:r>
      <w:r w:rsidR="003F34B3" w:rsidRPr="0063302E">
        <w:rPr>
          <w:rFonts w:cs="Arial"/>
          <w:sz w:val="24"/>
          <w:szCs w:val="24"/>
        </w:rPr>
        <w:t>50</w:t>
      </w:r>
      <w:r w:rsidR="001A7770" w:rsidRPr="0063302E">
        <w:rPr>
          <w:rFonts w:cs="Arial"/>
          <w:sz w:val="24"/>
          <w:szCs w:val="24"/>
        </w:rPr>
        <w:t xml:space="preserve"> </w:t>
      </w:r>
      <w:r w:rsidR="005D4116" w:rsidRPr="0063302E">
        <w:rPr>
          <w:rFonts w:cs="Arial"/>
          <w:sz w:val="24"/>
          <w:szCs w:val="24"/>
        </w:rPr>
        <w:t>m</w:t>
      </w:r>
      <w:r w:rsidR="005D4116" w:rsidRPr="0063302E">
        <w:rPr>
          <w:rFonts w:cs="Arial"/>
          <w:sz w:val="24"/>
          <w:szCs w:val="24"/>
          <w:vertAlign w:val="superscript"/>
        </w:rPr>
        <w:t>2</w:t>
      </w:r>
      <w:r w:rsidR="005D4116" w:rsidRPr="0063302E">
        <w:rPr>
          <w:rFonts w:cs="Arial"/>
          <w:sz w:val="24"/>
          <w:szCs w:val="24"/>
        </w:rPr>
        <w:t xml:space="preserve"> powierzchni, w tym </w:t>
      </w:r>
      <w:r w:rsidR="009128F8">
        <w:rPr>
          <w:rFonts w:cs="Arial"/>
          <w:sz w:val="24"/>
          <w:szCs w:val="24"/>
        </w:rPr>
        <w:t xml:space="preserve">ok. </w:t>
      </w:r>
      <w:r w:rsidR="003F34B3" w:rsidRPr="0063302E">
        <w:rPr>
          <w:rFonts w:cs="Arial"/>
          <w:sz w:val="24"/>
          <w:szCs w:val="24"/>
        </w:rPr>
        <w:t>30</w:t>
      </w:r>
      <w:r w:rsidR="005D4116" w:rsidRPr="0063302E">
        <w:rPr>
          <w:rFonts w:cs="Arial"/>
          <w:sz w:val="24"/>
          <w:szCs w:val="24"/>
        </w:rPr>
        <w:t>0 m</w:t>
      </w:r>
      <w:r w:rsidR="005D4116" w:rsidRPr="0063302E">
        <w:rPr>
          <w:rFonts w:cs="Arial"/>
          <w:sz w:val="24"/>
          <w:szCs w:val="24"/>
          <w:vertAlign w:val="superscript"/>
        </w:rPr>
        <w:t>2</w:t>
      </w:r>
      <w:r w:rsidR="005D4116" w:rsidRPr="0063302E">
        <w:rPr>
          <w:rFonts w:cs="Arial"/>
          <w:sz w:val="24"/>
          <w:szCs w:val="24"/>
        </w:rPr>
        <w:t xml:space="preserve"> powierzchni biurowej, z zapewnieniem osobnego wejścia do Oddziału</w:t>
      </w:r>
      <w:r w:rsidR="0063302E" w:rsidRPr="0063302E">
        <w:rPr>
          <w:rFonts w:cs="Arial"/>
          <w:sz w:val="24"/>
          <w:szCs w:val="24"/>
        </w:rPr>
        <w:t>,</w:t>
      </w:r>
      <w:r w:rsidR="005D4116" w:rsidRPr="0063302E">
        <w:rPr>
          <w:rFonts w:cs="Arial"/>
          <w:sz w:val="24"/>
          <w:szCs w:val="24"/>
        </w:rPr>
        <w:t xml:space="preserve"> </w:t>
      </w:r>
      <w:r w:rsidR="00974A29" w:rsidRPr="0063302E">
        <w:rPr>
          <w:rFonts w:cs="Arial"/>
          <w:sz w:val="24"/>
          <w:szCs w:val="24"/>
        </w:rPr>
        <w:t xml:space="preserve">podzielona na </w:t>
      </w:r>
      <w:r w:rsidR="003A7BF6" w:rsidRPr="0063302E">
        <w:rPr>
          <w:rFonts w:cs="Arial"/>
          <w:sz w:val="24"/>
          <w:szCs w:val="24"/>
        </w:rPr>
        <w:t>pomieszcze</w:t>
      </w:r>
      <w:r w:rsidR="00995BE9">
        <w:rPr>
          <w:rFonts w:cs="Arial"/>
          <w:sz w:val="24"/>
          <w:szCs w:val="24"/>
        </w:rPr>
        <w:t>nia</w:t>
      </w:r>
      <w:r w:rsidR="003A7BF6" w:rsidRPr="0063302E">
        <w:rPr>
          <w:rFonts w:cs="Arial"/>
          <w:sz w:val="24"/>
          <w:szCs w:val="24"/>
        </w:rPr>
        <w:t xml:space="preserve"> w tym:</w:t>
      </w:r>
    </w:p>
    <w:p w14:paraId="70DF7F69" w14:textId="0778D70E" w:rsidR="00CB4060" w:rsidRDefault="001A7770" w:rsidP="009128F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t>pomieszczenie na sekretariat i gabinet dyrektora oddziału</w:t>
      </w:r>
      <w:r w:rsidR="003A7BF6" w:rsidRPr="0063302E">
        <w:rPr>
          <w:rFonts w:cs="Arial"/>
          <w:sz w:val="24"/>
          <w:szCs w:val="24"/>
        </w:rPr>
        <w:t>, pokój konferencyjny, pokój bezpośredniej obsługi</w:t>
      </w:r>
      <w:r w:rsidR="0063302E" w:rsidRPr="0063302E">
        <w:rPr>
          <w:rFonts w:cs="Arial"/>
          <w:sz w:val="24"/>
          <w:szCs w:val="24"/>
        </w:rPr>
        <w:t xml:space="preserve"> beneficjentów,</w:t>
      </w:r>
    </w:p>
    <w:p w14:paraId="491379CC" w14:textId="2FA8A605" w:rsidR="00995BE9" w:rsidRPr="0063302E" w:rsidRDefault="00995BE9" w:rsidP="009128F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t xml:space="preserve">pozostałe pomieszczenia </w:t>
      </w:r>
      <w:r>
        <w:rPr>
          <w:rFonts w:cs="Arial"/>
          <w:sz w:val="24"/>
          <w:szCs w:val="24"/>
        </w:rPr>
        <w:t>biurowe</w:t>
      </w:r>
      <w:r w:rsidRPr="0063302E">
        <w:rPr>
          <w:rFonts w:cs="Arial"/>
          <w:sz w:val="24"/>
          <w:szCs w:val="24"/>
        </w:rPr>
        <w:t>,</w:t>
      </w:r>
    </w:p>
    <w:p w14:paraId="155EACDE" w14:textId="2F13387E" w:rsidR="0031104F" w:rsidRPr="0063302E" w:rsidRDefault="00403853" w:rsidP="009128F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t xml:space="preserve"> pomieszczenia </w:t>
      </w:r>
      <w:r w:rsidR="005857E1" w:rsidRPr="0063302E">
        <w:rPr>
          <w:rFonts w:cs="Arial"/>
          <w:sz w:val="24"/>
          <w:szCs w:val="24"/>
        </w:rPr>
        <w:t xml:space="preserve">dla chronologicznego składu akt </w:t>
      </w:r>
      <w:r w:rsidRPr="0063302E">
        <w:rPr>
          <w:rFonts w:cs="Arial"/>
          <w:sz w:val="24"/>
          <w:szCs w:val="24"/>
        </w:rPr>
        <w:t xml:space="preserve">i </w:t>
      </w:r>
      <w:r w:rsidR="005857E1" w:rsidRPr="0063302E">
        <w:rPr>
          <w:rFonts w:cs="Arial"/>
          <w:sz w:val="24"/>
          <w:szCs w:val="24"/>
        </w:rPr>
        <w:t>serwerowni</w:t>
      </w:r>
      <w:r w:rsidR="0063302E" w:rsidRPr="0063302E">
        <w:rPr>
          <w:rFonts w:cs="Arial"/>
          <w:sz w:val="24"/>
          <w:szCs w:val="24"/>
        </w:rPr>
        <w:t>,</w:t>
      </w:r>
    </w:p>
    <w:p w14:paraId="6C1A8894" w14:textId="4BCF19E4" w:rsidR="0031104F" w:rsidRPr="0063302E" w:rsidRDefault="0031104F" w:rsidP="009128F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t>zaplecze socjalne na tym samym poziomie, połączone z powierzchnią biurową</w:t>
      </w:r>
      <w:r w:rsidR="003A7BF6" w:rsidRPr="0063302E">
        <w:rPr>
          <w:rFonts w:cs="Arial"/>
          <w:sz w:val="24"/>
          <w:szCs w:val="24"/>
        </w:rPr>
        <w:t>;</w:t>
      </w:r>
    </w:p>
    <w:p w14:paraId="50F67DFD" w14:textId="38518FE5" w:rsidR="0031104F" w:rsidRPr="0063302E" w:rsidRDefault="003A7BF6" w:rsidP="009128F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t xml:space="preserve">ponadto </w:t>
      </w:r>
      <w:r w:rsidR="0031104F" w:rsidRPr="0063302E">
        <w:rPr>
          <w:rFonts w:cs="Arial"/>
          <w:sz w:val="24"/>
          <w:szCs w:val="24"/>
        </w:rPr>
        <w:t>sanitariaty</w:t>
      </w:r>
      <w:r w:rsidR="004E7C65" w:rsidRPr="0063302E">
        <w:rPr>
          <w:rFonts w:cs="Arial"/>
          <w:sz w:val="24"/>
          <w:szCs w:val="24"/>
        </w:rPr>
        <w:t>, w tym co najmniej jeden dostosowany</w:t>
      </w:r>
      <w:r w:rsidR="0031104F" w:rsidRPr="0063302E">
        <w:rPr>
          <w:rFonts w:cs="Arial"/>
          <w:sz w:val="24"/>
          <w:szCs w:val="24"/>
        </w:rPr>
        <w:t xml:space="preserve"> dla osób </w:t>
      </w:r>
      <w:r w:rsidR="004E7C65" w:rsidRPr="0063302E">
        <w:rPr>
          <w:rFonts w:cs="Arial"/>
          <w:sz w:val="24"/>
          <w:szCs w:val="24"/>
        </w:rPr>
        <w:t>z niepełnosprawnością</w:t>
      </w:r>
      <w:r w:rsidR="006836B5">
        <w:rPr>
          <w:rFonts w:cs="Arial"/>
          <w:sz w:val="24"/>
          <w:szCs w:val="24"/>
        </w:rPr>
        <w:t xml:space="preserve"> i wyposażony w komfortkę</w:t>
      </w:r>
      <w:r w:rsidR="0031104F" w:rsidRPr="0063302E">
        <w:rPr>
          <w:rFonts w:cs="Arial"/>
          <w:sz w:val="24"/>
          <w:szCs w:val="24"/>
        </w:rPr>
        <w:t xml:space="preserve">, </w:t>
      </w:r>
      <w:r w:rsidR="004E7C65" w:rsidRPr="0063302E">
        <w:rPr>
          <w:rFonts w:cs="Arial"/>
          <w:sz w:val="24"/>
          <w:szCs w:val="24"/>
        </w:rPr>
        <w:t>na tej samej kondygnacji co pomieszczenia biurowe</w:t>
      </w:r>
      <w:r w:rsidR="0031104F" w:rsidRPr="0063302E">
        <w:rPr>
          <w:rFonts w:cs="Arial"/>
          <w:sz w:val="24"/>
          <w:szCs w:val="24"/>
        </w:rPr>
        <w:t>,</w:t>
      </w:r>
    </w:p>
    <w:p w14:paraId="1F225639" w14:textId="52058909" w:rsidR="004E7C65" w:rsidRPr="0063302E" w:rsidRDefault="00E53584" w:rsidP="009128F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t xml:space="preserve">4 </w:t>
      </w:r>
      <w:r w:rsidR="0031104F" w:rsidRPr="0063302E">
        <w:rPr>
          <w:rFonts w:cs="Arial"/>
          <w:sz w:val="24"/>
          <w:szCs w:val="24"/>
        </w:rPr>
        <w:t>dedykowan</w:t>
      </w:r>
      <w:r w:rsidR="00974A29" w:rsidRPr="0063302E">
        <w:rPr>
          <w:rFonts w:cs="Arial"/>
          <w:sz w:val="24"/>
          <w:szCs w:val="24"/>
        </w:rPr>
        <w:t>ych</w:t>
      </w:r>
      <w:r w:rsidR="0031104F" w:rsidRPr="0063302E">
        <w:rPr>
          <w:rFonts w:cs="Arial"/>
          <w:sz w:val="24"/>
          <w:szCs w:val="24"/>
        </w:rPr>
        <w:t xml:space="preserve"> bezpłatn</w:t>
      </w:r>
      <w:r w:rsidR="00974A29" w:rsidRPr="0063302E">
        <w:rPr>
          <w:rFonts w:cs="Arial"/>
          <w:sz w:val="24"/>
          <w:szCs w:val="24"/>
        </w:rPr>
        <w:t xml:space="preserve">ych </w:t>
      </w:r>
      <w:r w:rsidR="0031104F" w:rsidRPr="0063302E">
        <w:rPr>
          <w:rFonts w:cs="Arial"/>
          <w:sz w:val="24"/>
          <w:szCs w:val="24"/>
        </w:rPr>
        <w:t>miejsc parkingow</w:t>
      </w:r>
      <w:r w:rsidR="00974A29" w:rsidRPr="0063302E">
        <w:rPr>
          <w:rFonts w:cs="Arial"/>
          <w:sz w:val="24"/>
          <w:szCs w:val="24"/>
        </w:rPr>
        <w:t>ych</w:t>
      </w:r>
      <w:r w:rsidR="0031104F" w:rsidRPr="0063302E">
        <w:rPr>
          <w:rFonts w:cs="Arial"/>
          <w:sz w:val="24"/>
          <w:szCs w:val="24"/>
        </w:rPr>
        <w:t xml:space="preserve"> (w ramach czynszu najmu)</w:t>
      </w:r>
      <w:r w:rsidRPr="0063302E">
        <w:rPr>
          <w:rFonts w:cs="Arial"/>
          <w:sz w:val="24"/>
          <w:szCs w:val="24"/>
        </w:rPr>
        <w:t xml:space="preserve"> (preferowane na parkingu podziemnym lub naziemnym z zadaszeniem)</w:t>
      </w:r>
      <w:r w:rsidR="0031104F" w:rsidRPr="0063302E">
        <w:rPr>
          <w:rFonts w:cs="Arial"/>
          <w:sz w:val="24"/>
          <w:szCs w:val="24"/>
        </w:rPr>
        <w:t>,</w:t>
      </w:r>
    </w:p>
    <w:p w14:paraId="4669CA3F" w14:textId="1C72EA9A" w:rsidR="004E7C65" w:rsidRPr="0063302E" w:rsidRDefault="009128F8" w:rsidP="009128F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Dostępność </w:t>
      </w:r>
      <w:r w:rsidR="00974A29" w:rsidRPr="0063302E">
        <w:rPr>
          <w:rFonts w:cs="Arial"/>
          <w:sz w:val="24"/>
          <w:szCs w:val="24"/>
        </w:rPr>
        <w:t xml:space="preserve">2 </w:t>
      </w:r>
      <w:r w:rsidR="00403853" w:rsidRPr="0063302E">
        <w:rPr>
          <w:rFonts w:cs="Arial"/>
          <w:sz w:val="24"/>
          <w:szCs w:val="24"/>
        </w:rPr>
        <w:t>wydzielon</w:t>
      </w:r>
      <w:r>
        <w:rPr>
          <w:rFonts w:cs="Arial"/>
          <w:sz w:val="24"/>
          <w:szCs w:val="24"/>
        </w:rPr>
        <w:t>ych</w:t>
      </w:r>
      <w:r w:rsidR="00A14E28">
        <w:rPr>
          <w:rFonts w:cs="Arial"/>
          <w:sz w:val="24"/>
          <w:szCs w:val="24"/>
        </w:rPr>
        <w:t xml:space="preserve"> </w:t>
      </w:r>
      <w:r w:rsidR="00A14E28" w:rsidRPr="0063302E">
        <w:rPr>
          <w:rFonts w:cs="Arial"/>
          <w:sz w:val="24"/>
          <w:szCs w:val="24"/>
        </w:rPr>
        <w:t>(w ramach czynszu najmu)</w:t>
      </w:r>
      <w:r w:rsidR="00403853" w:rsidRPr="0063302E">
        <w:rPr>
          <w:rFonts w:cs="Arial"/>
          <w:sz w:val="24"/>
          <w:szCs w:val="24"/>
        </w:rPr>
        <w:t xml:space="preserve"> i </w:t>
      </w:r>
      <w:r w:rsidR="001A7770" w:rsidRPr="0063302E">
        <w:rPr>
          <w:rFonts w:cs="Arial"/>
          <w:sz w:val="24"/>
          <w:szCs w:val="24"/>
        </w:rPr>
        <w:t>odpowiednio oznakowan</w:t>
      </w:r>
      <w:r>
        <w:rPr>
          <w:rFonts w:cs="Arial"/>
          <w:sz w:val="24"/>
          <w:szCs w:val="24"/>
        </w:rPr>
        <w:t>ych</w:t>
      </w:r>
      <w:r w:rsidR="00637E36" w:rsidRPr="0063302E">
        <w:rPr>
          <w:rFonts w:cs="Arial"/>
          <w:sz w:val="24"/>
          <w:szCs w:val="24"/>
        </w:rPr>
        <w:t xml:space="preserve"> poziomo i pionowo,</w:t>
      </w:r>
      <w:r w:rsidR="001A7770" w:rsidRPr="0063302E">
        <w:rPr>
          <w:rFonts w:cs="Arial"/>
          <w:sz w:val="24"/>
          <w:szCs w:val="24"/>
        </w:rPr>
        <w:t xml:space="preserve"> </w:t>
      </w:r>
      <w:r w:rsidR="004E7C65" w:rsidRPr="0063302E">
        <w:rPr>
          <w:rFonts w:cs="Arial"/>
          <w:sz w:val="24"/>
          <w:szCs w:val="24"/>
        </w:rPr>
        <w:t>miejsca parkingow</w:t>
      </w:r>
      <w:r>
        <w:rPr>
          <w:rFonts w:cs="Arial"/>
          <w:sz w:val="24"/>
          <w:szCs w:val="24"/>
        </w:rPr>
        <w:t>ych</w:t>
      </w:r>
      <w:r w:rsidR="004E7C65" w:rsidRPr="0063302E">
        <w:rPr>
          <w:rFonts w:cs="Arial"/>
          <w:sz w:val="24"/>
          <w:szCs w:val="24"/>
        </w:rPr>
        <w:t xml:space="preserve"> dla osób </w:t>
      </w:r>
      <w:r w:rsidR="00A43A9B" w:rsidRPr="0063302E">
        <w:rPr>
          <w:rFonts w:cs="Arial"/>
          <w:sz w:val="24"/>
          <w:szCs w:val="24"/>
        </w:rPr>
        <w:t xml:space="preserve">z </w:t>
      </w:r>
      <w:r w:rsidR="004E7C65" w:rsidRPr="0063302E">
        <w:rPr>
          <w:rFonts w:cs="Arial"/>
          <w:sz w:val="24"/>
          <w:szCs w:val="24"/>
        </w:rPr>
        <w:t>niepełnosprawn</w:t>
      </w:r>
      <w:r w:rsidR="00A43A9B" w:rsidRPr="0063302E">
        <w:rPr>
          <w:rFonts w:cs="Arial"/>
          <w:sz w:val="24"/>
          <w:szCs w:val="24"/>
        </w:rPr>
        <w:t>ościami</w:t>
      </w:r>
      <w:r w:rsidR="004E7C65" w:rsidRPr="0063302E">
        <w:rPr>
          <w:rFonts w:cs="Arial"/>
          <w:sz w:val="24"/>
          <w:szCs w:val="24"/>
        </w:rPr>
        <w:t xml:space="preserve"> w bezpośrednim otoczeniu wejścia </w:t>
      </w:r>
      <w:r w:rsidR="00A14E28">
        <w:rPr>
          <w:rFonts w:cs="Arial"/>
          <w:sz w:val="24"/>
          <w:szCs w:val="24"/>
        </w:rPr>
        <w:t xml:space="preserve">budynku, w którym będą znajdować się </w:t>
      </w:r>
      <w:r w:rsidR="004E7C65" w:rsidRPr="0063302E">
        <w:rPr>
          <w:rFonts w:cs="Arial"/>
          <w:sz w:val="24"/>
          <w:szCs w:val="24"/>
        </w:rPr>
        <w:t>najmowan</w:t>
      </w:r>
      <w:r w:rsidR="00A14E28">
        <w:rPr>
          <w:rFonts w:cs="Arial"/>
          <w:sz w:val="24"/>
          <w:szCs w:val="24"/>
        </w:rPr>
        <w:t>e</w:t>
      </w:r>
      <w:r w:rsidR="004E7C65" w:rsidRPr="0063302E">
        <w:rPr>
          <w:rFonts w:cs="Arial"/>
          <w:sz w:val="24"/>
          <w:szCs w:val="24"/>
        </w:rPr>
        <w:t xml:space="preserve"> powierzchni</w:t>
      </w:r>
      <w:r w:rsidR="00A14E28">
        <w:rPr>
          <w:rFonts w:cs="Arial"/>
          <w:sz w:val="24"/>
          <w:szCs w:val="24"/>
        </w:rPr>
        <w:t>e</w:t>
      </w:r>
      <w:r w:rsidR="004E7C65" w:rsidRPr="0063302E">
        <w:rPr>
          <w:rFonts w:cs="Arial"/>
          <w:sz w:val="24"/>
          <w:szCs w:val="24"/>
        </w:rPr>
        <w:t xml:space="preserve"> (nie dalej niż </w:t>
      </w:r>
      <w:r w:rsidR="00FB7FA8" w:rsidRPr="0063302E">
        <w:rPr>
          <w:rFonts w:cs="Arial"/>
          <w:sz w:val="24"/>
          <w:szCs w:val="24"/>
        </w:rPr>
        <w:t>1</w:t>
      </w:r>
      <w:r w:rsidR="004E7C65" w:rsidRPr="0063302E">
        <w:rPr>
          <w:rFonts w:cs="Arial"/>
          <w:sz w:val="24"/>
          <w:szCs w:val="24"/>
        </w:rPr>
        <w:t>00 m.)</w:t>
      </w:r>
    </w:p>
    <w:p w14:paraId="582EE773" w14:textId="10028F44" w:rsidR="0031104F" w:rsidRPr="0063302E" w:rsidRDefault="0031104F" w:rsidP="00BF05D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426" w:hanging="436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t>Możliwość korzystania z technicznego wyposażenia przedmiotu umowy najmu:</w:t>
      </w:r>
    </w:p>
    <w:p w14:paraId="1A721274" w14:textId="30671574" w:rsidR="0031104F" w:rsidRPr="0063302E" w:rsidRDefault="0031104F" w:rsidP="00BF05D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t>instalacja wodno- kanalizacyjna,</w:t>
      </w:r>
    </w:p>
    <w:p w14:paraId="253AA04B" w14:textId="360A75C2" w:rsidR="0031104F" w:rsidRPr="0063302E" w:rsidRDefault="0031104F" w:rsidP="00BF05D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t>instalacja elektryczna,</w:t>
      </w:r>
    </w:p>
    <w:p w14:paraId="552420E8" w14:textId="20213A12" w:rsidR="0031104F" w:rsidRPr="0063302E" w:rsidRDefault="0031104F" w:rsidP="00BF05D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t>instalacja teleinformatyczna, sieć logiczna w standardzie min. 5E,</w:t>
      </w:r>
    </w:p>
    <w:p w14:paraId="660F3EF1" w14:textId="43A3213E" w:rsidR="0031104F" w:rsidRPr="0063302E" w:rsidRDefault="0031104F" w:rsidP="00BF05D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t>instalacja wentylacji i klimatyzacji, centralnego ogrzewania,</w:t>
      </w:r>
    </w:p>
    <w:p w14:paraId="671CD20D" w14:textId="77777777" w:rsidR="00C20E03" w:rsidRPr="0063302E" w:rsidRDefault="0031104F" w:rsidP="00C20E0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t xml:space="preserve">instalacja systemu sygnalizacji </w:t>
      </w:r>
      <w:r w:rsidR="004E7C65" w:rsidRPr="0063302E">
        <w:rPr>
          <w:rFonts w:cs="Arial"/>
          <w:sz w:val="24"/>
          <w:szCs w:val="24"/>
        </w:rPr>
        <w:t>przeciwpożarowej</w:t>
      </w:r>
      <w:r w:rsidR="00C20E03" w:rsidRPr="0063302E">
        <w:rPr>
          <w:rFonts w:cs="Arial"/>
          <w:sz w:val="24"/>
          <w:szCs w:val="24"/>
        </w:rPr>
        <w:t>,</w:t>
      </w:r>
    </w:p>
    <w:p w14:paraId="5AE8BA1A" w14:textId="43F04E9C" w:rsidR="00FB7FA8" w:rsidRPr="0063302E" w:rsidRDefault="00FB7FA8" w:rsidP="00C20E0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cs="Arial"/>
          <w:sz w:val="24"/>
          <w:szCs w:val="24"/>
        </w:rPr>
      </w:pPr>
      <w:r w:rsidRPr="0063302E">
        <w:rPr>
          <w:sz w:val="24"/>
          <w:szCs w:val="24"/>
        </w:rPr>
        <w:t xml:space="preserve">instalacja systemu przywołania pomocy w toalecie dostępnej dla </w:t>
      </w:r>
      <w:r w:rsidR="00C46A92" w:rsidRPr="0063302E">
        <w:rPr>
          <w:sz w:val="24"/>
          <w:szCs w:val="24"/>
        </w:rPr>
        <w:t>osób z niepełnosprawnościami</w:t>
      </w:r>
      <w:r w:rsidR="00A14E28">
        <w:rPr>
          <w:sz w:val="24"/>
          <w:szCs w:val="24"/>
        </w:rPr>
        <w:t>.</w:t>
      </w:r>
    </w:p>
    <w:p w14:paraId="17DB7AD6" w14:textId="71477A31" w:rsidR="006E6FDB" w:rsidRPr="0063302E" w:rsidRDefault="006E6FDB" w:rsidP="00BF05D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426" w:hanging="436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t>Konserwacja i naprawa wszelkich systemów, instalacji i urządzeń, w które wyposażony jest przez Wynajmującego przedmiot umowy najmu, będzie wykonywana przez Wynajmującego w ramach opłat eksploatacyjnych wnoszonych przez Najemcę.</w:t>
      </w:r>
    </w:p>
    <w:p w14:paraId="5A041651" w14:textId="22336A4A" w:rsidR="006E6FDB" w:rsidRPr="0063302E" w:rsidRDefault="006E6FDB" w:rsidP="00BF05D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426" w:hanging="436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t>Okres najmu</w:t>
      </w:r>
      <w:r w:rsidR="00403853" w:rsidRPr="0063302E">
        <w:rPr>
          <w:rFonts w:cs="Arial"/>
          <w:sz w:val="24"/>
          <w:szCs w:val="24"/>
        </w:rPr>
        <w:t>: czas nieokreślony</w:t>
      </w:r>
      <w:r w:rsidR="009128F8">
        <w:rPr>
          <w:rFonts w:cs="Arial"/>
          <w:sz w:val="24"/>
          <w:szCs w:val="24"/>
        </w:rPr>
        <w:t xml:space="preserve"> – minimum 5 lat</w:t>
      </w:r>
      <w:r w:rsidRPr="0063302E">
        <w:rPr>
          <w:rFonts w:cs="Arial"/>
          <w:sz w:val="24"/>
          <w:szCs w:val="24"/>
        </w:rPr>
        <w:t>.</w:t>
      </w:r>
    </w:p>
    <w:p w14:paraId="69D91291" w14:textId="3C6EC6E3" w:rsidR="006E6FDB" w:rsidRPr="0063302E" w:rsidRDefault="006E6FDB" w:rsidP="00BF05D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426" w:hanging="436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lastRenderedPageBreak/>
        <w:t>Wyłączenie z umowy najmu zapisów o zabezpieczeniach, kaucjach, zaliczkach, zastosowania art. 685</w:t>
      </w:r>
      <w:r w:rsidRPr="009128F8">
        <w:rPr>
          <w:rFonts w:cs="Arial"/>
          <w:sz w:val="24"/>
          <w:szCs w:val="24"/>
          <w:vertAlign w:val="superscript"/>
        </w:rPr>
        <w:t>1</w:t>
      </w:r>
      <w:r w:rsidRPr="0063302E">
        <w:rPr>
          <w:rFonts w:cs="Arial"/>
          <w:sz w:val="24"/>
          <w:szCs w:val="24"/>
        </w:rPr>
        <w:t xml:space="preserve"> k</w:t>
      </w:r>
      <w:r w:rsidR="001A7770" w:rsidRPr="0063302E">
        <w:rPr>
          <w:rFonts w:cs="Arial"/>
          <w:sz w:val="24"/>
          <w:szCs w:val="24"/>
        </w:rPr>
        <w:t>.</w:t>
      </w:r>
      <w:r w:rsidRPr="0063302E">
        <w:rPr>
          <w:rFonts w:cs="Arial"/>
          <w:sz w:val="24"/>
          <w:szCs w:val="24"/>
        </w:rPr>
        <w:t>c</w:t>
      </w:r>
      <w:r w:rsidR="001A7770" w:rsidRPr="0063302E">
        <w:rPr>
          <w:rFonts w:cs="Arial"/>
          <w:sz w:val="24"/>
          <w:szCs w:val="24"/>
        </w:rPr>
        <w:t>.</w:t>
      </w:r>
      <w:r w:rsidRPr="0063302E">
        <w:rPr>
          <w:rFonts w:cs="Arial"/>
          <w:sz w:val="24"/>
          <w:szCs w:val="24"/>
        </w:rPr>
        <w:t xml:space="preserve"> oraz o zastosowaniu art.777 k</w:t>
      </w:r>
      <w:r w:rsidR="001A7770" w:rsidRPr="0063302E">
        <w:rPr>
          <w:rFonts w:cs="Arial"/>
          <w:sz w:val="24"/>
          <w:szCs w:val="24"/>
        </w:rPr>
        <w:t>.</w:t>
      </w:r>
      <w:r w:rsidRPr="0063302E">
        <w:rPr>
          <w:rFonts w:cs="Arial"/>
          <w:sz w:val="24"/>
          <w:szCs w:val="24"/>
        </w:rPr>
        <w:t>c</w:t>
      </w:r>
      <w:r w:rsidR="001A7770" w:rsidRPr="0063302E">
        <w:rPr>
          <w:rFonts w:cs="Arial"/>
          <w:sz w:val="24"/>
          <w:szCs w:val="24"/>
        </w:rPr>
        <w:t>.</w:t>
      </w:r>
      <w:r w:rsidRPr="0063302E">
        <w:rPr>
          <w:rFonts w:cs="Arial"/>
          <w:sz w:val="24"/>
          <w:szCs w:val="24"/>
        </w:rPr>
        <w:t xml:space="preserve"> , wszelkie płatnoś</w:t>
      </w:r>
      <w:r w:rsidR="00E40495" w:rsidRPr="0063302E">
        <w:rPr>
          <w:rFonts w:cs="Arial"/>
          <w:sz w:val="24"/>
          <w:szCs w:val="24"/>
        </w:rPr>
        <w:t>ci</w:t>
      </w:r>
      <w:r w:rsidRPr="0063302E">
        <w:rPr>
          <w:rFonts w:cs="Arial"/>
          <w:sz w:val="24"/>
          <w:szCs w:val="24"/>
        </w:rPr>
        <w:t xml:space="preserve"> wynikające z umowy najmu realizowane będą z dołu.</w:t>
      </w:r>
    </w:p>
    <w:p w14:paraId="47AA2928" w14:textId="1718F07D" w:rsidR="006E6FDB" w:rsidRPr="0063302E" w:rsidRDefault="006E6FDB" w:rsidP="00BF05D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426" w:hanging="436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t xml:space="preserve">Wykonanie w ramach umowy nieodpłatnej aranżacji dostosowania pomieszczeń przez Wynajmującego po uzgodnieniu terminu i zakresu z Najemcą. </w:t>
      </w:r>
    </w:p>
    <w:p w14:paraId="65F9AD42" w14:textId="098C26F2" w:rsidR="006E6FDB" w:rsidRPr="0063302E" w:rsidRDefault="006E6FDB" w:rsidP="00BF05D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426" w:hanging="436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t xml:space="preserve">Przedmiot najmu winien być </w:t>
      </w:r>
      <w:r w:rsidR="00E40495" w:rsidRPr="0063302E">
        <w:rPr>
          <w:rFonts w:cs="Arial"/>
          <w:sz w:val="24"/>
          <w:szCs w:val="24"/>
        </w:rPr>
        <w:t xml:space="preserve">klimatyzowany, </w:t>
      </w:r>
      <w:r w:rsidRPr="0063302E">
        <w:rPr>
          <w:rFonts w:cs="Arial"/>
          <w:sz w:val="24"/>
          <w:szCs w:val="24"/>
        </w:rPr>
        <w:t xml:space="preserve">odmalowany, </w:t>
      </w:r>
      <w:r w:rsidR="00E53584" w:rsidRPr="0063302E">
        <w:rPr>
          <w:rFonts w:cs="Arial"/>
          <w:sz w:val="24"/>
          <w:szCs w:val="24"/>
        </w:rPr>
        <w:t>wyposażony w nowe posadzki w pomieszczeniach biurowych</w:t>
      </w:r>
      <w:r w:rsidR="00403853" w:rsidRPr="0063302E">
        <w:rPr>
          <w:rFonts w:cs="Arial"/>
          <w:sz w:val="24"/>
          <w:szCs w:val="24"/>
        </w:rPr>
        <w:t xml:space="preserve">, </w:t>
      </w:r>
      <w:r w:rsidR="00FB7FA8" w:rsidRPr="0063302E">
        <w:rPr>
          <w:rFonts w:cs="Arial"/>
          <w:sz w:val="24"/>
          <w:szCs w:val="24"/>
        </w:rPr>
        <w:t xml:space="preserve">nową  </w:t>
      </w:r>
      <w:r w:rsidR="00403853" w:rsidRPr="0063302E">
        <w:rPr>
          <w:rFonts w:cs="Arial"/>
          <w:sz w:val="24"/>
          <w:szCs w:val="24"/>
        </w:rPr>
        <w:t>armatur</w:t>
      </w:r>
      <w:r w:rsidR="001A7770" w:rsidRPr="0063302E">
        <w:rPr>
          <w:rFonts w:cs="Arial"/>
          <w:sz w:val="24"/>
          <w:szCs w:val="24"/>
        </w:rPr>
        <w:t>ę</w:t>
      </w:r>
      <w:r w:rsidR="00403853" w:rsidRPr="0063302E">
        <w:rPr>
          <w:rFonts w:cs="Arial"/>
          <w:sz w:val="24"/>
          <w:szCs w:val="24"/>
        </w:rPr>
        <w:t xml:space="preserve"> łazienkow</w:t>
      </w:r>
      <w:r w:rsidR="001A7770" w:rsidRPr="0063302E">
        <w:rPr>
          <w:rFonts w:cs="Arial"/>
          <w:sz w:val="24"/>
          <w:szCs w:val="24"/>
        </w:rPr>
        <w:t>ą</w:t>
      </w:r>
      <w:r w:rsidRPr="0063302E">
        <w:rPr>
          <w:rFonts w:cs="Arial"/>
          <w:sz w:val="24"/>
          <w:szCs w:val="24"/>
        </w:rPr>
        <w:t>.</w:t>
      </w:r>
      <w:r w:rsidR="1BCE163C" w:rsidRPr="0063302E">
        <w:rPr>
          <w:rFonts w:cs="Arial"/>
          <w:sz w:val="24"/>
          <w:szCs w:val="24"/>
        </w:rPr>
        <w:t xml:space="preserve"> </w:t>
      </w:r>
      <w:r w:rsidR="00691256" w:rsidRPr="0063302E">
        <w:rPr>
          <w:rFonts w:cs="Arial"/>
          <w:sz w:val="24"/>
          <w:szCs w:val="24"/>
        </w:rPr>
        <w:t xml:space="preserve">W </w:t>
      </w:r>
      <w:r w:rsidR="00026537" w:rsidRPr="0063302E">
        <w:rPr>
          <w:rFonts w:cs="Arial"/>
          <w:sz w:val="24"/>
          <w:szCs w:val="24"/>
        </w:rPr>
        <w:t>częściach wspólnych podłogi i ściany również powinny być odnowione</w:t>
      </w:r>
      <w:r w:rsidR="009128F8">
        <w:rPr>
          <w:rFonts w:cs="Arial"/>
          <w:sz w:val="24"/>
          <w:szCs w:val="24"/>
        </w:rPr>
        <w:t xml:space="preserve"> – w kolorystyce uzgodnionej z Zamawiającym</w:t>
      </w:r>
      <w:r w:rsidR="00366132" w:rsidRPr="0063302E">
        <w:rPr>
          <w:rFonts w:cs="Arial"/>
          <w:sz w:val="24"/>
          <w:szCs w:val="24"/>
        </w:rPr>
        <w:t>.</w:t>
      </w:r>
    </w:p>
    <w:p w14:paraId="4F7770F8" w14:textId="07B7E4CC" w:rsidR="006E6FDB" w:rsidRPr="0063302E" w:rsidRDefault="006E6FDB" w:rsidP="00BF05D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426" w:hanging="436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t>Wynajmujący wskaże w ofercie:</w:t>
      </w:r>
    </w:p>
    <w:p w14:paraId="3435CADD" w14:textId="26A67D3E" w:rsidR="006E6FDB" w:rsidRPr="0063302E" w:rsidRDefault="006E6FDB" w:rsidP="00BF05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t>cenę czynszu najmu za 1 m</w:t>
      </w:r>
      <w:r w:rsidR="00974A29" w:rsidRPr="0063302E">
        <w:rPr>
          <w:rFonts w:cs="Arial"/>
          <w:sz w:val="24"/>
          <w:szCs w:val="24"/>
          <w:vertAlign w:val="superscript"/>
        </w:rPr>
        <w:t>2</w:t>
      </w:r>
      <w:r w:rsidRPr="0063302E">
        <w:rPr>
          <w:rFonts w:cs="Arial"/>
          <w:sz w:val="24"/>
          <w:szCs w:val="24"/>
        </w:rPr>
        <w:t xml:space="preserve"> powierzchni miesięcznie</w:t>
      </w:r>
      <w:r w:rsidR="004E7907" w:rsidRPr="0063302E">
        <w:rPr>
          <w:rFonts w:cs="Arial"/>
          <w:sz w:val="24"/>
          <w:szCs w:val="24"/>
        </w:rPr>
        <w:t xml:space="preserve"> (netto)</w:t>
      </w:r>
      <w:r w:rsidRPr="0063302E">
        <w:rPr>
          <w:rFonts w:cs="Arial"/>
          <w:sz w:val="24"/>
          <w:szCs w:val="24"/>
        </w:rPr>
        <w:t>;</w:t>
      </w:r>
    </w:p>
    <w:p w14:paraId="3451D912" w14:textId="3BFE8B7D" w:rsidR="006E6FDB" w:rsidRPr="0063302E" w:rsidRDefault="006E6FDB" w:rsidP="00BF05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t>wysokość opłaty eksploatacyjnej w przeliczeniu na 1 m</w:t>
      </w:r>
      <w:r w:rsidR="00974A29" w:rsidRPr="0063302E">
        <w:rPr>
          <w:rFonts w:cs="Arial"/>
          <w:sz w:val="24"/>
          <w:szCs w:val="24"/>
          <w:vertAlign w:val="superscript"/>
        </w:rPr>
        <w:t>2</w:t>
      </w:r>
      <w:r w:rsidRPr="0063302E">
        <w:rPr>
          <w:rFonts w:cs="Arial"/>
          <w:sz w:val="24"/>
          <w:szCs w:val="24"/>
        </w:rPr>
        <w:t xml:space="preserve"> powierzchni miesięcznie</w:t>
      </w:r>
      <w:r w:rsidR="004E7907" w:rsidRPr="0063302E">
        <w:rPr>
          <w:rFonts w:cs="Arial"/>
          <w:sz w:val="24"/>
          <w:szCs w:val="24"/>
        </w:rPr>
        <w:t xml:space="preserve"> (netto)</w:t>
      </w:r>
      <w:r w:rsidRPr="0063302E">
        <w:rPr>
          <w:rFonts w:cs="Arial"/>
          <w:sz w:val="24"/>
          <w:szCs w:val="24"/>
        </w:rPr>
        <w:t>;</w:t>
      </w:r>
    </w:p>
    <w:p w14:paraId="43015551" w14:textId="74DC09D9" w:rsidR="006E6FDB" w:rsidRPr="0063302E" w:rsidRDefault="006E6FDB" w:rsidP="00BF05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t>współczynnik powierzchni wspólnej (wyrażony w % przedmiotu najmu);</w:t>
      </w:r>
    </w:p>
    <w:p w14:paraId="2532CCBC" w14:textId="1879B7A2" w:rsidR="006E6FDB" w:rsidRPr="0063302E" w:rsidRDefault="006E6FDB" w:rsidP="00BF05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t xml:space="preserve">wielkość oferowanej powierzchni </w:t>
      </w:r>
      <w:r w:rsidR="003C62DB" w:rsidRPr="0063302E">
        <w:rPr>
          <w:rFonts w:cs="Arial"/>
          <w:sz w:val="24"/>
          <w:szCs w:val="24"/>
        </w:rPr>
        <w:t xml:space="preserve">– </w:t>
      </w:r>
      <w:r w:rsidR="009128F8">
        <w:rPr>
          <w:rFonts w:cs="Arial"/>
          <w:sz w:val="24"/>
          <w:szCs w:val="24"/>
        </w:rPr>
        <w:t xml:space="preserve">ok. </w:t>
      </w:r>
      <w:r w:rsidR="003C62DB" w:rsidRPr="0063302E">
        <w:rPr>
          <w:rFonts w:cs="Arial"/>
          <w:sz w:val="24"/>
          <w:szCs w:val="24"/>
        </w:rPr>
        <w:t>3</w:t>
      </w:r>
      <w:r w:rsidR="003F34B3" w:rsidRPr="0063302E">
        <w:rPr>
          <w:rFonts w:cs="Arial"/>
          <w:sz w:val="24"/>
          <w:szCs w:val="24"/>
        </w:rPr>
        <w:t>50</w:t>
      </w:r>
      <w:r w:rsidR="003C62DB" w:rsidRPr="0063302E">
        <w:rPr>
          <w:rFonts w:cs="Arial"/>
          <w:sz w:val="24"/>
          <w:szCs w:val="24"/>
        </w:rPr>
        <w:t xml:space="preserve"> m</w:t>
      </w:r>
      <w:r w:rsidR="003C62DB" w:rsidRPr="0063302E">
        <w:rPr>
          <w:rFonts w:cs="Arial"/>
          <w:sz w:val="24"/>
          <w:szCs w:val="24"/>
          <w:vertAlign w:val="superscript"/>
        </w:rPr>
        <w:t>2</w:t>
      </w:r>
      <w:r w:rsidR="003C62DB" w:rsidRPr="0063302E">
        <w:rPr>
          <w:rFonts w:cs="Arial"/>
          <w:sz w:val="24"/>
          <w:szCs w:val="24"/>
        </w:rPr>
        <w:t xml:space="preserve">, w tym </w:t>
      </w:r>
      <w:r w:rsidR="009128F8">
        <w:rPr>
          <w:rFonts w:cs="Arial"/>
          <w:sz w:val="24"/>
          <w:szCs w:val="24"/>
        </w:rPr>
        <w:t xml:space="preserve">ok. </w:t>
      </w:r>
      <w:r w:rsidR="003F34B3" w:rsidRPr="0063302E">
        <w:rPr>
          <w:rFonts w:cs="Arial"/>
          <w:sz w:val="24"/>
          <w:szCs w:val="24"/>
        </w:rPr>
        <w:t>300</w:t>
      </w:r>
      <w:r w:rsidRPr="0063302E">
        <w:rPr>
          <w:rFonts w:cs="Arial"/>
          <w:sz w:val="24"/>
          <w:szCs w:val="24"/>
        </w:rPr>
        <w:t xml:space="preserve"> </w:t>
      </w:r>
      <w:r w:rsidR="00974A29" w:rsidRPr="0063302E">
        <w:rPr>
          <w:rFonts w:cs="Arial"/>
          <w:sz w:val="24"/>
          <w:szCs w:val="24"/>
        </w:rPr>
        <w:t>m</w:t>
      </w:r>
      <w:r w:rsidR="00974A29" w:rsidRPr="0063302E">
        <w:rPr>
          <w:rFonts w:cs="Arial"/>
          <w:sz w:val="24"/>
          <w:szCs w:val="24"/>
          <w:vertAlign w:val="superscript"/>
        </w:rPr>
        <w:t>2</w:t>
      </w:r>
      <w:r w:rsidR="003C62DB" w:rsidRPr="0063302E">
        <w:rPr>
          <w:rFonts w:cs="Arial"/>
          <w:sz w:val="24"/>
          <w:szCs w:val="24"/>
          <w:vertAlign w:val="superscript"/>
        </w:rPr>
        <w:t xml:space="preserve"> </w:t>
      </w:r>
      <w:r w:rsidR="003C62DB" w:rsidRPr="0063302E">
        <w:rPr>
          <w:rFonts w:cs="Arial"/>
          <w:sz w:val="24"/>
          <w:szCs w:val="24"/>
        </w:rPr>
        <w:t>powierzchni biurowej</w:t>
      </w:r>
      <w:r w:rsidRPr="0063302E">
        <w:rPr>
          <w:rFonts w:cs="Arial"/>
          <w:sz w:val="24"/>
          <w:szCs w:val="24"/>
        </w:rPr>
        <w:t>;</w:t>
      </w:r>
    </w:p>
    <w:p w14:paraId="28E506A4" w14:textId="37F38ABE" w:rsidR="006E6FDB" w:rsidRPr="0063302E" w:rsidRDefault="006E6FDB" w:rsidP="00BF05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t>całkowitą wielkość miesięcznego zobowiązania najemcy z tytułu najmu</w:t>
      </w:r>
      <w:r w:rsidR="003C62DB" w:rsidRPr="0063302E">
        <w:rPr>
          <w:rFonts w:cs="Arial"/>
          <w:sz w:val="24"/>
          <w:szCs w:val="24"/>
        </w:rPr>
        <w:t xml:space="preserve"> powierzchni wraz z miejscami parkingowymi</w:t>
      </w:r>
      <w:r w:rsidR="00A90428" w:rsidRPr="0063302E">
        <w:rPr>
          <w:rFonts w:cs="Arial"/>
          <w:sz w:val="24"/>
          <w:szCs w:val="24"/>
        </w:rPr>
        <w:t>;</w:t>
      </w:r>
    </w:p>
    <w:p w14:paraId="516FA395" w14:textId="55463B5C" w:rsidR="00BA7A5A" w:rsidRPr="0063302E" w:rsidRDefault="00BA7A5A" w:rsidP="00BF05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t>do oferty Wynajmujący załączy katalog kosztów wchodzących w skład opłaty eksploatacyjnej, a także wskaże sposób rozliczania opłaty eksploatacyjnej (tj. zaliczkowy czy ryczałtowy)</w:t>
      </w:r>
      <w:r w:rsidR="00A90428" w:rsidRPr="0063302E">
        <w:rPr>
          <w:rFonts w:cs="Arial"/>
          <w:sz w:val="24"/>
          <w:szCs w:val="24"/>
        </w:rPr>
        <w:t>;</w:t>
      </w:r>
    </w:p>
    <w:p w14:paraId="5B7F0198" w14:textId="3C83B0AC" w:rsidR="00B73A8E" w:rsidRPr="0063302E" w:rsidRDefault="00B73A8E" w:rsidP="00BF05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t>do ofert należy dołączyć m.in. następujące dokumenty:</w:t>
      </w:r>
    </w:p>
    <w:p w14:paraId="3F035A55" w14:textId="0D257BC5" w:rsidR="00B73A8E" w:rsidRPr="0063302E" w:rsidRDefault="00C46A92" w:rsidP="00BF05D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1276" w:hanging="437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t xml:space="preserve">zwymiarowane </w:t>
      </w:r>
      <w:r w:rsidR="00B73A8E" w:rsidRPr="0063302E">
        <w:rPr>
          <w:rFonts w:cs="Arial"/>
          <w:sz w:val="24"/>
          <w:szCs w:val="24"/>
        </w:rPr>
        <w:t>rzuty powierzchni,</w:t>
      </w:r>
    </w:p>
    <w:p w14:paraId="0BA8883B" w14:textId="41BAB75E" w:rsidR="00B73A8E" w:rsidRPr="0063302E" w:rsidRDefault="00B73A8E" w:rsidP="00BF05D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1276" w:hanging="437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t>specyfikację dostępnych mediów i infrastruktury technicznej.</w:t>
      </w:r>
    </w:p>
    <w:p w14:paraId="753C79D9" w14:textId="33197494" w:rsidR="006E6FDB" w:rsidRPr="0063302E" w:rsidRDefault="006E6FDB" w:rsidP="00BF05D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426" w:hanging="436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t xml:space="preserve">Najemca wymaga, aby w ramach opłaty eksploatacyjnej były rozliczane co najmniej koszty: </w:t>
      </w:r>
    </w:p>
    <w:p w14:paraId="2C1B637C" w14:textId="1FBE4887" w:rsidR="006E6FDB" w:rsidRPr="0063302E" w:rsidRDefault="006E6FDB" w:rsidP="00BF05D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t>bieżącego utrzymania budynku;</w:t>
      </w:r>
    </w:p>
    <w:p w14:paraId="31C44405" w14:textId="78AF0159" w:rsidR="006E6FDB" w:rsidRPr="0063302E" w:rsidRDefault="006E6FDB" w:rsidP="00BF05D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t>ochrony budynku, w tym przedmiotu najmu;</w:t>
      </w:r>
    </w:p>
    <w:p w14:paraId="51724197" w14:textId="0F596F01" w:rsidR="006E6FDB" w:rsidRPr="0063302E" w:rsidRDefault="006E6FDB" w:rsidP="00BF05D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t>ubezpieczenia budynku;</w:t>
      </w:r>
    </w:p>
    <w:p w14:paraId="274B2C87" w14:textId="3D63F854" w:rsidR="006E6FDB" w:rsidRPr="0063302E" w:rsidRDefault="006E6FDB" w:rsidP="00BF05D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t>podatków i wszelkich opłat wynikających z właściwych przepisów;</w:t>
      </w:r>
    </w:p>
    <w:p w14:paraId="09F7F563" w14:textId="428568A1" w:rsidR="006E6FDB" w:rsidRPr="0063302E" w:rsidRDefault="006E6FDB" w:rsidP="00BF05D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t>przeglądów i konserwacji wszelkich instalacji, urządzeń, o ile obowiązek wykonania tych przeglądów lub konserwacji wynika z odrębnych przepisów lub instrukcji ich użytkowania;</w:t>
      </w:r>
    </w:p>
    <w:p w14:paraId="088D8F3D" w14:textId="446D2AB9" w:rsidR="006E6FDB" w:rsidRPr="0063302E" w:rsidRDefault="006E6FDB" w:rsidP="00BF05D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t>utrzymania powierzchni wspólnych i terenów zewnętrznych wchodzących w skład nieruchomości, na której zlokalizowany jest budynek;</w:t>
      </w:r>
    </w:p>
    <w:p w14:paraId="30696880" w14:textId="2B0CD80B" w:rsidR="003C62DB" w:rsidRPr="0063302E" w:rsidRDefault="006E6FDB" w:rsidP="00BF05D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t>mediów związanych z utrzymaniem powierzchni wspólnej</w:t>
      </w:r>
      <w:r w:rsidR="00472EC5" w:rsidRPr="0063302E">
        <w:rPr>
          <w:rFonts w:cs="Arial"/>
          <w:sz w:val="24"/>
          <w:szCs w:val="24"/>
        </w:rPr>
        <w:t>;</w:t>
      </w:r>
    </w:p>
    <w:p w14:paraId="39BCDA72" w14:textId="63C83D09" w:rsidR="006E6FDB" w:rsidRPr="0063302E" w:rsidRDefault="003C62DB" w:rsidP="00BF05D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t>najmu miejsc parkingowych</w:t>
      </w:r>
      <w:r w:rsidR="006E6FDB" w:rsidRPr="0063302E">
        <w:rPr>
          <w:rFonts w:cs="Arial"/>
          <w:sz w:val="24"/>
          <w:szCs w:val="24"/>
        </w:rPr>
        <w:t>.</w:t>
      </w:r>
    </w:p>
    <w:p w14:paraId="5BA881FC" w14:textId="6A246B73" w:rsidR="00BA7A5A" w:rsidRPr="0063302E" w:rsidRDefault="006E6FDB" w:rsidP="00BF05D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426" w:hanging="436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t xml:space="preserve">Wynajmujący dostosuje powierzchnię biurową do wymagań Najemcy w zakresie uzgodnionym w umowie najmu, a także wyrazi zgodę na dokonywanie w trakcie trwania stosunku najmu, adaptacji przedmiotu najmu, w niezbędnym zakresie, bez prawa </w:t>
      </w:r>
      <w:r w:rsidRPr="0063302E">
        <w:rPr>
          <w:rFonts w:cs="Arial"/>
          <w:sz w:val="24"/>
          <w:szCs w:val="24"/>
        </w:rPr>
        <w:lastRenderedPageBreak/>
        <w:t>ingerowania w konstrukcję i elewację budynku</w:t>
      </w:r>
      <w:r w:rsidR="00A14E28">
        <w:rPr>
          <w:rFonts w:cs="Arial"/>
          <w:sz w:val="24"/>
          <w:szCs w:val="24"/>
        </w:rPr>
        <w:t>, w tym zezwoli na umieszczenie na elewacji znacznika Totupoint</w:t>
      </w:r>
      <w:r w:rsidRPr="0063302E">
        <w:rPr>
          <w:rFonts w:cs="Arial"/>
          <w:sz w:val="24"/>
          <w:szCs w:val="24"/>
        </w:rPr>
        <w:t>.</w:t>
      </w:r>
    </w:p>
    <w:p w14:paraId="1D6ED5A2" w14:textId="5EADA441" w:rsidR="006E6FDB" w:rsidRPr="0063302E" w:rsidRDefault="00BA7A5A" w:rsidP="00BF05D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426" w:hanging="436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t>Wynajmujący zapewni dla PFRON możliwość umieszczania tablic informacyjnych</w:t>
      </w:r>
      <w:r w:rsidR="00C46A92" w:rsidRPr="0063302E">
        <w:rPr>
          <w:rFonts w:cs="Arial"/>
          <w:sz w:val="24"/>
          <w:szCs w:val="24"/>
        </w:rPr>
        <w:t xml:space="preserve"> i kierunkowych</w:t>
      </w:r>
      <w:r w:rsidRPr="0063302E">
        <w:rPr>
          <w:rFonts w:cs="Arial"/>
          <w:sz w:val="24"/>
          <w:szCs w:val="24"/>
        </w:rPr>
        <w:t>, logo PFRON</w:t>
      </w:r>
      <w:r w:rsidR="00A14E28">
        <w:rPr>
          <w:rFonts w:cs="Arial"/>
          <w:sz w:val="24"/>
          <w:szCs w:val="24"/>
        </w:rPr>
        <w:t xml:space="preserve"> oraz</w:t>
      </w:r>
      <w:r w:rsidR="00A14E28" w:rsidRPr="00A14E28">
        <w:rPr>
          <w:rFonts w:cs="Arial"/>
          <w:sz w:val="24"/>
          <w:szCs w:val="24"/>
        </w:rPr>
        <w:t xml:space="preserve"> system</w:t>
      </w:r>
      <w:r w:rsidR="00A14E28">
        <w:rPr>
          <w:rFonts w:cs="Arial"/>
          <w:sz w:val="24"/>
          <w:szCs w:val="24"/>
        </w:rPr>
        <w:t>u</w:t>
      </w:r>
      <w:r w:rsidR="00A14E28" w:rsidRPr="00A14E28">
        <w:rPr>
          <w:rFonts w:cs="Arial"/>
          <w:sz w:val="24"/>
          <w:szCs w:val="24"/>
        </w:rPr>
        <w:t xml:space="preserve"> informacyjno-nawigacyjn</w:t>
      </w:r>
      <w:r w:rsidR="00A14E28">
        <w:rPr>
          <w:rFonts w:cs="Arial"/>
          <w:sz w:val="24"/>
          <w:szCs w:val="24"/>
        </w:rPr>
        <w:t>ego</w:t>
      </w:r>
      <w:r w:rsidR="00A14E28" w:rsidRPr="00A14E28">
        <w:rPr>
          <w:rFonts w:cs="Arial"/>
          <w:sz w:val="24"/>
          <w:szCs w:val="24"/>
        </w:rPr>
        <w:t>/odnajdywania drogi</w:t>
      </w:r>
      <w:r w:rsidR="00A14E28">
        <w:rPr>
          <w:rFonts w:cs="Arial"/>
          <w:sz w:val="24"/>
          <w:szCs w:val="24"/>
        </w:rPr>
        <w:t>,</w:t>
      </w:r>
      <w:r w:rsidRPr="0063302E">
        <w:rPr>
          <w:rFonts w:cs="Arial"/>
          <w:sz w:val="24"/>
          <w:szCs w:val="24"/>
        </w:rPr>
        <w:t xml:space="preserve"> bez konieczności ponoszenia dodatkowych kosztów</w:t>
      </w:r>
      <w:r w:rsidR="00EC1E13" w:rsidRPr="0063302E">
        <w:rPr>
          <w:rFonts w:cs="Arial"/>
          <w:sz w:val="24"/>
          <w:szCs w:val="24"/>
        </w:rPr>
        <w:t>.</w:t>
      </w:r>
    </w:p>
    <w:p w14:paraId="4BFCE558" w14:textId="288EC8E3" w:rsidR="00BA7A5A" w:rsidRPr="0063302E" w:rsidRDefault="00BA7A5A" w:rsidP="00BF05DA">
      <w:pPr>
        <w:pStyle w:val="Default"/>
        <w:numPr>
          <w:ilvl w:val="0"/>
          <w:numId w:val="13"/>
        </w:numPr>
        <w:spacing w:after="120" w:line="276" w:lineRule="auto"/>
        <w:ind w:left="426" w:hanging="436"/>
        <w:rPr>
          <w:rFonts w:asciiTheme="minorHAnsi" w:hAnsiTheme="minorHAnsi" w:cs="Arial"/>
          <w:color w:val="auto"/>
        </w:rPr>
      </w:pPr>
      <w:r w:rsidRPr="0063302E">
        <w:rPr>
          <w:rFonts w:asciiTheme="minorHAnsi" w:hAnsiTheme="minorHAnsi" w:cs="Arial"/>
          <w:color w:val="auto"/>
        </w:rPr>
        <w:t>Zasady dotyczące ustalania wysokości i zapłaty należności wynikających z umowy:</w:t>
      </w:r>
    </w:p>
    <w:p w14:paraId="3FF72E5F" w14:textId="6646F901" w:rsidR="00BA7A5A" w:rsidRPr="0063302E" w:rsidRDefault="00BA7A5A" w:rsidP="00BF05DA">
      <w:pPr>
        <w:pStyle w:val="Default"/>
        <w:numPr>
          <w:ilvl w:val="0"/>
          <w:numId w:val="11"/>
        </w:numPr>
        <w:spacing w:after="120" w:line="276" w:lineRule="auto"/>
        <w:ind w:left="851" w:hanging="425"/>
        <w:rPr>
          <w:rFonts w:asciiTheme="minorHAnsi" w:hAnsiTheme="minorHAnsi" w:cs="Arial"/>
          <w:color w:val="auto"/>
        </w:rPr>
      </w:pPr>
      <w:r w:rsidRPr="0063302E">
        <w:rPr>
          <w:rFonts w:asciiTheme="minorHAnsi" w:hAnsiTheme="minorHAnsi" w:cs="Arial"/>
          <w:color w:val="auto"/>
        </w:rPr>
        <w:t>czynsz najmu, opłata eksploatacyjna i inne ewentualne opłaty nieuwzględnione w czynszu są określane w umowie w złotych polskich (PLN),</w:t>
      </w:r>
    </w:p>
    <w:p w14:paraId="08BABE58" w14:textId="4BCB76C7" w:rsidR="00BA7A5A" w:rsidRPr="0063302E" w:rsidRDefault="00BA7A5A" w:rsidP="00BF05D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cs="Arial"/>
          <w:sz w:val="24"/>
          <w:szCs w:val="24"/>
        </w:rPr>
      </w:pPr>
      <w:r w:rsidRPr="0063302E">
        <w:rPr>
          <w:rFonts w:cs="Arial"/>
          <w:sz w:val="24"/>
          <w:szCs w:val="24"/>
        </w:rPr>
        <w:t>Najemca dopuszcza możliwość waloryzacji, przy czym waloryzacja opłat winna być określona w umowie i dopuszczalna jest jedynie w oparciu o średnioroczny wskaźnik cen towarów i usług konsumpcyjnych za dany rok ogłaszany w Komunikacie Prezesa GUS (inflacja oraz deflacja), a liczona winna być od miesiąca następnego po ogłoszeniu Komunikatu -  nie częściej jednak niż raz do roku,</w:t>
      </w:r>
    </w:p>
    <w:p w14:paraId="7F24E28C" w14:textId="7ADA5D98" w:rsidR="00BA7A5A" w:rsidRPr="0063302E" w:rsidRDefault="00BA7A5A" w:rsidP="00BF05DA">
      <w:pPr>
        <w:pStyle w:val="Default"/>
        <w:numPr>
          <w:ilvl w:val="0"/>
          <w:numId w:val="11"/>
        </w:numPr>
        <w:spacing w:after="120" w:line="276" w:lineRule="auto"/>
        <w:ind w:left="851" w:hanging="425"/>
        <w:rPr>
          <w:rFonts w:asciiTheme="minorHAnsi" w:hAnsiTheme="minorHAnsi" w:cs="Arial"/>
          <w:color w:val="auto"/>
        </w:rPr>
      </w:pPr>
      <w:r w:rsidRPr="0063302E">
        <w:rPr>
          <w:rFonts w:asciiTheme="minorHAnsi" w:hAnsiTheme="minorHAnsi" w:cs="Arial"/>
          <w:color w:val="auto"/>
        </w:rPr>
        <w:t xml:space="preserve">termin zapłaty będzie liczony od daty </w:t>
      </w:r>
      <w:r w:rsidR="004E7907" w:rsidRPr="0063302E">
        <w:rPr>
          <w:rFonts w:asciiTheme="minorHAnsi" w:hAnsiTheme="minorHAnsi" w:cs="Arial"/>
          <w:color w:val="auto"/>
        </w:rPr>
        <w:t xml:space="preserve">skutecznego </w:t>
      </w:r>
      <w:r w:rsidRPr="0063302E">
        <w:rPr>
          <w:rFonts w:asciiTheme="minorHAnsi" w:hAnsiTheme="minorHAnsi" w:cs="Arial"/>
          <w:color w:val="auto"/>
        </w:rPr>
        <w:t>doręczenia faktury VAT lub rachunku dla PFRON</w:t>
      </w:r>
      <w:r w:rsidR="004E7907" w:rsidRPr="0063302E">
        <w:rPr>
          <w:rFonts w:asciiTheme="minorHAnsi" w:hAnsiTheme="minorHAnsi" w:cs="Arial"/>
          <w:color w:val="auto"/>
        </w:rPr>
        <w:t xml:space="preserve"> na wskazany w umowie adres @</w:t>
      </w:r>
      <w:r w:rsidRPr="0063302E">
        <w:rPr>
          <w:rFonts w:asciiTheme="minorHAnsi" w:hAnsiTheme="minorHAnsi" w:cs="Arial"/>
          <w:color w:val="auto"/>
        </w:rPr>
        <w:t>,</w:t>
      </w:r>
    </w:p>
    <w:p w14:paraId="451417FC" w14:textId="0E7F607C" w:rsidR="00BA7A5A" w:rsidRPr="0063302E" w:rsidRDefault="00BA7A5A" w:rsidP="00BF05DA">
      <w:pPr>
        <w:pStyle w:val="Default"/>
        <w:numPr>
          <w:ilvl w:val="0"/>
          <w:numId w:val="11"/>
        </w:numPr>
        <w:spacing w:after="120" w:line="276" w:lineRule="auto"/>
        <w:ind w:left="851" w:hanging="425"/>
        <w:rPr>
          <w:rFonts w:asciiTheme="minorHAnsi" w:hAnsiTheme="minorHAnsi" w:cs="Arial"/>
          <w:color w:val="auto"/>
        </w:rPr>
      </w:pPr>
      <w:r w:rsidRPr="0063302E">
        <w:rPr>
          <w:rFonts w:asciiTheme="minorHAnsi" w:hAnsiTheme="minorHAnsi" w:cs="Arial"/>
          <w:color w:val="auto"/>
        </w:rPr>
        <w:t xml:space="preserve">termin zapłaty dla należności czynszowych będzie nie krótszy niż 21 dni od daty </w:t>
      </w:r>
      <w:r w:rsidR="004E7907" w:rsidRPr="0063302E">
        <w:rPr>
          <w:rFonts w:asciiTheme="minorHAnsi" w:hAnsiTheme="minorHAnsi" w:cs="Arial"/>
          <w:color w:val="auto"/>
        </w:rPr>
        <w:t xml:space="preserve">skutecznego </w:t>
      </w:r>
      <w:r w:rsidRPr="0063302E">
        <w:rPr>
          <w:rFonts w:asciiTheme="minorHAnsi" w:hAnsiTheme="minorHAnsi" w:cs="Arial"/>
          <w:color w:val="auto"/>
        </w:rPr>
        <w:t>doręczenia FVAT lub rachunku dla PFRON; odnośnie pozostałych należności będzie nie krótszy niż 14 dni od daty doręczenia refaktury VAT lub rachunku dla PFRON, chyba że inny termin wynika z umów zawartych bezpośrednio przez PFRON,</w:t>
      </w:r>
    </w:p>
    <w:p w14:paraId="2EE8F398" w14:textId="4EA37D91" w:rsidR="00BA7A5A" w:rsidRPr="0063302E" w:rsidRDefault="00BA7A5A" w:rsidP="00BF05DA">
      <w:pPr>
        <w:pStyle w:val="Default"/>
        <w:numPr>
          <w:ilvl w:val="0"/>
          <w:numId w:val="11"/>
        </w:numPr>
        <w:spacing w:after="120" w:line="276" w:lineRule="auto"/>
        <w:ind w:left="851" w:hanging="425"/>
        <w:rPr>
          <w:rFonts w:asciiTheme="minorHAnsi" w:hAnsiTheme="minorHAnsi" w:cs="Arial"/>
          <w:color w:val="auto"/>
        </w:rPr>
      </w:pPr>
      <w:r w:rsidRPr="0063302E">
        <w:rPr>
          <w:rFonts w:asciiTheme="minorHAnsi" w:hAnsiTheme="minorHAnsi" w:cs="Arial"/>
          <w:color w:val="auto"/>
        </w:rPr>
        <w:t>datą zapłaty będzie data obciążenia rachunku bankowego PFRON,</w:t>
      </w:r>
    </w:p>
    <w:p w14:paraId="39D5C7EA" w14:textId="1625B958" w:rsidR="00BA7A5A" w:rsidRPr="0063302E" w:rsidRDefault="00BA7A5A" w:rsidP="00BF05DA">
      <w:pPr>
        <w:pStyle w:val="Default"/>
        <w:numPr>
          <w:ilvl w:val="0"/>
          <w:numId w:val="11"/>
        </w:numPr>
        <w:spacing w:after="120" w:line="276" w:lineRule="auto"/>
        <w:ind w:left="851" w:hanging="425"/>
        <w:rPr>
          <w:rFonts w:asciiTheme="minorHAnsi" w:hAnsiTheme="minorHAnsi" w:cs="Arial"/>
          <w:color w:val="auto"/>
        </w:rPr>
      </w:pPr>
      <w:r w:rsidRPr="0063302E">
        <w:rPr>
          <w:rFonts w:asciiTheme="minorHAnsi" w:hAnsiTheme="minorHAnsi" w:cs="Arial"/>
          <w:color w:val="auto"/>
        </w:rPr>
        <w:t xml:space="preserve">numer rachunku bankowego Wynajmującego winien być zapisany w umowie, </w:t>
      </w:r>
      <w:r w:rsidR="00486575" w:rsidRPr="0063302E">
        <w:rPr>
          <w:rFonts w:asciiTheme="minorHAnsi" w:hAnsiTheme="minorHAnsi" w:cs="Arial"/>
          <w:color w:val="auto"/>
        </w:rPr>
        <w:t xml:space="preserve">znajdować się na białej liście podatników, </w:t>
      </w:r>
      <w:r w:rsidRPr="0063302E">
        <w:rPr>
          <w:rFonts w:asciiTheme="minorHAnsi" w:hAnsiTheme="minorHAnsi" w:cs="Arial"/>
          <w:color w:val="auto"/>
        </w:rPr>
        <w:t>a każda jego zmiana wymaga zmiany zapisów umowy.</w:t>
      </w:r>
    </w:p>
    <w:p w14:paraId="141A01A7" w14:textId="7351350C" w:rsidR="009548A0" w:rsidRPr="0063302E" w:rsidRDefault="009548A0" w:rsidP="00CC2717">
      <w:pPr>
        <w:pStyle w:val="Nagwek2"/>
      </w:pPr>
      <w:r w:rsidRPr="0063302E">
        <w:t>Określenie miejsca, sposobu i terminu składania ofert</w:t>
      </w:r>
      <w:r w:rsidR="002E4A3C" w:rsidRPr="0063302E">
        <w:t>:</w:t>
      </w:r>
    </w:p>
    <w:p w14:paraId="1120727B" w14:textId="17FE9FD8" w:rsidR="00B73A8E" w:rsidRPr="0063302E" w:rsidRDefault="00B73A8E" w:rsidP="00BF05DA">
      <w:pPr>
        <w:pStyle w:val="Default"/>
        <w:tabs>
          <w:tab w:val="left" w:leader="dot" w:pos="7371"/>
        </w:tabs>
        <w:spacing w:after="120" w:line="276" w:lineRule="auto"/>
        <w:rPr>
          <w:rFonts w:asciiTheme="minorHAnsi" w:hAnsiTheme="minorHAnsi" w:cs="Arial"/>
          <w:color w:val="auto"/>
        </w:rPr>
      </w:pPr>
      <w:r w:rsidRPr="0063302E">
        <w:rPr>
          <w:rFonts w:asciiTheme="minorHAnsi" w:hAnsiTheme="minorHAnsi" w:cs="Arial"/>
          <w:color w:val="auto"/>
        </w:rPr>
        <w:t xml:space="preserve">Oferty należy składać lub przesyłać w zamkniętych kopertach/teczkach w Kancelarii </w:t>
      </w:r>
      <w:r w:rsidR="002A4245" w:rsidRPr="0063302E">
        <w:rPr>
          <w:rFonts w:asciiTheme="minorHAnsi" w:hAnsiTheme="minorHAnsi" w:cs="Arial"/>
          <w:color w:val="auto"/>
        </w:rPr>
        <w:t xml:space="preserve">Oddziału </w:t>
      </w:r>
      <w:r w:rsidR="00CC2717" w:rsidRPr="0063302E">
        <w:rPr>
          <w:rFonts w:asciiTheme="minorHAnsi" w:hAnsiTheme="minorHAnsi" w:cs="Arial"/>
          <w:color w:val="auto"/>
        </w:rPr>
        <w:t>Dolnośląskiego</w:t>
      </w:r>
      <w:r w:rsidR="002A4245" w:rsidRPr="0063302E">
        <w:rPr>
          <w:rFonts w:asciiTheme="minorHAnsi" w:hAnsiTheme="minorHAnsi" w:cs="Arial"/>
          <w:color w:val="auto"/>
        </w:rPr>
        <w:t xml:space="preserve"> </w:t>
      </w:r>
      <w:r w:rsidRPr="0063302E">
        <w:rPr>
          <w:rFonts w:asciiTheme="minorHAnsi" w:hAnsiTheme="minorHAnsi" w:cs="Arial"/>
          <w:color w:val="auto"/>
        </w:rPr>
        <w:t xml:space="preserve">PFRON </w:t>
      </w:r>
      <w:r w:rsidR="002A4245" w:rsidRPr="0063302E">
        <w:rPr>
          <w:rFonts w:asciiTheme="minorHAnsi" w:hAnsiTheme="minorHAnsi" w:cs="Arial"/>
          <w:color w:val="auto"/>
        </w:rPr>
        <w:t>–</w:t>
      </w:r>
      <w:r w:rsidRPr="0063302E">
        <w:rPr>
          <w:rFonts w:asciiTheme="minorHAnsi" w:hAnsiTheme="minorHAnsi" w:cs="Arial"/>
          <w:color w:val="auto"/>
        </w:rPr>
        <w:t xml:space="preserve"> </w:t>
      </w:r>
      <w:r w:rsidR="002A4245" w:rsidRPr="0063302E">
        <w:rPr>
          <w:rFonts w:asciiTheme="minorHAnsi" w:hAnsiTheme="minorHAnsi" w:cs="Arial"/>
          <w:color w:val="auto"/>
        </w:rPr>
        <w:t xml:space="preserve">ul. </w:t>
      </w:r>
      <w:r w:rsidR="00CC2717" w:rsidRPr="0063302E">
        <w:rPr>
          <w:rFonts w:asciiTheme="minorHAnsi" w:hAnsiTheme="minorHAnsi" w:cs="Arial"/>
          <w:color w:val="auto"/>
        </w:rPr>
        <w:t>Szewska</w:t>
      </w:r>
      <w:r w:rsidR="003F34B3" w:rsidRPr="0063302E">
        <w:rPr>
          <w:rFonts w:asciiTheme="minorHAnsi" w:hAnsiTheme="minorHAnsi" w:cs="Arial"/>
          <w:color w:val="auto"/>
        </w:rPr>
        <w:t xml:space="preserve"> </w:t>
      </w:r>
      <w:r w:rsidR="00CC2717" w:rsidRPr="0063302E">
        <w:rPr>
          <w:rFonts w:asciiTheme="minorHAnsi" w:hAnsiTheme="minorHAnsi" w:cs="Arial"/>
          <w:color w:val="auto"/>
        </w:rPr>
        <w:t>6/7</w:t>
      </w:r>
      <w:r w:rsidR="002A4245" w:rsidRPr="0063302E">
        <w:rPr>
          <w:rFonts w:asciiTheme="minorHAnsi" w:hAnsiTheme="minorHAnsi" w:cs="Arial"/>
          <w:color w:val="auto"/>
        </w:rPr>
        <w:t xml:space="preserve">, </w:t>
      </w:r>
      <w:r w:rsidR="00CC2717" w:rsidRPr="0063302E">
        <w:rPr>
          <w:rFonts w:asciiTheme="minorHAnsi" w:hAnsiTheme="minorHAnsi" w:cs="Arial"/>
          <w:color w:val="auto"/>
        </w:rPr>
        <w:t>50-053 Wrocław</w:t>
      </w:r>
      <w:r w:rsidRPr="0063302E">
        <w:rPr>
          <w:rFonts w:asciiTheme="minorHAnsi" w:hAnsiTheme="minorHAnsi" w:cs="Arial"/>
          <w:color w:val="auto"/>
        </w:rPr>
        <w:t>, z dopiskiem na pierwszej stronie: „</w:t>
      </w:r>
      <w:r w:rsidR="00C36611" w:rsidRPr="0063302E">
        <w:rPr>
          <w:rFonts w:asciiTheme="minorHAnsi" w:hAnsiTheme="minorHAnsi" w:cs="Arial"/>
          <w:color w:val="auto"/>
        </w:rPr>
        <w:t>Oferta najmu powierzchni biurowej na potrzeby</w:t>
      </w:r>
      <w:r w:rsidRPr="0063302E">
        <w:rPr>
          <w:rFonts w:asciiTheme="minorHAnsi" w:hAnsiTheme="minorHAnsi" w:cs="Arial"/>
          <w:color w:val="auto"/>
        </w:rPr>
        <w:t xml:space="preserve"> PFRON” w terminie do dnia</w:t>
      </w:r>
      <w:r w:rsidR="00EA14CA" w:rsidRPr="0063302E">
        <w:rPr>
          <w:rFonts w:asciiTheme="minorHAnsi" w:hAnsiTheme="minorHAnsi" w:cs="Arial"/>
          <w:color w:val="auto"/>
        </w:rPr>
        <w:t xml:space="preserve"> </w:t>
      </w:r>
      <w:r w:rsidR="00961353">
        <w:rPr>
          <w:rFonts w:asciiTheme="minorHAnsi" w:hAnsiTheme="minorHAnsi" w:cs="Arial"/>
          <w:color w:val="auto"/>
        </w:rPr>
        <w:t>15</w:t>
      </w:r>
      <w:r w:rsidR="00483699" w:rsidRPr="0063302E">
        <w:rPr>
          <w:rFonts w:asciiTheme="minorHAnsi" w:hAnsiTheme="minorHAnsi" w:cs="Arial"/>
          <w:color w:val="auto"/>
        </w:rPr>
        <w:t xml:space="preserve"> </w:t>
      </w:r>
      <w:r w:rsidR="00961353">
        <w:rPr>
          <w:rFonts w:asciiTheme="minorHAnsi" w:hAnsiTheme="minorHAnsi" w:cs="Arial"/>
          <w:color w:val="auto"/>
        </w:rPr>
        <w:t>stycznia</w:t>
      </w:r>
      <w:r w:rsidR="00483699" w:rsidRPr="0063302E">
        <w:rPr>
          <w:rFonts w:asciiTheme="minorHAnsi" w:hAnsiTheme="minorHAnsi" w:cs="Arial"/>
          <w:color w:val="auto"/>
        </w:rPr>
        <w:t xml:space="preserve"> 202</w:t>
      </w:r>
      <w:r w:rsidR="00961353">
        <w:rPr>
          <w:rFonts w:asciiTheme="minorHAnsi" w:hAnsiTheme="minorHAnsi" w:cs="Arial"/>
          <w:color w:val="auto"/>
        </w:rPr>
        <w:t>4</w:t>
      </w:r>
      <w:r w:rsidR="00483699" w:rsidRPr="0063302E">
        <w:rPr>
          <w:rFonts w:asciiTheme="minorHAnsi" w:hAnsiTheme="minorHAnsi" w:cs="Arial"/>
          <w:color w:val="auto"/>
        </w:rPr>
        <w:t xml:space="preserve"> r</w:t>
      </w:r>
      <w:r w:rsidR="000E4B62" w:rsidRPr="0063302E">
        <w:rPr>
          <w:rFonts w:asciiTheme="minorHAnsi" w:hAnsiTheme="minorHAnsi" w:cs="Arial"/>
          <w:color w:val="auto"/>
        </w:rPr>
        <w:t>.</w:t>
      </w:r>
    </w:p>
    <w:p w14:paraId="466AE81A" w14:textId="093F2349" w:rsidR="00C36611" w:rsidRPr="0063302E" w:rsidRDefault="002E4A3C" w:rsidP="00CC2717">
      <w:pPr>
        <w:pStyle w:val="Nagwek2"/>
      </w:pPr>
      <w:r w:rsidRPr="0063302E">
        <w:t>Termin związania ofertą:</w:t>
      </w:r>
    </w:p>
    <w:p w14:paraId="3C28585B" w14:textId="052BB9F0" w:rsidR="002E4A3C" w:rsidRPr="0063302E" w:rsidRDefault="006D7A00" w:rsidP="00BF05DA">
      <w:pPr>
        <w:pStyle w:val="Default"/>
        <w:spacing w:after="120" w:line="276" w:lineRule="auto"/>
        <w:rPr>
          <w:rFonts w:asciiTheme="minorHAnsi" w:hAnsiTheme="minorHAnsi" w:cs="Arial"/>
          <w:color w:val="auto"/>
        </w:rPr>
      </w:pPr>
      <w:r w:rsidRPr="0063302E">
        <w:rPr>
          <w:rFonts w:asciiTheme="minorHAnsi" w:hAnsiTheme="minorHAnsi" w:cs="Arial"/>
          <w:b/>
          <w:bCs/>
          <w:color w:val="auto"/>
        </w:rPr>
        <w:t>9</w:t>
      </w:r>
      <w:r w:rsidR="002E4A3C" w:rsidRPr="0063302E">
        <w:rPr>
          <w:rFonts w:asciiTheme="minorHAnsi" w:hAnsiTheme="minorHAnsi" w:cs="Arial"/>
          <w:b/>
          <w:bCs/>
          <w:color w:val="auto"/>
        </w:rPr>
        <w:t>0 dni</w:t>
      </w:r>
      <w:r w:rsidR="002E4A3C" w:rsidRPr="0063302E">
        <w:rPr>
          <w:rFonts w:asciiTheme="minorHAnsi" w:hAnsiTheme="minorHAnsi" w:cs="Arial"/>
          <w:color w:val="auto"/>
        </w:rPr>
        <w:t xml:space="preserve"> od upływu terminu składania ofert.</w:t>
      </w:r>
    </w:p>
    <w:p w14:paraId="4EC537E2" w14:textId="47A99821" w:rsidR="009548A0" w:rsidRPr="0063302E" w:rsidRDefault="009548A0" w:rsidP="00CC2717">
      <w:pPr>
        <w:pStyle w:val="Nagwek2"/>
      </w:pPr>
      <w:r w:rsidRPr="0063302E">
        <w:t>Osob</w:t>
      </w:r>
      <w:r w:rsidR="002E4A3C" w:rsidRPr="0063302E">
        <w:t>y</w:t>
      </w:r>
      <w:r w:rsidRPr="0063302E">
        <w:t xml:space="preserve"> uprawnion</w:t>
      </w:r>
      <w:r w:rsidR="002E4A3C" w:rsidRPr="0063302E">
        <w:t>e</w:t>
      </w:r>
      <w:r w:rsidRPr="0063302E">
        <w:t xml:space="preserve"> do kontaktów z </w:t>
      </w:r>
      <w:r w:rsidR="002D555E" w:rsidRPr="0063302E">
        <w:t>Oferent</w:t>
      </w:r>
      <w:r w:rsidRPr="0063302E">
        <w:t>ami</w:t>
      </w:r>
      <w:r w:rsidR="002D555E" w:rsidRPr="0063302E">
        <w:t xml:space="preserve"> w godzinach pracy PFRON, w tym do udzielania informacji na temat przedmiotu zamówienia</w:t>
      </w:r>
      <w:r w:rsidRPr="0063302E">
        <w:t>:</w:t>
      </w:r>
    </w:p>
    <w:p w14:paraId="5B9F3E76" w14:textId="151E7684" w:rsidR="00A90428" w:rsidRPr="0063302E" w:rsidRDefault="00630351" w:rsidP="00BF05DA">
      <w:pPr>
        <w:pStyle w:val="Default"/>
        <w:spacing w:after="120" w:line="276" w:lineRule="auto"/>
        <w:rPr>
          <w:rFonts w:asciiTheme="minorHAnsi" w:hAnsiTheme="minorHAnsi" w:cs="Arial"/>
          <w:color w:val="auto"/>
          <w:lang w:val="fr-FR"/>
        </w:rPr>
      </w:pPr>
      <w:r w:rsidRPr="0063302E">
        <w:rPr>
          <w:rFonts w:asciiTheme="minorHAnsi" w:hAnsiTheme="minorHAnsi" w:cs="Arial"/>
          <w:color w:val="auto"/>
          <w:lang w:val="fr-FR"/>
        </w:rPr>
        <w:t>Sławomir Zajączkowski</w:t>
      </w:r>
      <w:r w:rsidR="00A90428" w:rsidRPr="0063302E">
        <w:rPr>
          <w:rFonts w:asciiTheme="minorHAnsi" w:hAnsiTheme="minorHAnsi" w:cs="Arial"/>
          <w:color w:val="auto"/>
          <w:lang w:val="fr-FR"/>
        </w:rPr>
        <w:t>, tel. (</w:t>
      </w:r>
      <w:r w:rsidRPr="0063302E">
        <w:rPr>
          <w:rFonts w:asciiTheme="minorHAnsi" w:hAnsiTheme="minorHAnsi" w:cs="Arial"/>
          <w:color w:val="auto"/>
          <w:lang w:val="fr-FR"/>
        </w:rPr>
        <w:t>71</w:t>
      </w:r>
      <w:r w:rsidR="00A90428" w:rsidRPr="0063302E">
        <w:rPr>
          <w:rFonts w:asciiTheme="minorHAnsi" w:hAnsiTheme="minorHAnsi" w:cs="Arial"/>
          <w:color w:val="auto"/>
          <w:lang w:val="fr-FR"/>
        </w:rPr>
        <w:t xml:space="preserve">) </w:t>
      </w:r>
      <w:r w:rsidRPr="0063302E">
        <w:rPr>
          <w:rFonts w:asciiTheme="minorHAnsi" w:hAnsiTheme="minorHAnsi" w:cs="Arial"/>
          <w:color w:val="auto"/>
          <w:lang w:val="fr-FR"/>
        </w:rPr>
        <w:t>7730365</w:t>
      </w:r>
      <w:r w:rsidR="00A90428" w:rsidRPr="0063302E">
        <w:rPr>
          <w:rFonts w:asciiTheme="minorHAnsi" w:hAnsiTheme="minorHAnsi" w:cs="Arial"/>
          <w:color w:val="auto"/>
          <w:lang w:val="fr-FR"/>
        </w:rPr>
        <w:t>, email:</w:t>
      </w:r>
      <w:r w:rsidR="00A90428" w:rsidRPr="0063302E">
        <w:rPr>
          <w:rFonts w:asciiTheme="minorHAnsi" w:hAnsiTheme="minorHAnsi" w:cstheme="minorHAnsi"/>
          <w:color w:val="auto"/>
          <w:lang w:val="fr-FR"/>
        </w:rPr>
        <w:t xml:space="preserve"> </w:t>
      </w:r>
      <w:hyperlink r:id="rId8" w:history="1">
        <w:r w:rsidRPr="0063302E">
          <w:rPr>
            <w:rStyle w:val="Hipercze"/>
            <w:rFonts w:asciiTheme="minorHAnsi" w:hAnsiTheme="minorHAnsi" w:cstheme="minorHAnsi"/>
            <w:color w:val="auto"/>
            <w:lang w:val="fr-FR"/>
          </w:rPr>
          <w:t>szajaczkowski@pfron.org.pl</w:t>
        </w:r>
      </w:hyperlink>
    </w:p>
    <w:p w14:paraId="2FC68BF3" w14:textId="784D94DB" w:rsidR="009727B4" w:rsidRPr="0063302E" w:rsidRDefault="002E4A3C" w:rsidP="00CC2717">
      <w:pPr>
        <w:pStyle w:val="Nagwek2"/>
      </w:pPr>
      <w:r w:rsidRPr="0063302E">
        <w:lastRenderedPageBreak/>
        <w:t>Planowany t</w:t>
      </w:r>
      <w:r w:rsidR="009548A0" w:rsidRPr="0063302E">
        <w:t xml:space="preserve">ermin </w:t>
      </w:r>
      <w:r w:rsidRPr="0063302E">
        <w:t>początku najmu:</w:t>
      </w:r>
    </w:p>
    <w:p w14:paraId="55D751AF" w14:textId="1E10BD57" w:rsidR="009548A0" w:rsidRPr="0063302E" w:rsidRDefault="006D7A00" w:rsidP="00BF05DA">
      <w:pPr>
        <w:pStyle w:val="Default"/>
        <w:spacing w:after="120" w:line="276" w:lineRule="auto"/>
        <w:rPr>
          <w:rFonts w:asciiTheme="minorHAnsi" w:hAnsiTheme="minorHAnsi" w:cs="Arial"/>
          <w:color w:val="auto"/>
        </w:rPr>
      </w:pPr>
      <w:r w:rsidRPr="0063302E">
        <w:rPr>
          <w:rFonts w:asciiTheme="minorHAnsi" w:hAnsiTheme="minorHAnsi" w:cs="Arial"/>
          <w:color w:val="auto"/>
        </w:rPr>
        <w:t>I</w:t>
      </w:r>
      <w:r w:rsidR="00961353">
        <w:rPr>
          <w:rFonts w:asciiTheme="minorHAnsi" w:hAnsiTheme="minorHAnsi" w:cs="Arial"/>
          <w:color w:val="auto"/>
        </w:rPr>
        <w:t>II</w:t>
      </w:r>
      <w:r w:rsidRPr="0063302E">
        <w:rPr>
          <w:rFonts w:asciiTheme="minorHAnsi" w:hAnsiTheme="minorHAnsi" w:cs="Arial"/>
          <w:color w:val="auto"/>
        </w:rPr>
        <w:t xml:space="preserve"> kwartał</w:t>
      </w:r>
      <w:r w:rsidR="002E4A3C" w:rsidRPr="0063302E">
        <w:rPr>
          <w:rFonts w:asciiTheme="minorHAnsi" w:hAnsiTheme="minorHAnsi" w:cs="Arial"/>
          <w:color w:val="auto"/>
        </w:rPr>
        <w:t xml:space="preserve"> 202</w:t>
      </w:r>
      <w:r w:rsidR="00E53584" w:rsidRPr="0063302E">
        <w:rPr>
          <w:rFonts w:asciiTheme="minorHAnsi" w:hAnsiTheme="minorHAnsi" w:cs="Arial"/>
          <w:color w:val="auto"/>
        </w:rPr>
        <w:t>4</w:t>
      </w:r>
    </w:p>
    <w:p w14:paraId="73712EE5" w14:textId="5AA5C832" w:rsidR="009548A0" w:rsidRPr="0063302E" w:rsidRDefault="009548A0" w:rsidP="00CC2717">
      <w:pPr>
        <w:pStyle w:val="Nagwek2"/>
      </w:pPr>
      <w:r w:rsidRPr="0063302E">
        <w:t>Sposób oceny ofert:</w:t>
      </w:r>
    </w:p>
    <w:p w14:paraId="05060C60" w14:textId="79C09DCB" w:rsidR="009548A0" w:rsidRPr="0063302E" w:rsidRDefault="009548A0" w:rsidP="00BF05DA">
      <w:pPr>
        <w:pStyle w:val="Default"/>
        <w:spacing w:after="120" w:line="276" w:lineRule="auto"/>
        <w:rPr>
          <w:rFonts w:asciiTheme="minorHAnsi" w:hAnsiTheme="minorHAnsi" w:cs="Arial"/>
          <w:color w:val="auto"/>
        </w:rPr>
      </w:pPr>
      <w:r w:rsidRPr="0063302E">
        <w:rPr>
          <w:rFonts w:asciiTheme="minorHAnsi" w:hAnsiTheme="minorHAnsi" w:cs="Arial"/>
          <w:color w:val="auto"/>
        </w:rPr>
        <w:t>Oferta spełniająca wszystkie wymagania Zamawiającego zostanie oceniona na podstawie złożone</w:t>
      </w:r>
      <w:r w:rsidR="00BA7A5A" w:rsidRPr="0063302E">
        <w:rPr>
          <w:rFonts w:asciiTheme="minorHAnsi" w:hAnsiTheme="minorHAnsi" w:cs="Arial"/>
          <w:color w:val="auto"/>
        </w:rPr>
        <w:t>j</w:t>
      </w:r>
      <w:r w:rsidRPr="0063302E">
        <w:rPr>
          <w:rFonts w:asciiTheme="minorHAnsi" w:hAnsiTheme="minorHAnsi" w:cs="Arial"/>
          <w:color w:val="auto"/>
        </w:rPr>
        <w:t xml:space="preserve"> przez Wykonawcę ofert</w:t>
      </w:r>
      <w:r w:rsidR="00BA7A5A" w:rsidRPr="0063302E">
        <w:rPr>
          <w:rFonts w:asciiTheme="minorHAnsi" w:hAnsiTheme="minorHAnsi" w:cs="Arial"/>
          <w:color w:val="auto"/>
        </w:rPr>
        <w:t>y</w:t>
      </w:r>
      <w:r w:rsidR="002E4A3C" w:rsidRPr="0063302E">
        <w:rPr>
          <w:rFonts w:asciiTheme="minorHAnsi" w:hAnsiTheme="minorHAnsi" w:cs="Arial"/>
          <w:color w:val="auto"/>
        </w:rPr>
        <w:t xml:space="preserve">, w szczególności pod kątem zaoferowanej ceny, lokalizacji oraz warunków związanych z dostępnością przedmiotu najmu dla osób </w:t>
      </w:r>
      <w:r w:rsidR="00A43A9B" w:rsidRPr="0063302E">
        <w:rPr>
          <w:rFonts w:asciiTheme="minorHAnsi" w:hAnsiTheme="minorHAnsi" w:cs="Arial"/>
          <w:color w:val="auto"/>
        </w:rPr>
        <w:t xml:space="preserve">z </w:t>
      </w:r>
      <w:r w:rsidR="002E4A3C" w:rsidRPr="0063302E">
        <w:rPr>
          <w:rFonts w:asciiTheme="minorHAnsi" w:hAnsiTheme="minorHAnsi" w:cs="Arial"/>
          <w:color w:val="auto"/>
        </w:rPr>
        <w:t>niepełnosprawn</w:t>
      </w:r>
      <w:r w:rsidR="00A43A9B" w:rsidRPr="0063302E">
        <w:rPr>
          <w:rFonts w:asciiTheme="minorHAnsi" w:hAnsiTheme="minorHAnsi" w:cs="Arial"/>
          <w:color w:val="auto"/>
        </w:rPr>
        <w:t>ościami</w:t>
      </w:r>
      <w:r w:rsidR="002E4A3C" w:rsidRPr="0063302E">
        <w:rPr>
          <w:rFonts w:asciiTheme="minorHAnsi" w:hAnsiTheme="minorHAnsi" w:cs="Arial"/>
          <w:color w:val="auto"/>
        </w:rPr>
        <w:t>.</w:t>
      </w:r>
    </w:p>
    <w:p w14:paraId="54156EFA" w14:textId="42977267" w:rsidR="009548A0" w:rsidRPr="0063302E" w:rsidRDefault="009548A0" w:rsidP="00CC2717">
      <w:pPr>
        <w:pStyle w:val="Nagwek2"/>
      </w:pPr>
      <w:r w:rsidRPr="0063302E">
        <w:t>Informacje dodatkowe:</w:t>
      </w:r>
    </w:p>
    <w:p w14:paraId="0EF45E2E" w14:textId="1EA06824" w:rsidR="009548A0" w:rsidRPr="0063302E" w:rsidRDefault="009548A0" w:rsidP="00915FB3">
      <w:pPr>
        <w:pStyle w:val="Default"/>
        <w:numPr>
          <w:ilvl w:val="0"/>
          <w:numId w:val="18"/>
        </w:numPr>
        <w:spacing w:after="120" w:line="276" w:lineRule="auto"/>
        <w:rPr>
          <w:rFonts w:asciiTheme="minorHAnsi" w:hAnsiTheme="minorHAnsi" w:cs="Arial"/>
          <w:color w:val="auto"/>
        </w:rPr>
      </w:pPr>
      <w:r w:rsidRPr="0063302E">
        <w:rPr>
          <w:rFonts w:asciiTheme="minorHAnsi" w:hAnsiTheme="minorHAnsi" w:cs="Arial"/>
          <w:color w:val="auto"/>
        </w:rPr>
        <w:t>W toku analizy ofert Zamawiający może żądać od Oferentów wyjaśnień dotyczących treści złożonych ofert.</w:t>
      </w:r>
    </w:p>
    <w:p w14:paraId="60DD2A75" w14:textId="470CA8D8" w:rsidR="009548A0" w:rsidRPr="0063302E" w:rsidRDefault="787507F3" w:rsidP="00915FB3">
      <w:pPr>
        <w:pStyle w:val="Default"/>
        <w:numPr>
          <w:ilvl w:val="0"/>
          <w:numId w:val="18"/>
        </w:numPr>
        <w:spacing w:after="120" w:line="276" w:lineRule="auto"/>
        <w:rPr>
          <w:rFonts w:asciiTheme="minorHAnsi" w:hAnsiTheme="minorHAnsi" w:cs="Arial"/>
          <w:color w:val="auto"/>
        </w:rPr>
      </w:pPr>
      <w:r w:rsidRPr="0063302E">
        <w:rPr>
          <w:rFonts w:asciiTheme="minorHAnsi" w:hAnsiTheme="minorHAnsi" w:cs="Arial"/>
          <w:color w:val="auto"/>
        </w:rPr>
        <w:t>Wynajmujący zgadza się na przeprowadzenie wizji lokalnej powierzchni i części wspólnych oferowanych do wykorzystania przez najemcę.</w:t>
      </w:r>
      <w:r w:rsidR="009548A0" w:rsidRPr="0063302E">
        <w:rPr>
          <w:rFonts w:asciiTheme="minorHAnsi" w:hAnsiTheme="minorHAnsi" w:cs="Arial"/>
          <w:color w:val="auto"/>
        </w:rPr>
        <w:t xml:space="preserve"> Występujące w ofertach oczywiste omyłki pisarskie zostaną poprawione przez Zamawiającego.</w:t>
      </w:r>
    </w:p>
    <w:p w14:paraId="1FB2AE3C" w14:textId="4BB62EA0" w:rsidR="009548A0" w:rsidRPr="0063302E" w:rsidRDefault="009548A0" w:rsidP="00915FB3">
      <w:pPr>
        <w:pStyle w:val="Default"/>
        <w:numPr>
          <w:ilvl w:val="0"/>
          <w:numId w:val="18"/>
        </w:numPr>
        <w:spacing w:after="120" w:line="276" w:lineRule="auto"/>
        <w:rPr>
          <w:rFonts w:asciiTheme="minorHAnsi" w:hAnsiTheme="minorHAnsi" w:cs="Arial"/>
          <w:color w:val="auto"/>
        </w:rPr>
      </w:pPr>
      <w:r w:rsidRPr="0063302E">
        <w:rPr>
          <w:rFonts w:asciiTheme="minorHAnsi" w:hAnsiTheme="minorHAnsi" w:cs="Arial"/>
          <w:color w:val="auto"/>
        </w:rPr>
        <w:t>Oferty nieczytelne nie będą rozpatrywane.</w:t>
      </w:r>
    </w:p>
    <w:p w14:paraId="24D30492" w14:textId="272786E5" w:rsidR="009548A0" w:rsidRPr="0063302E" w:rsidRDefault="009548A0" w:rsidP="00915FB3">
      <w:pPr>
        <w:pStyle w:val="Default"/>
        <w:numPr>
          <w:ilvl w:val="0"/>
          <w:numId w:val="18"/>
        </w:numPr>
        <w:spacing w:after="120" w:line="276" w:lineRule="auto"/>
        <w:rPr>
          <w:rFonts w:asciiTheme="minorHAnsi" w:hAnsiTheme="minorHAnsi" w:cs="Arial"/>
          <w:color w:val="auto"/>
        </w:rPr>
      </w:pPr>
      <w:r w:rsidRPr="0063302E">
        <w:rPr>
          <w:rFonts w:asciiTheme="minorHAnsi" w:hAnsiTheme="minorHAnsi" w:cs="Arial"/>
          <w:color w:val="auto"/>
        </w:rPr>
        <w:t>Oferta winna zawierać: nazwę, adres, numer telefonu do kontaktu z oferentem oraz datę sporządzenia oferty i podpis Oferenta.</w:t>
      </w:r>
    </w:p>
    <w:p w14:paraId="4E632789" w14:textId="326EBFB5" w:rsidR="009548A0" w:rsidRPr="0063302E" w:rsidRDefault="009548A0" w:rsidP="00915FB3">
      <w:pPr>
        <w:pStyle w:val="Default"/>
        <w:numPr>
          <w:ilvl w:val="0"/>
          <w:numId w:val="18"/>
        </w:numPr>
        <w:spacing w:after="120" w:line="276" w:lineRule="auto"/>
        <w:rPr>
          <w:rFonts w:asciiTheme="minorHAnsi" w:hAnsiTheme="minorHAnsi" w:cs="Arial"/>
          <w:color w:val="auto"/>
        </w:rPr>
      </w:pPr>
      <w:r w:rsidRPr="0063302E">
        <w:rPr>
          <w:rFonts w:asciiTheme="minorHAnsi" w:hAnsiTheme="minorHAnsi" w:cs="Arial"/>
          <w:color w:val="auto"/>
        </w:rPr>
        <w:t xml:space="preserve">Na stronie internetowej Zamawiający </w:t>
      </w:r>
      <w:r w:rsidR="00666C71" w:rsidRPr="0063302E">
        <w:rPr>
          <w:rFonts w:asciiTheme="minorHAnsi" w:hAnsiTheme="minorHAnsi" w:cs="Arial"/>
          <w:color w:val="auto"/>
        </w:rPr>
        <w:t xml:space="preserve">dopuszcza możliwość </w:t>
      </w:r>
      <w:r w:rsidRPr="0063302E">
        <w:rPr>
          <w:rFonts w:asciiTheme="minorHAnsi" w:hAnsiTheme="minorHAnsi" w:cs="Arial"/>
          <w:color w:val="auto"/>
        </w:rPr>
        <w:t>umie</w:t>
      </w:r>
      <w:r w:rsidR="00666C71" w:rsidRPr="0063302E">
        <w:rPr>
          <w:rFonts w:asciiTheme="minorHAnsi" w:hAnsiTheme="minorHAnsi" w:cs="Arial"/>
          <w:color w:val="auto"/>
        </w:rPr>
        <w:t>szczenia</w:t>
      </w:r>
      <w:r w:rsidRPr="0063302E">
        <w:rPr>
          <w:rFonts w:asciiTheme="minorHAnsi" w:hAnsiTheme="minorHAnsi" w:cs="Arial"/>
          <w:color w:val="auto"/>
        </w:rPr>
        <w:t xml:space="preserve"> zestawienie ofert z podaniem </w:t>
      </w:r>
      <w:r w:rsidR="00666C71" w:rsidRPr="0063302E">
        <w:rPr>
          <w:rFonts w:asciiTheme="minorHAnsi" w:hAnsiTheme="minorHAnsi" w:cs="Arial"/>
          <w:color w:val="auto"/>
        </w:rPr>
        <w:t>oferowanych</w:t>
      </w:r>
      <w:r w:rsidRPr="0063302E">
        <w:rPr>
          <w:rFonts w:asciiTheme="minorHAnsi" w:hAnsiTheme="minorHAnsi" w:cs="Arial"/>
          <w:color w:val="auto"/>
        </w:rPr>
        <w:t xml:space="preserve"> cen i danych Wykonawców.</w:t>
      </w:r>
    </w:p>
    <w:p w14:paraId="4CF08C15" w14:textId="5DBD454A" w:rsidR="009548A0" w:rsidRPr="0063302E" w:rsidRDefault="009548A0" w:rsidP="00915FB3">
      <w:pPr>
        <w:pStyle w:val="Default"/>
        <w:numPr>
          <w:ilvl w:val="0"/>
          <w:numId w:val="18"/>
        </w:numPr>
        <w:spacing w:after="120" w:line="276" w:lineRule="auto"/>
        <w:rPr>
          <w:rFonts w:asciiTheme="minorHAnsi" w:hAnsiTheme="minorHAnsi" w:cs="Arial"/>
          <w:color w:val="auto"/>
        </w:rPr>
      </w:pPr>
      <w:r w:rsidRPr="0063302E">
        <w:rPr>
          <w:rFonts w:asciiTheme="minorHAnsi" w:hAnsiTheme="minorHAnsi" w:cs="Arial"/>
          <w:color w:val="auto"/>
        </w:rPr>
        <w:t>Wszystkie koszty związane ze sporządzeniem i złożeniem oferty ponosi Wykonawca; PFRON nie przewiduje zwrotu kosztów udziału w postępowaniu.</w:t>
      </w:r>
    </w:p>
    <w:p w14:paraId="46F93A20" w14:textId="52BBD438" w:rsidR="009548A0" w:rsidRPr="0063302E" w:rsidRDefault="009548A0" w:rsidP="00CC2717">
      <w:pPr>
        <w:pStyle w:val="Nagwek2"/>
      </w:pPr>
      <w:r w:rsidRPr="0063302E">
        <w:t>Postanowienia końcowe:</w:t>
      </w:r>
    </w:p>
    <w:p w14:paraId="6237A93A" w14:textId="69C86B08" w:rsidR="009548A0" w:rsidRPr="0063302E" w:rsidRDefault="009548A0" w:rsidP="00915FB3">
      <w:pPr>
        <w:pStyle w:val="Default"/>
        <w:numPr>
          <w:ilvl w:val="0"/>
          <w:numId w:val="19"/>
        </w:numPr>
        <w:spacing w:after="120" w:line="276" w:lineRule="auto"/>
        <w:rPr>
          <w:rFonts w:asciiTheme="minorHAnsi" w:hAnsiTheme="minorHAnsi" w:cs="Arial"/>
          <w:color w:val="auto"/>
        </w:rPr>
      </w:pPr>
      <w:r w:rsidRPr="0063302E">
        <w:rPr>
          <w:rFonts w:asciiTheme="minorHAnsi" w:hAnsiTheme="minorHAnsi" w:cs="Arial"/>
          <w:color w:val="auto"/>
        </w:rPr>
        <w:t>Zapytanie Ofertowe nie stanowi oferty w rozumieniu art. 66 Kodeksu cywilnego.</w:t>
      </w:r>
    </w:p>
    <w:p w14:paraId="0C63FA7A" w14:textId="634F230D" w:rsidR="009548A0" w:rsidRPr="0063302E" w:rsidRDefault="009548A0" w:rsidP="00915FB3">
      <w:pPr>
        <w:pStyle w:val="Default"/>
        <w:numPr>
          <w:ilvl w:val="0"/>
          <w:numId w:val="19"/>
        </w:numPr>
        <w:spacing w:after="120" w:line="276" w:lineRule="auto"/>
        <w:rPr>
          <w:rFonts w:asciiTheme="minorHAnsi" w:hAnsiTheme="minorHAnsi" w:cs="Arial"/>
          <w:color w:val="auto"/>
        </w:rPr>
      </w:pPr>
      <w:r w:rsidRPr="0063302E">
        <w:rPr>
          <w:rFonts w:asciiTheme="minorHAnsi" w:hAnsiTheme="minorHAnsi" w:cs="Arial"/>
          <w:color w:val="auto"/>
        </w:rPr>
        <w:t>Zamawiający zastrzega sobie prawo negocjacji ceny ofert z Wykonawcami którzy złożyli w terminie prawidłowe oferty.</w:t>
      </w:r>
    </w:p>
    <w:p w14:paraId="728CDD14" w14:textId="283F14E5" w:rsidR="009548A0" w:rsidRPr="0063302E" w:rsidRDefault="009548A0" w:rsidP="00915FB3">
      <w:pPr>
        <w:pStyle w:val="Default"/>
        <w:numPr>
          <w:ilvl w:val="0"/>
          <w:numId w:val="19"/>
        </w:numPr>
        <w:spacing w:after="120" w:line="276" w:lineRule="auto"/>
        <w:rPr>
          <w:rFonts w:asciiTheme="minorHAnsi" w:hAnsiTheme="minorHAnsi" w:cs="Arial"/>
          <w:color w:val="auto"/>
        </w:rPr>
      </w:pPr>
      <w:r w:rsidRPr="0063302E">
        <w:rPr>
          <w:rFonts w:asciiTheme="minorHAnsi" w:hAnsiTheme="minorHAnsi" w:cs="Arial"/>
          <w:color w:val="auto"/>
        </w:rPr>
        <w:t>Zamawiający zastrzega sobie prawo unieważnienia przedmiotowego postępowania na każdym etapie bez podania przyczyny unieważnienia.</w:t>
      </w:r>
    </w:p>
    <w:p w14:paraId="25944979" w14:textId="11116C46" w:rsidR="00974A29" w:rsidRPr="0063302E" w:rsidRDefault="009548A0" w:rsidP="00915FB3">
      <w:pPr>
        <w:pStyle w:val="Default"/>
        <w:numPr>
          <w:ilvl w:val="0"/>
          <w:numId w:val="19"/>
        </w:numPr>
        <w:spacing w:after="120" w:line="276" w:lineRule="auto"/>
        <w:rPr>
          <w:rFonts w:asciiTheme="minorHAnsi" w:hAnsiTheme="minorHAnsi" w:cs="Arial"/>
          <w:color w:val="auto"/>
        </w:rPr>
      </w:pPr>
      <w:r w:rsidRPr="0063302E">
        <w:rPr>
          <w:rFonts w:asciiTheme="minorHAnsi" w:hAnsiTheme="minorHAnsi" w:cs="Arial"/>
          <w:color w:val="auto"/>
        </w:rPr>
        <w:t>W przypadku unieważnienia postępowania Zamawiający nie ponosi kosztów przygotowania i złożenia oferty.</w:t>
      </w:r>
    </w:p>
    <w:sectPr w:rsidR="00974A29" w:rsidRPr="0063302E" w:rsidSect="00AD1DC0">
      <w:pgSz w:w="11906" w:h="16838" w:code="9"/>
      <w:pgMar w:top="1417" w:right="1417" w:bottom="1417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3399"/>
    <w:multiLevelType w:val="hybridMultilevel"/>
    <w:tmpl w:val="754A159A"/>
    <w:lvl w:ilvl="0" w:tplc="F6CC9F9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D344D"/>
    <w:multiLevelType w:val="hybridMultilevel"/>
    <w:tmpl w:val="F9223666"/>
    <w:lvl w:ilvl="0" w:tplc="0415000F">
      <w:start w:val="1"/>
      <w:numFmt w:val="decimal"/>
      <w:lvlText w:val="%1.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" w15:restartNumberingAfterBreak="0">
    <w:nsid w:val="120D1E8A"/>
    <w:multiLevelType w:val="hybridMultilevel"/>
    <w:tmpl w:val="2C284E6A"/>
    <w:lvl w:ilvl="0" w:tplc="F6CC9F9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82829"/>
    <w:multiLevelType w:val="hybridMultilevel"/>
    <w:tmpl w:val="21900510"/>
    <w:lvl w:ilvl="0" w:tplc="8856B4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A1BE6338">
      <w:start w:val="1"/>
      <w:numFmt w:val="lowerLetter"/>
      <w:lvlText w:val="%2."/>
      <w:lvlJc w:val="left"/>
      <w:pPr>
        <w:ind w:left="1440" w:hanging="360"/>
      </w:pPr>
    </w:lvl>
    <w:lvl w:ilvl="2" w:tplc="EDB01DCC">
      <w:start w:val="1"/>
      <w:numFmt w:val="lowerRoman"/>
      <w:lvlText w:val="%3."/>
      <w:lvlJc w:val="right"/>
      <w:pPr>
        <w:ind w:left="2160" w:hanging="180"/>
      </w:pPr>
    </w:lvl>
    <w:lvl w:ilvl="3" w:tplc="A1581C94">
      <w:start w:val="1"/>
      <w:numFmt w:val="decimal"/>
      <w:lvlText w:val="%4."/>
      <w:lvlJc w:val="left"/>
      <w:pPr>
        <w:ind w:left="2880" w:hanging="360"/>
      </w:pPr>
    </w:lvl>
    <w:lvl w:ilvl="4" w:tplc="A5BEFBBC">
      <w:start w:val="1"/>
      <w:numFmt w:val="lowerLetter"/>
      <w:lvlText w:val="%5."/>
      <w:lvlJc w:val="left"/>
      <w:pPr>
        <w:ind w:left="3600" w:hanging="360"/>
      </w:pPr>
    </w:lvl>
    <w:lvl w:ilvl="5" w:tplc="DF44ED5E">
      <w:start w:val="1"/>
      <w:numFmt w:val="lowerRoman"/>
      <w:lvlText w:val="%6."/>
      <w:lvlJc w:val="right"/>
      <w:pPr>
        <w:ind w:left="4320" w:hanging="180"/>
      </w:pPr>
    </w:lvl>
    <w:lvl w:ilvl="6" w:tplc="E474DE94">
      <w:start w:val="1"/>
      <w:numFmt w:val="decimal"/>
      <w:lvlText w:val="%7."/>
      <w:lvlJc w:val="left"/>
      <w:pPr>
        <w:ind w:left="5040" w:hanging="360"/>
      </w:pPr>
    </w:lvl>
    <w:lvl w:ilvl="7" w:tplc="7424FB16">
      <w:start w:val="1"/>
      <w:numFmt w:val="lowerLetter"/>
      <w:lvlText w:val="%8."/>
      <w:lvlJc w:val="left"/>
      <w:pPr>
        <w:ind w:left="5760" w:hanging="360"/>
      </w:pPr>
    </w:lvl>
    <w:lvl w:ilvl="8" w:tplc="28187D7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3403B"/>
    <w:multiLevelType w:val="hybridMultilevel"/>
    <w:tmpl w:val="9ECEB9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07379"/>
    <w:multiLevelType w:val="hybridMultilevel"/>
    <w:tmpl w:val="679EB1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32846"/>
    <w:multiLevelType w:val="hybridMultilevel"/>
    <w:tmpl w:val="5B706C66"/>
    <w:lvl w:ilvl="0" w:tplc="DE8C4B10">
      <w:start w:val="1"/>
      <w:numFmt w:val="decimal"/>
      <w:lvlText w:val="%1."/>
      <w:lvlJc w:val="left"/>
      <w:pPr>
        <w:ind w:left="720" w:hanging="360"/>
      </w:pPr>
    </w:lvl>
    <w:lvl w:ilvl="1" w:tplc="F7169A24">
      <w:start w:val="1"/>
      <w:numFmt w:val="lowerLetter"/>
      <w:lvlText w:val="%2."/>
      <w:lvlJc w:val="left"/>
      <w:pPr>
        <w:ind w:left="1440" w:hanging="360"/>
      </w:pPr>
    </w:lvl>
    <w:lvl w:ilvl="2" w:tplc="F34067C6">
      <w:start w:val="1"/>
      <w:numFmt w:val="lowerRoman"/>
      <w:lvlText w:val="%3."/>
      <w:lvlJc w:val="right"/>
      <w:pPr>
        <w:ind w:left="2160" w:hanging="180"/>
      </w:pPr>
    </w:lvl>
    <w:lvl w:ilvl="3" w:tplc="A1FCA876">
      <w:start w:val="1"/>
      <w:numFmt w:val="decimal"/>
      <w:lvlText w:val="%4."/>
      <w:lvlJc w:val="left"/>
      <w:pPr>
        <w:ind w:left="2880" w:hanging="360"/>
      </w:pPr>
    </w:lvl>
    <w:lvl w:ilvl="4" w:tplc="3B28CC80">
      <w:start w:val="1"/>
      <w:numFmt w:val="lowerLetter"/>
      <w:lvlText w:val="%5."/>
      <w:lvlJc w:val="left"/>
      <w:pPr>
        <w:ind w:left="3600" w:hanging="360"/>
      </w:pPr>
    </w:lvl>
    <w:lvl w:ilvl="5" w:tplc="01AA2BC6">
      <w:start w:val="1"/>
      <w:numFmt w:val="lowerRoman"/>
      <w:lvlText w:val="%6."/>
      <w:lvlJc w:val="right"/>
      <w:pPr>
        <w:ind w:left="4320" w:hanging="180"/>
      </w:pPr>
    </w:lvl>
    <w:lvl w:ilvl="6" w:tplc="CBCE3712">
      <w:start w:val="1"/>
      <w:numFmt w:val="decimal"/>
      <w:lvlText w:val="%7."/>
      <w:lvlJc w:val="left"/>
      <w:pPr>
        <w:ind w:left="5040" w:hanging="360"/>
      </w:pPr>
    </w:lvl>
    <w:lvl w:ilvl="7" w:tplc="3DE605DA">
      <w:start w:val="1"/>
      <w:numFmt w:val="lowerLetter"/>
      <w:lvlText w:val="%8."/>
      <w:lvlJc w:val="left"/>
      <w:pPr>
        <w:ind w:left="5760" w:hanging="360"/>
      </w:pPr>
    </w:lvl>
    <w:lvl w:ilvl="8" w:tplc="EC0057E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A422F"/>
    <w:multiLevelType w:val="hybridMultilevel"/>
    <w:tmpl w:val="9A702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6169E"/>
    <w:multiLevelType w:val="hybridMultilevel"/>
    <w:tmpl w:val="9A702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8139A"/>
    <w:multiLevelType w:val="hybridMultilevel"/>
    <w:tmpl w:val="3CA2A7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26F7B"/>
    <w:multiLevelType w:val="hybridMultilevel"/>
    <w:tmpl w:val="D73A873C"/>
    <w:lvl w:ilvl="0" w:tplc="7B2E01D4">
      <w:start w:val="1"/>
      <w:numFmt w:val="decimal"/>
      <w:pStyle w:val="Nagwek2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D1D72"/>
    <w:multiLevelType w:val="hybridMultilevel"/>
    <w:tmpl w:val="9ECEB9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B0EBB"/>
    <w:multiLevelType w:val="hybridMultilevel"/>
    <w:tmpl w:val="96FA8BB6"/>
    <w:lvl w:ilvl="0" w:tplc="F6CC9F9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50D1C"/>
    <w:multiLevelType w:val="hybridMultilevel"/>
    <w:tmpl w:val="3ACAA7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D68DF"/>
    <w:multiLevelType w:val="hybridMultilevel"/>
    <w:tmpl w:val="04AEED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07346"/>
    <w:multiLevelType w:val="hybridMultilevel"/>
    <w:tmpl w:val="32903ADC"/>
    <w:lvl w:ilvl="0" w:tplc="F6CC9F9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F06EF"/>
    <w:multiLevelType w:val="hybridMultilevel"/>
    <w:tmpl w:val="6228FE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D620492"/>
    <w:multiLevelType w:val="hybridMultilevel"/>
    <w:tmpl w:val="9ECEB9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25284"/>
    <w:multiLevelType w:val="hybridMultilevel"/>
    <w:tmpl w:val="74C665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022F8B"/>
    <w:multiLevelType w:val="hybridMultilevel"/>
    <w:tmpl w:val="46FC99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10839"/>
    <w:multiLevelType w:val="hybridMultilevel"/>
    <w:tmpl w:val="3A043A3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num w:numId="1" w16cid:durableId="1757944369">
    <w:abstractNumId w:val="6"/>
  </w:num>
  <w:num w:numId="2" w16cid:durableId="909582478">
    <w:abstractNumId w:val="3"/>
  </w:num>
  <w:num w:numId="3" w16cid:durableId="387413107">
    <w:abstractNumId w:val="19"/>
  </w:num>
  <w:num w:numId="4" w16cid:durableId="1650939501">
    <w:abstractNumId w:val="1"/>
  </w:num>
  <w:num w:numId="5" w16cid:durableId="1739589994">
    <w:abstractNumId w:val="10"/>
  </w:num>
  <w:num w:numId="6" w16cid:durableId="273367570">
    <w:abstractNumId w:val="16"/>
  </w:num>
  <w:num w:numId="7" w16cid:durableId="739326536">
    <w:abstractNumId w:val="5"/>
  </w:num>
  <w:num w:numId="8" w16cid:durableId="2130199816">
    <w:abstractNumId w:val="14"/>
  </w:num>
  <w:num w:numId="9" w16cid:durableId="591085794">
    <w:abstractNumId w:val="20"/>
  </w:num>
  <w:num w:numId="10" w16cid:durableId="1031959933">
    <w:abstractNumId w:val="9"/>
  </w:num>
  <w:num w:numId="11" w16cid:durableId="1283919922">
    <w:abstractNumId w:val="11"/>
  </w:num>
  <w:num w:numId="12" w16cid:durableId="1079257671">
    <w:abstractNumId w:val="7"/>
  </w:num>
  <w:num w:numId="13" w16cid:durableId="1123039835">
    <w:abstractNumId w:val="2"/>
  </w:num>
  <w:num w:numId="14" w16cid:durableId="1659846161">
    <w:abstractNumId w:val="0"/>
  </w:num>
  <w:num w:numId="15" w16cid:durableId="661586798">
    <w:abstractNumId w:val="12"/>
  </w:num>
  <w:num w:numId="16" w16cid:durableId="1353216600">
    <w:abstractNumId w:val="15"/>
  </w:num>
  <w:num w:numId="17" w16cid:durableId="879824637">
    <w:abstractNumId w:val="8"/>
  </w:num>
  <w:num w:numId="18" w16cid:durableId="1930656434">
    <w:abstractNumId w:val="17"/>
  </w:num>
  <w:num w:numId="19" w16cid:durableId="1935279072">
    <w:abstractNumId w:val="4"/>
  </w:num>
  <w:num w:numId="20" w16cid:durableId="951863231">
    <w:abstractNumId w:val="18"/>
  </w:num>
  <w:num w:numId="21" w16cid:durableId="16926062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A0"/>
    <w:rsid w:val="00023AA1"/>
    <w:rsid w:val="00026537"/>
    <w:rsid w:val="000276CF"/>
    <w:rsid w:val="00042E9D"/>
    <w:rsid w:val="00051933"/>
    <w:rsid w:val="00054A33"/>
    <w:rsid w:val="00074F60"/>
    <w:rsid w:val="00090F5C"/>
    <w:rsid w:val="000A49A0"/>
    <w:rsid w:val="000C3BD0"/>
    <w:rsid w:val="000E4B62"/>
    <w:rsid w:val="00104B18"/>
    <w:rsid w:val="001057D2"/>
    <w:rsid w:val="001140D9"/>
    <w:rsid w:val="001604B8"/>
    <w:rsid w:val="00161262"/>
    <w:rsid w:val="001A7770"/>
    <w:rsid w:val="001B695C"/>
    <w:rsid w:val="00212CC1"/>
    <w:rsid w:val="00247CC3"/>
    <w:rsid w:val="002570F3"/>
    <w:rsid w:val="002649F7"/>
    <w:rsid w:val="00264B71"/>
    <w:rsid w:val="0029606C"/>
    <w:rsid w:val="002A4245"/>
    <w:rsid w:val="002D555E"/>
    <w:rsid w:val="002D6BA2"/>
    <w:rsid w:val="002D7DEF"/>
    <w:rsid w:val="002E0EB7"/>
    <w:rsid w:val="002E4A3C"/>
    <w:rsid w:val="0031104F"/>
    <w:rsid w:val="00317494"/>
    <w:rsid w:val="0033710A"/>
    <w:rsid w:val="00364D52"/>
    <w:rsid w:val="00366132"/>
    <w:rsid w:val="003865A7"/>
    <w:rsid w:val="003A7BF6"/>
    <w:rsid w:val="003A7FC6"/>
    <w:rsid w:val="003C62DB"/>
    <w:rsid w:val="003F34B3"/>
    <w:rsid w:val="003F7505"/>
    <w:rsid w:val="00403853"/>
    <w:rsid w:val="00407692"/>
    <w:rsid w:val="00444F12"/>
    <w:rsid w:val="00472EC5"/>
    <w:rsid w:val="00473886"/>
    <w:rsid w:val="004818DC"/>
    <w:rsid w:val="00483699"/>
    <w:rsid w:val="00486575"/>
    <w:rsid w:val="004B02A2"/>
    <w:rsid w:val="004C02F4"/>
    <w:rsid w:val="004C6E1F"/>
    <w:rsid w:val="004E7907"/>
    <w:rsid w:val="004E7C65"/>
    <w:rsid w:val="0057796A"/>
    <w:rsid w:val="005857E1"/>
    <w:rsid w:val="005B30B9"/>
    <w:rsid w:val="005B6946"/>
    <w:rsid w:val="005D0289"/>
    <w:rsid w:val="005D4116"/>
    <w:rsid w:val="00607BEF"/>
    <w:rsid w:val="00630351"/>
    <w:rsid w:val="0063302E"/>
    <w:rsid w:val="00637E36"/>
    <w:rsid w:val="00646C7F"/>
    <w:rsid w:val="00661190"/>
    <w:rsid w:val="00665187"/>
    <w:rsid w:val="00666C71"/>
    <w:rsid w:val="0067172F"/>
    <w:rsid w:val="00674EB4"/>
    <w:rsid w:val="006771C6"/>
    <w:rsid w:val="006836B5"/>
    <w:rsid w:val="00691256"/>
    <w:rsid w:val="006A4B97"/>
    <w:rsid w:val="006C4CD3"/>
    <w:rsid w:val="006D7A00"/>
    <w:rsid w:val="006E6FDB"/>
    <w:rsid w:val="00725C66"/>
    <w:rsid w:val="00771448"/>
    <w:rsid w:val="007910F5"/>
    <w:rsid w:val="007B57AE"/>
    <w:rsid w:val="007C6937"/>
    <w:rsid w:val="007E4266"/>
    <w:rsid w:val="007F01D7"/>
    <w:rsid w:val="007F7014"/>
    <w:rsid w:val="00807645"/>
    <w:rsid w:val="008374BB"/>
    <w:rsid w:val="008375DE"/>
    <w:rsid w:val="0086003E"/>
    <w:rsid w:val="00860C90"/>
    <w:rsid w:val="0087290D"/>
    <w:rsid w:val="008961BE"/>
    <w:rsid w:val="008B3E8B"/>
    <w:rsid w:val="008B4735"/>
    <w:rsid w:val="008C1D36"/>
    <w:rsid w:val="008F3006"/>
    <w:rsid w:val="008F38EC"/>
    <w:rsid w:val="00905BC8"/>
    <w:rsid w:val="009128F8"/>
    <w:rsid w:val="00915FB3"/>
    <w:rsid w:val="009249FB"/>
    <w:rsid w:val="00930EE5"/>
    <w:rsid w:val="009548A0"/>
    <w:rsid w:val="00961353"/>
    <w:rsid w:val="009727B4"/>
    <w:rsid w:val="00974A29"/>
    <w:rsid w:val="00994298"/>
    <w:rsid w:val="0099518E"/>
    <w:rsid w:val="00995BE9"/>
    <w:rsid w:val="0099624B"/>
    <w:rsid w:val="009D3F9B"/>
    <w:rsid w:val="009E4B9A"/>
    <w:rsid w:val="009E57EA"/>
    <w:rsid w:val="009F4257"/>
    <w:rsid w:val="00A14E28"/>
    <w:rsid w:val="00A169D5"/>
    <w:rsid w:val="00A43A9B"/>
    <w:rsid w:val="00A46C05"/>
    <w:rsid w:val="00A60053"/>
    <w:rsid w:val="00A65AE5"/>
    <w:rsid w:val="00A90428"/>
    <w:rsid w:val="00A95586"/>
    <w:rsid w:val="00AD1DC0"/>
    <w:rsid w:val="00AD4A12"/>
    <w:rsid w:val="00AD52F1"/>
    <w:rsid w:val="00AE0AD3"/>
    <w:rsid w:val="00B054E2"/>
    <w:rsid w:val="00B64BD6"/>
    <w:rsid w:val="00B73A8E"/>
    <w:rsid w:val="00B7613A"/>
    <w:rsid w:val="00B84A45"/>
    <w:rsid w:val="00BA7A5A"/>
    <w:rsid w:val="00BC0622"/>
    <w:rsid w:val="00BC6CE1"/>
    <w:rsid w:val="00BF05DA"/>
    <w:rsid w:val="00C20E03"/>
    <w:rsid w:val="00C23945"/>
    <w:rsid w:val="00C34C38"/>
    <w:rsid w:val="00C36611"/>
    <w:rsid w:val="00C46A92"/>
    <w:rsid w:val="00C47EFB"/>
    <w:rsid w:val="00C6221A"/>
    <w:rsid w:val="00C90C35"/>
    <w:rsid w:val="00CA02CB"/>
    <w:rsid w:val="00CA3366"/>
    <w:rsid w:val="00CB4060"/>
    <w:rsid w:val="00CC2717"/>
    <w:rsid w:val="00CD1CB1"/>
    <w:rsid w:val="00CD7A13"/>
    <w:rsid w:val="00CF38D4"/>
    <w:rsid w:val="00CF7127"/>
    <w:rsid w:val="00D01EF2"/>
    <w:rsid w:val="00D17CB4"/>
    <w:rsid w:val="00D466B0"/>
    <w:rsid w:val="00D558C1"/>
    <w:rsid w:val="00D83D08"/>
    <w:rsid w:val="00D84C7F"/>
    <w:rsid w:val="00D864BC"/>
    <w:rsid w:val="00D9556B"/>
    <w:rsid w:val="00DA2988"/>
    <w:rsid w:val="00DB3546"/>
    <w:rsid w:val="00DB7CC9"/>
    <w:rsid w:val="00DF0596"/>
    <w:rsid w:val="00DF7A1B"/>
    <w:rsid w:val="00E16FBD"/>
    <w:rsid w:val="00E27155"/>
    <w:rsid w:val="00E27E43"/>
    <w:rsid w:val="00E40495"/>
    <w:rsid w:val="00E5272E"/>
    <w:rsid w:val="00E53584"/>
    <w:rsid w:val="00E55D3F"/>
    <w:rsid w:val="00E92670"/>
    <w:rsid w:val="00EA14CA"/>
    <w:rsid w:val="00EA707E"/>
    <w:rsid w:val="00EB11A8"/>
    <w:rsid w:val="00EC124E"/>
    <w:rsid w:val="00EC1E13"/>
    <w:rsid w:val="00EE3003"/>
    <w:rsid w:val="00EF0C66"/>
    <w:rsid w:val="00EF0E09"/>
    <w:rsid w:val="00EF3751"/>
    <w:rsid w:val="00F16BFF"/>
    <w:rsid w:val="00F243F5"/>
    <w:rsid w:val="00F312BE"/>
    <w:rsid w:val="00F33BF3"/>
    <w:rsid w:val="00F3492B"/>
    <w:rsid w:val="00F434E6"/>
    <w:rsid w:val="00F9634B"/>
    <w:rsid w:val="00FA53F1"/>
    <w:rsid w:val="00FB446B"/>
    <w:rsid w:val="00FB7FA8"/>
    <w:rsid w:val="00FC08D9"/>
    <w:rsid w:val="00FC1133"/>
    <w:rsid w:val="00FC1374"/>
    <w:rsid w:val="00FC2A69"/>
    <w:rsid w:val="00FC47CE"/>
    <w:rsid w:val="00FD240B"/>
    <w:rsid w:val="00FE5378"/>
    <w:rsid w:val="0AEAF79D"/>
    <w:rsid w:val="12B0074A"/>
    <w:rsid w:val="17681EE1"/>
    <w:rsid w:val="1B9B10B3"/>
    <w:rsid w:val="1BCE163C"/>
    <w:rsid w:val="1CF6A5CC"/>
    <w:rsid w:val="1E92762D"/>
    <w:rsid w:val="23E94969"/>
    <w:rsid w:val="26949E6D"/>
    <w:rsid w:val="27F4BEFB"/>
    <w:rsid w:val="2F83348D"/>
    <w:rsid w:val="302FDDF5"/>
    <w:rsid w:val="3A741AB6"/>
    <w:rsid w:val="3C7BA3A3"/>
    <w:rsid w:val="3FA145DD"/>
    <w:rsid w:val="41299FF8"/>
    <w:rsid w:val="427C9BEA"/>
    <w:rsid w:val="4886F176"/>
    <w:rsid w:val="49482823"/>
    <w:rsid w:val="4B7AD3E6"/>
    <w:rsid w:val="513241C6"/>
    <w:rsid w:val="52A94931"/>
    <w:rsid w:val="53966C01"/>
    <w:rsid w:val="53C1B779"/>
    <w:rsid w:val="5642CDDA"/>
    <w:rsid w:val="5988EB8F"/>
    <w:rsid w:val="5A29A3EA"/>
    <w:rsid w:val="5A38E683"/>
    <w:rsid w:val="5C25321C"/>
    <w:rsid w:val="5F1C965E"/>
    <w:rsid w:val="5F2BBB6F"/>
    <w:rsid w:val="60555FAF"/>
    <w:rsid w:val="642E38EF"/>
    <w:rsid w:val="6717698B"/>
    <w:rsid w:val="6846F1C7"/>
    <w:rsid w:val="686DEC85"/>
    <w:rsid w:val="69369C05"/>
    <w:rsid w:val="6EA223F8"/>
    <w:rsid w:val="71FB00C7"/>
    <w:rsid w:val="73C98689"/>
    <w:rsid w:val="787507F3"/>
    <w:rsid w:val="7A265DAA"/>
    <w:rsid w:val="7B5EB02F"/>
    <w:rsid w:val="7BEFC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CF22"/>
  <w15:docId w15:val="{9A690B22-B760-49A7-A563-374F643F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1D36"/>
    <w:pPr>
      <w:autoSpaceDE w:val="0"/>
      <w:autoSpaceDN w:val="0"/>
      <w:adjustRightInd w:val="0"/>
      <w:spacing w:before="240" w:after="240" w:line="276" w:lineRule="auto"/>
      <w:jc w:val="center"/>
      <w:outlineLvl w:val="0"/>
    </w:pPr>
    <w:rPr>
      <w:rFonts w:cs="Arial"/>
      <w:b/>
      <w:bCs/>
      <w:sz w:val="32"/>
      <w:szCs w:val="32"/>
    </w:rPr>
  </w:style>
  <w:style w:type="paragraph" w:styleId="Nagwek2">
    <w:name w:val="heading 2"/>
    <w:basedOn w:val="Akapitzlist"/>
    <w:next w:val="Normalny"/>
    <w:link w:val="Nagwek2Znak"/>
    <w:autoRedefine/>
    <w:uiPriority w:val="9"/>
    <w:unhideWhenUsed/>
    <w:qFormat/>
    <w:rsid w:val="00CC2717"/>
    <w:pPr>
      <w:numPr>
        <w:numId w:val="5"/>
      </w:numPr>
      <w:autoSpaceDE w:val="0"/>
      <w:autoSpaceDN w:val="0"/>
      <w:adjustRightInd w:val="0"/>
      <w:spacing w:before="120" w:after="120" w:line="276" w:lineRule="auto"/>
      <w:ind w:left="714" w:hanging="357"/>
      <w:contextualSpacing w:val="0"/>
      <w:outlineLvl w:val="1"/>
    </w:pPr>
    <w:rPr>
      <w:rFonts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54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4A3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4A3C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444F12"/>
    <w:rPr>
      <w:i/>
      <w:iCs/>
    </w:rPr>
  </w:style>
  <w:style w:type="paragraph" w:styleId="Akapitzlist">
    <w:name w:val="List Paragraph"/>
    <w:basedOn w:val="Normalny"/>
    <w:uiPriority w:val="34"/>
    <w:qFormat/>
    <w:rsid w:val="00444F1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E9D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49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49A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910F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8C1D36"/>
    <w:rPr>
      <w:rFonts w:cs="Arial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2717"/>
    <w:rPr>
      <w:rFonts w:cs="Arial"/>
      <w:b/>
      <w:bCs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624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714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ajaczkowski@pfron.org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4" ma:contentTypeDescription="Utwórz nowy dokument." ma:contentTypeScope="" ma:versionID="b4580fa39bb953322f63c889cea8834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6c884bb3db2a67486859967d2c7cddbb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074A4B-4B96-49CB-9067-A2BC1BFBF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532E18-7846-4F44-8344-D3A922F7F9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53335B-13B0-4EC1-8ADF-ABE1C25319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</Pages>
  <Words>1450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na najem powierzzchni Oddział Opolski</vt:lpstr>
    </vt:vector>
  </TitlesOfParts>
  <Company/>
  <LinksUpToDate>false</LinksUpToDate>
  <CharactersWithSpaces>10131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mailto:tomasz.kaldus@pfron.org.pl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na najem powierzzchni Oddział Opolski</dc:title>
  <dc:creator>Kałduś Tomasz</dc:creator>
  <cp:lastModifiedBy>Zajączkowski Sławomir</cp:lastModifiedBy>
  <cp:revision>10</cp:revision>
  <cp:lastPrinted>2023-03-28T13:06:00Z</cp:lastPrinted>
  <dcterms:created xsi:type="dcterms:W3CDTF">2023-03-03T13:15:00Z</dcterms:created>
  <dcterms:modified xsi:type="dcterms:W3CDTF">2023-11-17T11:12:00Z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