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30AE8F" w14:textId="1811FB61" w:rsidR="009F690E" w:rsidRPr="002210A8" w:rsidRDefault="00C143D6" w:rsidP="007F60F5">
      <w:pPr>
        <w:spacing w:after="0"/>
        <w:jc w:val="right"/>
        <w:outlineLvl w:val="0"/>
        <w:rPr>
          <w:rFonts w:eastAsia="Times New Roman" w:cstheme="minorHAnsi"/>
          <w:kern w:val="36"/>
          <w:sz w:val="24"/>
          <w:szCs w:val="24"/>
        </w:rPr>
      </w:pPr>
      <w:r w:rsidRPr="00B43069">
        <w:rPr>
          <w:rFonts w:eastAsia="Times New Roman" w:cstheme="minorHAnsi"/>
          <w:kern w:val="36"/>
          <w:sz w:val="24"/>
          <w:szCs w:val="24"/>
        </w:rPr>
        <w:t>Warszawa,</w:t>
      </w:r>
      <w:r w:rsidR="00424C07">
        <w:rPr>
          <w:rFonts w:eastAsia="Times New Roman" w:cstheme="minorHAnsi"/>
          <w:kern w:val="36"/>
          <w:sz w:val="24"/>
          <w:szCs w:val="24"/>
        </w:rPr>
        <w:t xml:space="preserve"> </w:t>
      </w:r>
      <w:r w:rsidR="00040FAA">
        <w:rPr>
          <w:rFonts w:eastAsia="Times New Roman" w:cstheme="minorHAnsi"/>
          <w:kern w:val="36"/>
          <w:sz w:val="24"/>
          <w:szCs w:val="24"/>
        </w:rPr>
        <w:t>14</w:t>
      </w:r>
      <w:r w:rsidR="001D1EFC">
        <w:rPr>
          <w:rFonts w:eastAsia="Times New Roman" w:cstheme="minorHAnsi"/>
          <w:kern w:val="36"/>
          <w:sz w:val="24"/>
          <w:szCs w:val="24"/>
        </w:rPr>
        <w:t>.</w:t>
      </w:r>
      <w:r w:rsidR="00887C05">
        <w:rPr>
          <w:rFonts w:eastAsia="Times New Roman" w:cstheme="minorHAnsi"/>
          <w:kern w:val="36"/>
          <w:sz w:val="24"/>
          <w:szCs w:val="24"/>
        </w:rPr>
        <w:t>1</w:t>
      </w:r>
      <w:r w:rsidR="001B58BF">
        <w:rPr>
          <w:rFonts w:eastAsia="Times New Roman" w:cstheme="minorHAnsi"/>
          <w:kern w:val="36"/>
          <w:sz w:val="24"/>
          <w:szCs w:val="24"/>
        </w:rPr>
        <w:t>1</w:t>
      </w:r>
      <w:r w:rsidR="001D1EFC">
        <w:rPr>
          <w:rFonts w:eastAsia="Times New Roman" w:cstheme="minorHAnsi"/>
          <w:kern w:val="36"/>
          <w:sz w:val="24"/>
          <w:szCs w:val="24"/>
        </w:rPr>
        <w:t>.</w:t>
      </w:r>
      <w:r w:rsidR="00B93EE8" w:rsidRPr="00B43069">
        <w:rPr>
          <w:rFonts w:eastAsia="Times New Roman" w:cstheme="minorHAnsi"/>
          <w:kern w:val="36"/>
          <w:sz w:val="24"/>
          <w:szCs w:val="24"/>
        </w:rPr>
        <w:t>202</w:t>
      </w:r>
      <w:r w:rsidR="003A2614">
        <w:rPr>
          <w:rFonts w:eastAsia="Times New Roman" w:cstheme="minorHAnsi"/>
          <w:kern w:val="36"/>
          <w:sz w:val="24"/>
          <w:szCs w:val="24"/>
        </w:rPr>
        <w:t>4</w:t>
      </w:r>
      <w:r w:rsidRPr="00B43069">
        <w:rPr>
          <w:rFonts w:eastAsia="Times New Roman" w:cstheme="minorHAnsi"/>
          <w:kern w:val="36"/>
          <w:sz w:val="24"/>
          <w:szCs w:val="24"/>
        </w:rPr>
        <w:t xml:space="preserve"> r.</w:t>
      </w:r>
    </w:p>
    <w:p w14:paraId="7BA55EFD" w14:textId="77777777" w:rsidR="00C143D6" w:rsidRPr="002210A8" w:rsidRDefault="00C143D6" w:rsidP="007F60F5">
      <w:pPr>
        <w:spacing w:after="0"/>
        <w:outlineLvl w:val="0"/>
        <w:rPr>
          <w:rFonts w:eastAsia="Times New Roman" w:cstheme="minorHAnsi"/>
          <w:kern w:val="36"/>
          <w:sz w:val="24"/>
          <w:szCs w:val="24"/>
        </w:rPr>
      </w:pPr>
    </w:p>
    <w:p w14:paraId="123A1536" w14:textId="6E6C1F19" w:rsidR="000207D6" w:rsidRPr="002210A8" w:rsidRDefault="000207D6" w:rsidP="007F60F5">
      <w:pPr>
        <w:spacing w:after="0"/>
        <w:outlineLvl w:val="0"/>
        <w:rPr>
          <w:rFonts w:eastAsia="Times New Roman" w:cstheme="minorHAnsi"/>
          <w:kern w:val="36"/>
          <w:sz w:val="24"/>
          <w:szCs w:val="24"/>
        </w:rPr>
      </w:pPr>
      <w:r w:rsidRPr="002210A8">
        <w:rPr>
          <w:rFonts w:eastAsia="Times New Roman" w:cstheme="minorHAnsi"/>
          <w:kern w:val="36"/>
          <w:sz w:val="24"/>
          <w:szCs w:val="24"/>
        </w:rPr>
        <w:t xml:space="preserve">Zapytanie ofertowe na </w:t>
      </w:r>
      <w:r w:rsidR="003423A8" w:rsidRPr="002210A8">
        <w:rPr>
          <w:rFonts w:eastAsia="Times New Roman" w:cstheme="minorHAnsi"/>
          <w:kern w:val="36"/>
          <w:sz w:val="24"/>
          <w:szCs w:val="24"/>
        </w:rPr>
        <w:t>,,</w:t>
      </w:r>
      <w:r w:rsidR="00343041">
        <w:rPr>
          <w:rFonts w:eastAsia="Times New Roman" w:cstheme="minorHAnsi"/>
          <w:kern w:val="36"/>
          <w:sz w:val="24"/>
          <w:szCs w:val="24"/>
        </w:rPr>
        <w:t>U</w:t>
      </w:r>
      <w:r w:rsidR="00625713">
        <w:rPr>
          <w:rFonts w:cstheme="minorHAnsi"/>
          <w:sz w:val="24"/>
          <w:szCs w:val="24"/>
        </w:rPr>
        <w:t>sług</w:t>
      </w:r>
      <w:r w:rsidR="00424C07">
        <w:rPr>
          <w:rFonts w:cstheme="minorHAnsi"/>
          <w:sz w:val="24"/>
          <w:szCs w:val="24"/>
        </w:rPr>
        <w:t xml:space="preserve">ę </w:t>
      </w:r>
      <w:r w:rsidR="00CE0F17">
        <w:rPr>
          <w:rFonts w:cstheme="minorHAnsi"/>
          <w:sz w:val="24"/>
          <w:szCs w:val="24"/>
        </w:rPr>
        <w:t>re</w:t>
      </w:r>
      <w:r w:rsidR="00147F35">
        <w:rPr>
          <w:rFonts w:cstheme="minorHAnsi"/>
          <w:sz w:val="24"/>
          <w:szCs w:val="24"/>
        </w:rPr>
        <w:t xml:space="preserve">lokacji </w:t>
      </w:r>
      <w:r w:rsidR="00497092">
        <w:rPr>
          <w:rFonts w:cstheme="minorHAnsi"/>
          <w:sz w:val="24"/>
          <w:szCs w:val="24"/>
        </w:rPr>
        <w:t xml:space="preserve">regałów </w:t>
      </w:r>
      <w:r w:rsidR="00147F35">
        <w:rPr>
          <w:rFonts w:cstheme="minorHAnsi"/>
          <w:sz w:val="24"/>
          <w:szCs w:val="24"/>
        </w:rPr>
        <w:t>metalowych</w:t>
      </w:r>
      <w:r w:rsidR="00174983">
        <w:rPr>
          <w:rFonts w:cstheme="minorHAnsi"/>
          <w:sz w:val="24"/>
          <w:szCs w:val="24"/>
        </w:rPr>
        <w:t xml:space="preserve"> </w:t>
      </w:r>
      <w:r w:rsidR="00147F35">
        <w:rPr>
          <w:rFonts w:cstheme="minorHAnsi"/>
          <w:sz w:val="24"/>
          <w:szCs w:val="24"/>
        </w:rPr>
        <w:t xml:space="preserve">w </w:t>
      </w:r>
      <w:r w:rsidR="00CD1CF3">
        <w:rPr>
          <w:rFonts w:cstheme="minorHAnsi"/>
          <w:sz w:val="24"/>
          <w:szCs w:val="24"/>
        </w:rPr>
        <w:t xml:space="preserve">lokalizacji </w:t>
      </w:r>
      <w:r w:rsidR="00147F35">
        <w:rPr>
          <w:rFonts w:cstheme="minorHAnsi"/>
          <w:sz w:val="24"/>
          <w:szCs w:val="24"/>
        </w:rPr>
        <w:t xml:space="preserve">PFRON przy ulicy Wojska Polskiego 20 w miejscowości </w:t>
      </w:r>
      <w:proofErr w:type="spellStart"/>
      <w:r w:rsidR="00147F35">
        <w:rPr>
          <w:rFonts w:cstheme="minorHAnsi"/>
          <w:sz w:val="24"/>
          <w:szCs w:val="24"/>
        </w:rPr>
        <w:t>Macierzysz</w:t>
      </w:r>
      <w:proofErr w:type="spellEnd"/>
      <w:r w:rsidR="00147F35">
        <w:rPr>
          <w:rFonts w:cstheme="minorHAnsi"/>
          <w:sz w:val="24"/>
          <w:szCs w:val="24"/>
        </w:rPr>
        <w:t>.</w:t>
      </w:r>
      <w:r w:rsidR="00FE5DD6" w:rsidRPr="002210A8">
        <w:rPr>
          <w:rFonts w:eastAsia="Times New Roman" w:cstheme="minorHAnsi"/>
          <w:kern w:val="36"/>
          <w:sz w:val="24"/>
          <w:szCs w:val="24"/>
        </w:rPr>
        <w:t>”</w:t>
      </w:r>
    </w:p>
    <w:p w14:paraId="7183B8B4" w14:textId="77777777" w:rsidR="003423A8" w:rsidRPr="002210A8" w:rsidRDefault="003423A8" w:rsidP="007F60F5">
      <w:pPr>
        <w:spacing w:after="0"/>
        <w:outlineLvl w:val="0"/>
        <w:rPr>
          <w:rFonts w:eastAsia="Times New Roman" w:cstheme="minorHAnsi"/>
          <w:kern w:val="36"/>
          <w:sz w:val="24"/>
          <w:szCs w:val="24"/>
        </w:rPr>
      </w:pPr>
    </w:p>
    <w:p w14:paraId="594C717D" w14:textId="77D9FBAB" w:rsidR="000207D6" w:rsidRPr="002210A8" w:rsidRDefault="000207D6" w:rsidP="001B58BF">
      <w:pPr>
        <w:pStyle w:val="Akapitzlist"/>
        <w:spacing w:after="0"/>
        <w:ind w:left="426"/>
        <w:outlineLvl w:val="1"/>
        <w:rPr>
          <w:rFonts w:eastAsia="Times New Roman" w:cstheme="minorHAnsi"/>
          <w:sz w:val="24"/>
          <w:szCs w:val="24"/>
        </w:rPr>
      </w:pPr>
      <w:r w:rsidRPr="002210A8">
        <w:rPr>
          <w:rFonts w:eastAsia="Times New Roman" w:cstheme="minorHAnsi"/>
          <w:sz w:val="24"/>
          <w:szCs w:val="24"/>
        </w:rPr>
        <w:t xml:space="preserve">Nazwa i adres </w:t>
      </w:r>
      <w:r w:rsidR="003423A8" w:rsidRPr="002210A8">
        <w:rPr>
          <w:rFonts w:eastAsia="Times New Roman" w:cstheme="minorHAnsi"/>
          <w:sz w:val="24"/>
          <w:szCs w:val="24"/>
        </w:rPr>
        <w:t>Z</w:t>
      </w:r>
      <w:r w:rsidRPr="002210A8">
        <w:rPr>
          <w:rFonts w:eastAsia="Times New Roman" w:cstheme="minorHAnsi"/>
          <w:sz w:val="24"/>
          <w:szCs w:val="24"/>
        </w:rPr>
        <w:t>amawiającego</w:t>
      </w:r>
      <w:r w:rsidR="00681F8C" w:rsidRPr="002210A8">
        <w:rPr>
          <w:rFonts w:eastAsia="Times New Roman" w:cstheme="minorHAnsi"/>
          <w:sz w:val="24"/>
          <w:szCs w:val="24"/>
        </w:rPr>
        <w:t>.</w:t>
      </w:r>
    </w:p>
    <w:p w14:paraId="4E46A48F" w14:textId="77777777" w:rsidR="00424C07" w:rsidRDefault="003717D7" w:rsidP="00B47C91">
      <w:pPr>
        <w:spacing w:after="0"/>
        <w:ind w:left="426"/>
        <w:rPr>
          <w:rFonts w:eastAsia="Times New Roman" w:cstheme="minorHAnsi"/>
          <w:sz w:val="24"/>
          <w:szCs w:val="24"/>
        </w:rPr>
      </w:pPr>
      <w:r w:rsidRPr="002210A8">
        <w:rPr>
          <w:rFonts w:eastAsia="Times New Roman" w:cstheme="minorHAnsi"/>
          <w:sz w:val="24"/>
          <w:szCs w:val="24"/>
        </w:rPr>
        <w:t>Państwowy Fundusz Rehabilitacji Osób Niepełnosprawnych</w:t>
      </w:r>
      <w:r w:rsidR="003423A8" w:rsidRPr="002210A8">
        <w:rPr>
          <w:rFonts w:eastAsia="Times New Roman" w:cstheme="minorHAnsi"/>
          <w:sz w:val="24"/>
          <w:szCs w:val="24"/>
        </w:rPr>
        <w:t xml:space="preserve"> (PFRON) </w:t>
      </w:r>
    </w:p>
    <w:p w14:paraId="6E5CA6AA" w14:textId="666F135C" w:rsidR="003717D7" w:rsidRPr="002210A8" w:rsidRDefault="003717D7" w:rsidP="00B47C91">
      <w:pPr>
        <w:spacing w:after="0"/>
        <w:ind w:left="426"/>
        <w:rPr>
          <w:rStyle w:val="Hipercze"/>
          <w:rFonts w:eastAsia="Times New Roman" w:cstheme="minorHAnsi"/>
          <w:color w:val="auto"/>
          <w:sz w:val="24"/>
          <w:szCs w:val="24"/>
          <w:u w:val="none"/>
        </w:rPr>
      </w:pPr>
      <w:r w:rsidRPr="002210A8">
        <w:rPr>
          <w:rFonts w:eastAsia="Times New Roman" w:cstheme="minorHAnsi"/>
          <w:sz w:val="24"/>
          <w:szCs w:val="24"/>
        </w:rPr>
        <w:t>al. Jana Pawła II 13</w:t>
      </w:r>
      <w:r w:rsidR="003423A8" w:rsidRPr="002210A8">
        <w:rPr>
          <w:rFonts w:eastAsia="Times New Roman" w:cstheme="minorHAnsi"/>
          <w:sz w:val="24"/>
          <w:szCs w:val="24"/>
        </w:rPr>
        <w:t xml:space="preserve">, </w:t>
      </w:r>
      <w:r w:rsidRPr="002210A8">
        <w:rPr>
          <w:rFonts w:eastAsia="Times New Roman" w:cstheme="minorHAnsi"/>
          <w:sz w:val="24"/>
          <w:szCs w:val="24"/>
        </w:rPr>
        <w:t>00 – 828 Warszawa</w:t>
      </w:r>
    </w:p>
    <w:p w14:paraId="7372C8DC" w14:textId="0B340E2B" w:rsidR="003717D7" w:rsidRPr="007F60F5" w:rsidRDefault="000207D6" w:rsidP="00B47C91">
      <w:pPr>
        <w:spacing w:after="0"/>
        <w:ind w:left="426"/>
        <w:outlineLvl w:val="1"/>
        <w:rPr>
          <w:rFonts w:eastAsia="Times New Roman" w:cstheme="minorHAnsi"/>
          <w:b/>
          <w:bCs/>
          <w:sz w:val="24"/>
          <w:szCs w:val="24"/>
        </w:rPr>
      </w:pPr>
      <w:r w:rsidRPr="007F60F5">
        <w:rPr>
          <w:rFonts w:eastAsia="Times New Roman" w:cstheme="minorHAnsi"/>
          <w:b/>
          <w:bCs/>
          <w:sz w:val="24"/>
          <w:szCs w:val="24"/>
        </w:rPr>
        <w:t>Opis przedmiotu zamówienia</w:t>
      </w:r>
      <w:r w:rsidR="00681F8C" w:rsidRPr="007F60F5">
        <w:rPr>
          <w:rFonts w:eastAsia="Times New Roman" w:cstheme="minorHAnsi"/>
          <w:b/>
          <w:bCs/>
          <w:sz w:val="24"/>
          <w:szCs w:val="24"/>
        </w:rPr>
        <w:t>.</w:t>
      </w:r>
    </w:p>
    <w:p w14:paraId="516249E9" w14:textId="1F67B3C6" w:rsidR="00424C07" w:rsidRPr="00424C07" w:rsidRDefault="00E475FA" w:rsidP="001B58BF">
      <w:pPr>
        <w:pStyle w:val="Akapitzlist"/>
        <w:numPr>
          <w:ilvl w:val="0"/>
          <w:numId w:val="31"/>
        </w:numPr>
        <w:spacing w:after="0"/>
        <w:ind w:hanging="501"/>
        <w:outlineLvl w:val="1"/>
        <w:rPr>
          <w:rFonts w:eastAsia="Times New Roman" w:cstheme="minorHAnsi"/>
          <w:bCs/>
          <w:sz w:val="24"/>
          <w:szCs w:val="24"/>
        </w:rPr>
      </w:pPr>
      <w:r w:rsidRPr="00E475FA">
        <w:rPr>
          <w:rFonts w:cstheme="minorHAnsi"/>
          <w:sz w:val="24"/>
          <w:szCs w:val="24"/>
        </w:rPr>
        <w:t xml:space="preserve">Przedmiotem zamówienia </w:t>
      </w:r>
      <w:r w:rsidR="005A76D3">
        <w:rPr>
          <w:rFonts w:cstheme="minorHAnsi"/>
          <w:sz w:val="24"/>
          <w:szCs w:val="24"/>
        </w:rPr>
        <w:t>jest usługa polegająca na</w:t>
      </w:r>
      <w:bookmarkStart w:id="0" w:name="_Hlk101436022"/>
      <w:r w:rsidR="00424C07">
        <w:rPr>
          <w:rFonts w:cstheme="minorHAnsi"/>
          <w:sz w:val="24"/>
          <w:szCs w:val="24"/>
        </w:rPr>
        <w:t>:</w:t>
      </w:r>
    </w:p>
    <w:p w14:paraId="4DAC4714" w14:textId="4A39A350" w:rsidR="003A2614" w:rsidRDefault="003A2614" w:rsidP="001B58BF">
      <w:pPr>
        <w:pStyle w:val="Akapitzlist"/>
        <w:numPr>
          <w:ilvl w:val="0"/>
          <w:numId w:val="29"/>
        </w:numPr>
        <w:spacing w:after="0"/>
        <w:ind w:left="927" w:hanging="501"/>
        <w:outlineLvl w:val="1"/>
        <w:rPr>
          <w:rFonts w:eastAsia="Times New Roman" w:cstheme="minorHAnsi"/>
          <w:bCs/>
          <w:sz w:val="24"/>
          <w:szCs w:val="24"/>
        </w:rPr>
      </w:pPr>
      <w:r>
        <w:rPr>
          <w:rFonts w:eastAsia="Times New Roman" w:cstheme="minorHAnsi"/>
          <w:bCs/>
          <w:sz w:val="24"/>
          <w:szCs w:val="24"/>
        </w:rPr>
        <w:t xml:space="preserve">Oczyszczenie </w:t>
      </w:r>
      <w:r w:rsidR="00BC1CA5">
        <w:rPr>
          <w:rFonts w:eastAsia="Times New Roman" w:cstheme="minorHAnsi"/>
          <w:bCs/>
          <w:sz w:val="24"/>
          <w:szCs w:val="24"/>
        </w:rPr>
        <w:t xml:space="preserve">ok. </w:t>
      </w:r>
      <w:r w:rsidR="00B54CBB">
        <w:rPr>
          <w:rFonts w:eastAsia="Times New Roman" w:cstheme="minorHAnsi"/>
          <w:bCs/>
          <w:sz w:val="24"/>
          <w:szCs w:val="24"/>
        </w:rPr>
        <w:t>4</w:t>
      </w:r>
      <w:r w:rsidR="00BC1CA5">
        <w:rPr>
          <w:rFonts w:eastAsia="Times New Roman" w:cstheme="minorHAnsi"/>
          <w:bCs/>
          <w:sz w:val="24"/>
          <w:szCs w:val="24"/>
        </w:rPr>
        <w:t>0</w:t>
      </w:r>
      <w:r w:rsidR="00CE0F17">
        <w:rPr>
          <w:rFonts w:eastAsia="Times New Roman" w:cstheme="minorHAnsi"/>
          <w:bCs/>
          <w:sz w:val="24"/>
          <w:szCs w:val="24"/>
        </w:rPr>
        <w:t xml:space="preserve"> sztuk</w:t>
      </w:r>
      <w:r>
        <w:rPr>
          <w:rFonts w:eastAsia="Times New Roman" w:cstheme="minorHAnsi"/>
          <w:bCs/>
          <w:sz w:val="24"/>
          <w:szCs w:val="24"/>
        </w:rPr>
        <w:t xml:space="preserve"> regałów</w:t>
      </w:r>
      <w:r w:rsidR="00343041">
        <w:rPr>
          <w:rFonts w:eastAsia="Times New Roman" w:cstheme="minorHAnsi"/>
          <w:bCs/>
          <w:sz w:val="24"/>
          <w:szCs w:val="24"/>
        </w:rPr>
        <w:t xml:space="preserve"> metalowych </w:t>
      </w:r>
      <w:r w:rsidR="00CE0F17">
        <w:rPr>
          <w:rFonts w:eastAsia="Times New Roman" w:cstheme="minorHAnsi"/>
          <w:bCs/>
          <w:sz w:val="24"/>
          <w:szCs w:val="24"/>
        </w:rPr>
        <w:t>znajdujących się</w:t>
      </w:r>
      <w:r w:rsidR="00343041">
        <w:rPr>
          <w:rFonts w:eastAsia="Times New Roman" w:cstheme="minorHAnsi"/>
          <w:bCs/>
          <w:sz w:val="24"/>
          <w:szCs w:val="24"/>
        </w:rPr>
        <w:t xml:space="preserve"> na</w:t>
      </w:r>
      <w:r>
        <w:rPr>
          <w:rFonts w:eastAsia="Times New Roman" w:cstheme="minorHAnsi"/>
          <w:bCs/>
          <w:sz w:val="24"/>
          <w:szCs w:val="24"/>
        </w:rPr>
        <w:t xml:space="preserve"> placu</w:t>
      </w:r>
      <w:r w:rsidR="00343041">
        <w:rPr>
          <w:rFonts w:eastAsia="Times New Roman" w:cstheme="minorHAnsi"/>
          <w:bCs/>
          <w:sz w:val="24"/>
          <w:szCs w:val="24"/>
        </w:rPr>
        <w:t xml:space="preserve"> przed budynkiem</w:t>
      </w:r>
      <w:r>
        <w:rPr>
          <w:rFonts w:eastAsia="Times New Roman" w:cstheme="minorHAnsi"/>
          <w:bCs/>
          <w:sz w:val="24"/>
          <w:szCs w:val="24"/>
        </w:rPr>
        <w:t xml:space="preserve"> z kurzu oraz innych zanieczyszczeń</w:t>
      </w:r>
      <w:r w:rsidR="00343041">
        <w:rPr>
          <w:rFonts w:eastAsia="Times New Roman" w:cstheme="minorHAnsi"/>
          <w:bCs/>
          <w:sz w:val="24"/>
          <w:szCs w:val="24"/>
        </w:rPr>
        <w:t xml:space="preserve"> wraz ewentualną ich m</w:t>
      </w:r>
      <w:r>
        <w:rPr>
          <w:rFonts w:eastAsia="Times New Roman" w:cstheme="minorHAnsi"/>
          <w:bCs/>
          <w:sz w:val="24"/>
          <w:szCs w:val="24"/>
        </w:rPr>
        <w:t>odernizacj</w:t>
      </w:r>
      <w:r w:rsidR="00343041">
        <w:rPr>
          <w:rFonts w:eastAsia="Times New Roman" w:cstheme="minorHAnsi"/>
          <w:bCs/>
          <w:sz w:val="24"/>
          <w:szCs w:val="24"/>
        </w:rPr>
        <w:t>ą</w:t>
      </w:r>
      <w:r>
        <w:rPr>
          <w:rFonts w:eastAsia="Times New Roman" w:cstheme="minorHAnsi"/>
          <w:bCs/>
          <w:sz w:val="24"/>
          <w:szCs w:val="24"/>
        </w:rPr>
        <w:t xml:space="preserve"> (zmian</w:t>
      </w:r>
      <w:r w:rsidR="00343041">
        <w:rPr>
          <w:rFonts w:eastAsia="Times New Roman" w:cstheme="minorHAnsi"/>
          <w:bCs/>
          <w:sz w:val="24"/>
          <w:szCs w:val="24"/>
        </w:rPr>
        <w:t>a</w:t>
      </w:r>
      <w:r>
        <w:rPr>
          <w:rFonts w:eastAsia="Times New Roman" w:cstheme="minorHAnsi"/>
          <w:bCs/>
          <w:sz w:val="24"/>
          <w:szCs w:val="24"/>
        </w:rPr>
        <w:t xml:space="preserve"> wysokości półek);</w:t>
      </w:r>
    </w:p>
    <w:p w14:paraId="7E00EBD6" w14:textId="363C950A" w:rsidR="00424C07" w:rsidRDefault="003A2614" w:rsidP="001B58BF">
      <w:pPr>
        <w:pStyle w:val="Akapitzlist"/>
        <w:numPr>
          <w:ilvl w:val="0"/>
          <w:numId w:val="29"/>
        </w:numPr>
        <w:spacing w:after="0"/>
        <w:ind w:left="927" w:hanging="501"/>
        <w:outlineLvl w:val="1"/>
        <w:rPr>
          <w:rFonts w:eastAsia="Times New Roman" w:cstheme="minorHAnsi"/>
          <w:bCs/>
          <w:sz w:val="24"/>
          <w:szCs w:val="24"/>
        </w:rPr>
      </w:pPr>
      <w:r>
        <w:rPr>
          <w:rFonts w:eastAsia="Times New Roman" w:cstheme="minorHAnsi"/>
          <w:bCs/>
          <w:sz w:val="24"/>
          <w:szCs w:val="24"/>
        </w:rPr>
        <w:t>W</w:t>
      </w:r>
      <w:r w:rsidR="00424C07">
        <w:rPr>
          <w:rFonts w:eastAsia="Times New Roman" w:cstheme="minorHAnsi"/>
          <w:bCs/>
          <w:sz w:val="24"/>
          <w:szCs w:val="24"/>
        </w:rPr>
        <w:t xml:space="preserve">niesienie </w:t>
      </w:r>
      <w:r w:rsidR="00497092">
        <w:rPr>
          <w:rFonts w:eastAsia="Times New Roman" w:cstheme="minorHAnsi"/>
          <w:bCs/>
          <w:sz w:val="24"/>
          <w:szCs w:val="24"/>
        </w:rPr>
        <w:t>do budynku</w:t>
      </w:r>
      <w:r w:rsidR="001B58BF">
        <w:rPr>
          <w:rFonts w:eastAsia="Times New Roman" w:cstheme="minorHAnsi"/>
          <w:bCs/>
          <w:sz w:val="24"/>
          <w:szCs w:val="24"/>
        </w:rPr>
        <w:t xml:space="preserve"> na 1 piętro </w:t>
      </w:r>
      <w:r w:rsidR="00424C07">
        <w:rPr>
          <w:rFonts w:eastAsia="Times New Roman" w:cstheme="minorHAnsi"/>
          <w:bCs/>
          <w:sz w:val="24"/>
          <w:szCs w:val="24"/>
        </w:rPr>
        <w:t xml:space="preserve">i </w:t>
      </w:r>
      <w:r w:rsidR="00CE0F17">
        <w:rPr>
          <w:rFonts w:eastAsia="Times New Roman" w:cstheme="minorHAnsi"/>
          <w:bCs/>
          <w:sz w:val="24"/>
          <w:szCs w:val="24"/>
        </w:rPr>
        <w:t>ustawieni</w:t>
      </w:r>
      <w:r w:rsidR="00424C07">
        <w:rPr>
          <w:rFonts w:eastAsia="Times New Roman" w:cstheme="minorHAnsi"/>
          <w:bCs/>
          <w:sz w:val="24"/>
          <w:szCs w:val="24"/>
        </w:rPr>
        <w:t xml:space="preserve">e </w:t>
      </w:r>
      <w:r w:rsidR="00BC1CA5">
        <w:rPr>
          <w:rFonts w:eastAsia="Times New Roman" w:cstheme="minorHAnsi"/>
          <w:bCs/>
          <w:sz w:val="24"/>
          <w:szCs w:val="24"/>
        </w:rPr>
        <w:t xml:space="preserve">ok. </w:t>
      </w:r>
      <w:r w:rsidR="00B54CBB">
        <w:rPr>
          <w:rFonts w:eastAsia="Times New Roman" w:cstheme="minorHAnsi"/>
          <w:bCs/>
          <w:sz w:val="24"/>
          <w:szCs w:val="24"/>
        </w:rPr>
        <w:t>4</w:t>
      </w:r>
      <w:r w:rsidR="00BC1CA5">
        <w:rPr>
          <w:rFonts w:eastAsia="Times New Roman" w:cstheme="minorHAnsi"/>
          <w:bCs/>
          <w:sz w:val="24"/>
          <w:szCs w:val="24"/>
        </w:rPr>
        <w:t>0</w:t>
      </w:r>
      <w:r w:rsidR="00424C07">
        <w:rPr>
          <w:rFonts w:eastAsia="Times New Roman" w:cstheme="minorHAnsi"/>
          <w:bCs/>
          <w:sz w:val="24"/>
          <w:szCs w:val="24"/>
        </w:rPr>
        <w:t xml:space="preserve"> sztuk </w:t>
      </w:r>
      <w:r w:rsidR="009237DB">
        <w:rPr>
          <w:rFonts w:eastAsia="Times New Roman" w:cstheme="minorHAnsi"/>
          <w:bCs/>
          <w:sz w:val="24"/>
          <w:szCs w:val="24"/>
        </w:rPr>
        <w:t xml:space="preserve">zmodernizowanych </w:t>
      </w:r>
      <w:r w:rsidR="00424C07">
        <w:rPr>
          <w:rFonts w:eastAsia="Times New Roman" w:cstheme="minorHAnsi"/>
          <w:bCs/>
          <w:sz w:val="24"/>
          <w:szCs w:val="24"/>
        </w:rPr>
        <w:t>regałów</w:t>
      </w:r>
      <w:r w:rsidR="001B58BF">
        <w:rPr>
          <w:rFonts w:eastAsia="Times New Roman" w:cstheme="minorHAnsi"/>
          <w:bCs/>
          <w:sz w:val="24"/>
          <w:szCs w:val="24"/>
        </w:rPr>
        <w:t xml:space="preserve"> w miejsce wskazane przez Zamawiającego oraz ich </w:t>
      </w:r>
      <w:r w:rsidR="00586533">
        <w:rPr>
          <w:rFonts w:eastAsia="Times New Roman" w:cstheme="minorHAnsi"/>
          <w:bCs/>
          <w:sz w:val="24"/>
          <w:szCs w:val="24"/>
        </w:rPr>
        <w:t xml:space="preserve">skręcenie i </w:t>
      </w:r>
      <w:r w:rsidR="001B58BF">
        <w:rPr>
          <w:rFonts w:eastAsia="Times New Roman" w:cstheme="minorHAnsi"/>
          <w:bCs/>
          <w:sz w:val="24"/>
          <w:szCs w:val="24"/>
        </w:rPr>
        <w:t>zabezpieczenie.</w:t>
      </w:r>
    </w:p>
    <w:bookmarkEnd w:id="0"/>
    <w:p w14:paraId="2658F0C2" w14:textId="229EFA79" w:rsidR="00E475FA" w:rsidRPr="00B47C91" w:rsidRDefault="00D960BF" w:rsidP="001B58BF">
      <w:pPr>
        <w:pStyle w:val="Akapitzlist"/>
        <w:numPr>
          <w:ilvl w:val="0"/>
          <w:numId w:val="31"/>
        </w:numPr>
        <w:spacing w:after="0"/>
        <w:ind w:hanging="501"/>
        <w:outlineLvl w:val="1"/>
        <w:rPr>
          <w:rFonts w:cstheme="minorHAnsi"/>
          <w:sz w:val="24"/>
          <w:szCs w:val="24"/>
        </w:rPr>
      </w:pPr>
      <w:r w:rsidRPr="00B47C91">
        <w:rPr>
          <w:rFonts w:cstheme="minorHAnsi"/>
          <w:sz w:val="24"/>
          <w:szCs w:val="24"/>
        </w:rPr>
        <w:t>L</w:t>
      </w:r>
      <w:r w:rsidR="00E475FA" w:rsidRPr="00B47C91">
        <w:rPr>
          <w:rFonts w:cstheme="minorHAnsi"/>
          <w:sz w:val="24"/>
          <w:szCs w:val="24"/>
        </w:rPr>
        <w:t>okalizacja:</w:t>
      </w:r>
    </w:p>
    <w:p w14:paraId="4EA0B78D" w14:textId="6D1E8054" w:rsidR="00E475FA" w:rsidRDefault="00D960BF" w:rsidP="001B58BF">
      <w:pPr>
        <w:spacing w:after="0"/>
        <w:ind w:left="927" w:hanging="501"/>
        <w:rPr>
          <w:rFonts w:cstheme="minorHAnsi"/>
          <w:sz w:val="24"/>
          <w:szCs w:val="24"/>
        </w:rPr>
      </w:pPr>
      <w:bookmarkStart w:id="1" w:name="_Hlk131575549"/>
      <w:r>
        <w:rPr>
          <w:rFonts w:cstheme="minorHAnsi"/>
          <w:sz w:val="24"/>
          <w:szCs w:val="24"/>
        </w:rPr>
        <w:t xml:space="preserve">ul. </w:t>
      </w:r>
      <w:r w:rsidRPr="00D960BF">
        <w:rPr>
          <w:rFonts w:cstheme="minorHAnsi"/>
          <w:sz w:val="24"/>
          <w:szCs w:val="24"/>
        </w:rPr>
        <w:t xml:space="preserve">Wojska Polskiego 20, 05-850 </w:t>
      </w:r>
      <w:proofErr w:type="spellStart"/>
      <w:r w:rsidRPr="00D960BF">
        <w:rPr>
          <w:rFonts w:cstheme="minorHAnsi"/>
          <w:sz w:val="24"/>
          <w:szCs w:val="24"/>
        </w:rPr>
        <w:t>Macierzysz</w:t>
      </w:r>
      <w:bookmarkEnd w:id="1"/>
      <w:proofErr w:type="spellEnd"/>
    </w:p>
    <w:p w14:paraId="75BBAF51" w14:textId="70FE12FE" w:rsidR="00D960BF" w:rsidRPr="001B58BF" w:rsidRDefault="0075115F" w:rsidP="001B58BF">
      <w:pPr>
        <w:pStyle w:val="Akapitzlist"/>
        <w:numPr>
          <w:ilvl w:val="0"/>
          <w:numId w:val="31"/>
        </w:numPr>
        <w:spacing w:after="0"/>
        <w:ind w:hanging="501"/>
        <w:rPr>
          <w:rFonts w:cstheme="minorHAnsi"/>
          <w:sz w:val="24"/>
          <w:szCs w:val="24"/>
        </w:rPr>
      </w:pPr>
      <w:r w:rsidRPr="001B58BF">
        <w:rPr>
          <w:rFonts w:cstheme="minorHAnsi"/>
          <w:sz w:val="24"/>
          <w:szCs w:val="24"/>
        </w:rPr>
        <w:t xml:space="preserve">W celu prawidłowego oszacowania przedmiotu zamówienia, Zamawiający przewiduje przeprowadzenie wizji lokalnej, która odbędzie się w Państwowym Funduszu Rehabilitacji Osób Niepełnosprawnych przy </w:t>
      </w:r>
      <w:r w:rsidR="00D960BF" w:rsidRPr="001B58BF">
        <w:rPr>
          <w:rFonts w:cstheme="minorHAnsi"/>
          <w:sz w:val="24"/>
          <w:szCs w:val="24"/>
        </w:rPr>
        <w:t xml:space="preserve">ul. Wojska Polskiego 20, 05-850 </w:t>
      </w:r>
      <w:proofErr w:type="spellStart"/>
      <w:r w:rsidR="00D960BF" w:rsidRPr="001B58BF">
        <w:rPr>
          <w:rFonts w:cstheme="minorHAnsi"/>
          <w:sz w:val="24"/>
          <w:szCs w:val="24"/>
        </w:rPr>
        <w:t>Macierzysz</w:t>
      </w:r>
      <w:proofErr w:type="spellEnd"/>
      <w:r w:rsidRPr="001B58BF">
        <w:rPr>
          <w:rFonts w:cstheme="minorHAnsi"/>
          <w:sz w:val="24"/>
          <w:szCs w:val="24"/>
        </w:rPr>
        <w:t xml:space="preserve">, w dniu </w:t>
      </w:r>
      <w:r w:rsidR="00547655">
        <w:rPr>
          <w:rFonts w:cstheme="minorHAnsi"/>
          <w:sz w:val="24"/>
          <w:szCs w:val="24"/>
        </w:rPr>
        <w:t>15</w:t>
      </w:r>
      <w:r w:rsidR="001B58BF" w:rsidRPr="001B58BF">
        <w:rPr>
          <w:rFonts w:cstheme="minorHAnsi"/>
          <w:sz w:val="24"/>
          <w:szCs w:val="24"/>
        </w:rPr>
        <w:t>.11</w:t>
      </w:r>
      <w:r w:rsidR="000667B6" w:rsidRPr="001B58BF">
        <w:rPr>
          <w:rFonts w:cstheme="minorHAnsi"/>
          <w:sz w:val="24"/>
          <w:szCs w:val="24"/>
        </w:rPr>
        <w:t>.</w:t>
      </w:r>
      <w:r w:rsidRPr="001B58BF">
        <w:rPr>
          <w:rFonts w:cstheme="minorHAnsi"/>
          <w:sz w:val="24"/>
          <w:szCs w:val="24"/>
        </w:rPr>
        <w:t>202</w:t>
      </w:r>
      <w:r w:rsidR="00CE0F17" w:rsidRPr="001B58BF">
        <w:rPr>
          <w:rFonts w:cstheme="minorHAnsi"/>
          <w:sz w:val="24"/>
          <w:szCs w:val="24"/>
        </w:rPr>
        <w:t>4</w:t>
      </w:r>
      <w:r w:rsidRPr="001B58BF">
        <w:rPr>
          <w:rFonts w:cstheme="minorHAnsi"/>
          <w:sz w:val="24"/>
          <w:szCs w:val="24"/>
        </w:rPr>
        <w:t xml:space="preserve"> r. o godzinie 12:00.</w:t>
      </w:r>
    </w:p>
    <w:p w14:paraId="5BE3082C" w14:textId="588DD4B9" w:rsidR="0065725B" w:rsidRPr="007F60F5" w:rsidRDefault="006A2B18" w:rsidP="00B47C91">
      <w:pPr>
        <w:pStyle w:val="Nagwek1"/>
        <w:keepNext/>
        <w:keepLines/>
        <w:spacing w:before="0" w:beforeAutospacing="0" w:after="0" w:afterAutospacing="0" w:line="276" w:lineRule="auto"/>
        <w:ind w:left="426"/>
        <w:rPr>
          <w:rFonts w:asciiTheme="minorHAnsi" w:hAnsiTheme="minorHAnsi" w:cstheme="minorHAnsi"/>
          <w:sz w:val="24"/>
          <w:szCs w:val="24"/>
        </w:rPr>
      </w:pPr>
      <w:r w:rsidRPr="007F60F5">
        <w:rPr>
          <w:rFonts w:asciiTheme="minorHAnsi" w:hAnsiTheme="minorHAnsi" w:cstheme="minorHAnsi"/>
          <w:sz w:val="24"/>
          <w:szCs w:val="24"/>
        </w:rPr>
        <w:t>Inne wymagania</w:t>
      </w:r>
      <w:r w:rsidR="00D960BF" w:rsidRPr="007F60F5">
        <w:rPr>
          <w:rFonts w:asciiTheme="minorHAnsi" w:hAnsiTheme="minorHAnsi" w:cstheme="minorHAnsi"/>
          <w:sz w:val="24"/>
          <w:szCs w:val="24"/>
        </w:rPr>
        <w:t>:</w:t>
      </w:r>
    </w:p>
    <w:p w14:paraId="12421641" w14:textId="095BB480" w:rsidR="0065725B" w:rsidRPr="00D960BF" w:rsidRDefault="0065725B" w:rsidP="00246109">
      <w:pPr>
        <w:pStyle w:val="Akapitzlist"/>
        <w:numPr>
          <w:ilvl w:val="0"/>
          <w:numId w:val="30"/>
        </w:numPr>
        <w:spacing w:after="0"/>
        <w:ind w:left="851" w:hanging="425"/>
        <w:rPr>
          <w:rFonts w:cstheme="minorHAnsi"/>
          <w:sz w:val="24"/>
          <w:szCs w:val="24"/>
        </w:rPr>
      </w:pPr>
      <w:r w:rsidRPr="00D960BF">
        <w:rPr>
          <w:rFonts w:cstheme="minorHAnsi"/>
          <w:sz w:val="24"/>
          <w:szCs w:val="24"/>
        </w:rPr>
        <w:t>Wykonawca zobowiązany jest do zapewniania</w:t>
      </w:r>
      <w:r w:rsidR="006A2B18" w:rsidRPr="00D960BF">
        <w:rPr>
          <w:rFonts w:cstheme="minorHAnsi"/>
          <w:sz w:val="24"/>
          <w:szCs w:val="24"/>
        </w:rPr>
        <w:t xml:space="preserve"> odpowiedniej ilości </w:t>
      </w:r>
      <w:r w:rsidR="005A76D3" w:rsidRPr="00D960BF">
        <w:rPr>
          <w:rFonts w:cstheme="minorHAnsi"/>
          <w:sz w:val="24"/>
          <w:szCs w:val="24"/>
        </w:rPr>
        <w:t xml:space="preserve">osób i </w:t>
      </w:r>
      <w:r w:rsidR="006A2B18" w:rsidRPr="00D960BF">
        <w:rPr>
          <w:rFonts w:cstheme="minorHAnsi"/>
          <w:sz w:val="24"/>
          <w:szCs w:val="24"/>
        </w:rPr>
        <w:t xml:space="preserve">sprzętu </w:t>
      </w:r>
      <w:r w:rsidRPr="00D960BF">
        <w:rPr>
          <w:rFonts w:cstheme="minorHAnsi"/>
          <w:sz w:val="24"/>
          <w:szCs w:val="24"/>
        </w:rPr>
        <w:t>do sprawnej realizacji usługi</w:t>
      </w:r>
      <w:r w:rsidR="009B02A3">
        <w:rPr>
          <w:rFonts w:cstheme="minorHAnsi"/>
          <w:sz w:val="24"/>
          <w:szCs w:val="24"/>
        </w:rPr>
        <w:t>.</w:t>
      </w:r>
    </w:p>
    <w:p w14:paraId="12EDDDF3" w14:textId="114A303C" w:rsidR="006A2B18" w:rsidRDefault="0065725B" w:rsidP="00246109">
      <w:pPr>
        <w:pStyle w:val="Akapitzlist"/>
        <w:numPr>
          <w:ilvl w:val="0"/>
          <w:numId w:val="30"/>
        </w:numPr>
        <w:spacing w:after="0"/>
        <w:ind w:left="851" w:hanging="425"/>
        <w:rPr>
          <w:rFonts w:cstheme="minorHAnsi"/>
          <w:sz w:val="24"/>
          <w:szCs w:val="24"/>
        </w:rPr>
      </w:pPr>
      <w:r w:rsidRPr="006A2B18">
        <w:rPr>
          <w:rFonts w:cstheme="minorHAnsi"/>
          <w:sz w:val="24"/>
          <w:szCs w:val="24"/>
        </w:rPr>
        <w:t>Najpóźniej w dniu zawarcia umowy Wykonawca przedłoży Zamawiającemu listę osób, które będą wykonywać czynności, wynikające z przedmiotu umowy</w:t>
      </w:r>
      <w:r w:rsidR="00BF7060">
        <w:rPr>
          <w:rFonts w:cstheme="minorHAnsi"/>
          <w:sz w:val="24"/>
          <w:szCs w:val="24"/>
        </w:rPr>
        <w:t>.</w:t>
      </w:r>
      <w:r w:rsidRPr="006A2B18">
        <w:rPr>
          <w:rFonts w:cstheme="minorHAnsi"/>
          <w:sz w:val="24"/>
          <w:szCs w:val="24"/>
        </w:rPr>
        <w:t xml:space="preserve"> </w:t>
      </w:r>
    </w:p>
    <w:p w14:paraId="7E894322" w14:textId="38168259" w:rsidR="006A2B18" w:rsidRDefault="0065725B" w:rsidP="00246109">
      <w:pPr>
        <w:pStyle w:val="Akapitzlist"/>
        <w:numPr>
          <w:ilvl w:val="0"/>
          <w:numId w:val="30"/>
        </w:numPr>
        <w:spacing w:after="0"/>
        <w:ind w:left="851" w:hanging="425"/>
        <w:rPr>
          <w:rFonts w:cstheme="minorHAnsi"/>
          <w:sz w:val="24"/>
          <w:szCs w:val="24"/>
        </w:rPr>
      </w:pPr>
      <w:r w:rsidRPr="006A2B18">
        <w:rPr>
          <w:rFonts w:cstheme="minorHAnsi"/>
          <w:sz w:val="24"/>
          <w:szCs w:val="24"/>
        </w:rPr>
        <w:t>Wykonawca zobowiązany jest do naprawienia wszelkich szkód powstałych w czasie wykonywania zamówienia, zarówno w pomieszczeniach jak i na przenoszonym mieniu.</w:t>
      </w:r>
    </w:p>
    <w:p w14:paraId="208A3D53" w14:textId="5DBDD125" w:rsidR="006A2B18" w:rsidRPr="009B02A3" w:rsidRDefault="0065725B" w:rsidP="009B02A3">
      <w:pPr>
        <w:pStyle w:val="Akapitzlist"/>
        <w:numPr>
          <w:ilvl w:val="0"/>
          <w:numId w:val="30"/>
        </w:numPr>
        <w:spacing w:after="0"/>
        <w:ind w:left="851" w:hanging="425"/>
        <w:rPr>
          <w:rFonts w:cstheme="minorHAnsi"/>
          <w:sz w:val="24"/>
          <w:szCs w:val="24"/>
        </w:rPr>
      </w:pPr>
      <w:r w:rsidRPr="006A2B18">
        <w:rPr>
          <w:rFonts w:cstheme="minorHAnsi"/>
          <w:sz w:val="24"/>
          <w:szCs w:val="24"/>
        </w:rPr>
        <w:t xml:space="preserve">Do </w:t>
      </w:r>
      <w:r w:rsidR="0091255D">
        <w:rPr>
          <w:rFonts w:cstheme="minorHAnsi"/>
          <w:sz w:val="24"/>
          <w:szCs w:val="24"/>
        </w:rPr>
        <w:t>alokacji</w:t>
      </w:r>
      <w:r w:rsidR="009237DB">
        <w:rPr>
          <w:rFonts w:cstheme="minorHAnsi"/>
          <w:sz w:val="24"/>
          <w:szCs w:val="24"/>
        </w:rPr>
        <w:t xml:space="preserve"> regałów</w:t>
      </w:r>
      <w:r w:rsidRPr="006A2B18">
        <w:rPr>
          <w:rFonts w:cstheme="minorHAnsi"/>
          <w:sz w:val="24"/>
          <w:szCs w:val="24"/>
        </w:rPr>
        <w:t xml:space="preserve"> wskazane jest użycie takich środków transportu, które nie spowodują zniszczenia bądź uszkodzenia podłoża. Niedopuszczalne jest przesuwanie ciężkich rzeczy po podłodze, co może doprowadzić do uszkodzenia mienia, podłoża lub jednego i drugiego. Winę za poniesioną szkodę ponosi Wykonawca.</w:t>
      </w:r>
    </w:p>
    <w:p w14:paraId="36B2DF07" w14:textId="4E6908CE" w:rsidR="006A2B18" w:rsidRDefault="0065725B" w:rsidP="00246109">
      <w:pPr>
        <w:pStyle w:val="Akapitzlist"/>
        <w:numPr>
          <w:ilvl w:val="0"/>
          <w:numId w:val="30"/>
        </w:numPr>
        <w:spacing w:after="0"/>
        <w:ind w:left="851" w:hanging="425"/>
        <w:rPr>
          <w:rFonts w:cstheme="minorHAnsi"/>
          <w:sz w:val="24"/>
          <w:szCs w:val="24"/>
        </w:rPr>
      </w:pPr>
      <w:r w:rsidRPr="006A2B18">
        <w:rPr>
          <w:rFonts w:cstheme="minorHAnsi"/>
          <w:sz w:val="24"/>
          <w:szCs w:val="24"/>
        </w:rPr>
        <w:t xml:space="preserve">W przypadku stwierdzenia jakichkolwiek uszkodzeń </w:t>
      </w:r>
      <w:r w:rsidR="00F0246B">
        <w:rPr>
          <w:rFonts w:cstheme="minorHAnsi"/>
          <w:sz w:val="24"/>
          <w:szCs w:val="24"/>
        </w:rPr>
        <w:t>w</w:t>
      </w:r>
      <w:r w:rsidRPr="006A2B18">
        <w:rPr>
          <w:rFonts w:cstheme="minorHAnsi"/>
          <w:sz w:val="24"/>
          <w:szCs w:val="24"/>
        </w:rPr>
        <w:t xml:space="preserve"> mieni</w:t>
      </w:r>
      <w:r w:rsidR="00F0246B">
        <w:rPr>
          <w:rFonts w:cstheme="minorHAnsi"/>
          <w:sz w:val="24"/>
          <w:szCs w:val="24"/>
        </w:rPr>
        <w:t>u</w:t>
      </w:r>
      <w:r w:rsidRPr="006A2B18">
        <w:rPr>
          <w:rFonts w:cstheme="minorHAnsi"/>
          <w:sz w:val="24"/>
          <w:szCs w:val="24"/>
        </w:rPr>
        <w:t xml:space="preserve"> Zamawiający niezwłocznie powiadomi o tym fakcie Wykonawcę.</w:t>
      </w:r>
    </w:p>
    <w:p w14:paraId="42BCC633" w14:textId="2222DD19" w:rsidR="006A2B18" w:rsidRDefault="0065725B" w:rsidP="00246109">
      <w:pPr>
        <w:pStyle w:val="Akapitzlist"/>
        <w:numPr>
          <w:ilvl w:val="0"/>
          <w:numId w:val="30"/>
        </w:numPr>
        <w:spacing w:after="0"/>
        <w:ind w:left="851" w:hanging="425"/>
        <w:rPr>
          <w:rFonts w:cstheme="minorHAnsi"/>
          <w:sz w:val="24"/>
          <w:szCs w:val="24"/>
        </w:rPr>
      </w:pPr>
      <w:r w:rsidRPr="006A2B18">
        <w:rPr>
          <w:rFonts w:cstheme="minorHAnsi"/>
          <w:sz w:val="24"/>
          <w:szCs w:val="24"/>
        </w:rPr>
        <w:t>Wykonawca będzie zobowiązany do naprawienia wyrządzonej szkody w terminie ustalonym przez strony, jednak nie dłuższym niż 7 dni roboczych od daty zgłoszenia.</w:t>
      </w:r>
    </w:p>
    <w:p w14:paraId="6142C2A0" w14:textId="2EC5C3D0" w:rsidR="006A2B18" w:rsidRDefault="0065725B" w:rsidP="00246109">
      <w:pPr>
        <w:pStyle w:val="Akapitzlist"/>
        <w:numPr>
          <w:ilvl w:val="0"/>
          <w:numId w:val="30"/>
        </w:numPr>
        <w:spacing w:after="0"/>
        <w:ind w:left="851" w:hanging="425"/>
        <w:rPr>
          <w:rFonts w:cstheme="minorHAnsi"/>
          <w:sz w:val="24"/>
          <w:szCs w:val="24"/>
        </w:rPr>
      </w:pPr>
      <w:r w:rsidRPr="006A2B18">
        <w:rPr>
          <w:rFonts w:cstheme="minorHAnsi"/>
          <w:sz w:val="24"/>
          <w:szCs w:val="24"/>
        </w:rPr>
        <w:t xml:space="preserve">Wykonawca zobowiązany jest do dbania o porządek w trakcie </w:t>
      </w:r>
      <w:r w:rsidR="009237DB">
        <w:rPr>
          <w:rFonts w:cstheme="minorHAnsi"/>
          <w:sz w:val="24"/>
          <w:szCs w:val="24"/>
        </w:rPr>
        <w:t>relokacji</w:t>
      </w:r>
      <w:r w:rsidRPr="006A2B18">
        <w:rPr>
          <w:rFonts w:cstheme="minorHAnsi"/>
          <w:sz w:val="24"/>
          <w:szCs w:val="24"/>
        </w:rPr>
        <w:t xml:space="preserve">, zapewnienia utylizacji wszelkich odpadów powstałych w wyniku </w:t>
      </w:r>
      <w:r w:rsidR="00174983">
        <w:rPr>
          <w:rFonts w:cstheme="minorHAnsi"/>
          <w:sz w:val="24"/>
          <w:szCs w:val="24"/>
        </w:rPr>
        <w:t>relokacji</w:t>
      </w:r>
      <w:r w:rsidRPr="006A2B18">
        <w:rPr>
          <w:rFonts w:cstheme="minorHAnsi"/>
          <w:sz w:val="24"/>
          <w:szCs w:val="24"/>
        </w:rPr>
        <w:t>.</w:t>
      </w:r>
    </w:p>
    <w:p w14:paraId="3AD62500" w14:textId="180E781C" w:rsidR="0065725B" w:rsidRPr="006A2B18" w:rsidRDefault="0065725B" w:rsidP="00246109">
      <w:pPr>
        <w:pStyle w:val="Akapitzlist"/>
        <w:numPr>
          <w:ilvl w:val="0"/>
          <w:numId w:val="30"/>
        </w:numPr>
        <w:spacing w:after="0"/>
        <w:ind w:left="851" w:hanging="425"/>
        <w:rPr>
          <w:rFonts w:cstheme="minorHAnsi"/>
          <w:sz w:val="24"/>
          <w:szCs w:val="24"/>
        </w:rPr>
      </w:pPr>
      <w:r w:rsidRPr="006A2B18">
        <w:rPr>
          <w:rFonts w:cstheme="minorHAnsi"/>
          <w:sz w:val="24"/>
          <w:szCs w:val="24"/>
        </w:rPr>
        <w:lastRenderedPageBreak/>
        <w:t>Wykonawca jest zobowiązany do ścisłej współpracy z wyznaczonymi przedstawicielami Zamawiającego.</w:t>
      </w:r>
    </w:p>
    <w:p w14:paraId="6495E8D3" w14:textId="1B1E1596" w:rsidR="003717D7" w:rsidRPr="007F60F5" w:rsidRDefault="005A76D3" w:rsidP="00B47C91">
      <w:pPr>
        <w:autoSpaceDE w:val="0"/>
        <w:autoSpaceDN w:val="0"/>
        <w:adjustRightInd w:val="0"/>
        <w:spacing w:after="0"/>
        <w:ind w:left="426"/>
        <w:outlineLvl w:val="1"/>
        <w:rPr>
          <w:rFonts w:cstheme="minorHAnsi"/>
          <w:b/>
          <w:color w:val="000000"/>
          <w:sz w:val="24"/>
          <w:szCs w:val="24"/>
        </w:rPr>
      </w:pPr>
      <w:r w:rsidRPr="007F60F5">
        <w:rPr>
          <w:rFonts w:cstheme="minorHAnsi"/>
          <w:b/>
          <w:color w:val="000000"/>
          <w:sz w:val="24"/>
          <w:szCs w:val="24"/>
        </w:rPr>
        <w:t>Planowany t</w:t>
      </w:r>
      <w:r w:rsidR="00E475FA" w:rsidRPr="007F60F5">
        <w:rPr>
          <w:rFonts w:cstheme="minorHAnsi"/>
          <w:b/>
          <w:color w:val="000000"/>
          <w:sz w:val="24"/>
          <w:szCs w:val="24"/>
        </w:rPr>
        <w:t xml:space="preserve">ermin wykonania: </w:t>
      </w:r>
    </w:p>
    <w:p w14:paraId="01BBBE24" w14:textId="2D6406F6" w:rsidR="00E15AA9" w:rsidRDefault="00E15AA9" w:rsidP="00B47C91">
      <w:pPr>
        <w:autoSpaceDE w:val="0"/>
        <w:autoSpaceDN w:val="0"/>
        <w:adjustRightInd w:val="0"/>
        <w:spacing w:after="0"/>
        <w:ind w:left="426"/>
        <w:rPr>
          <w:rFonts w:cstheme="minorHAnsi"/>
          <w:sz w:val="24"/>
          <w:szCs w:val="24"/>
        </w:rPr>
      </w:pPr>
      <w:r w:rsidRPr="00E15AA9">
        <w:rPr>
          <w:rFonts w:cstheme="minorHAnsi"/>
          <w:sz w:val="24"/>
          <w:szCs w:val="24"/>
        </w:rPr>
        <w:t>Wykonanie przedmiotu umowy nastąpi w terminie</w:t>
      </w:r>
      <w:r w:rsidR="000667B6">
        <w:rPr>
          <w:rFonts w:cstheme="minorHAnsi"/>
          <w:sz w:val="24"/>
          <w:szCs w:val="24"/>
        </w:rPr>
        <w:t xml:space="preserve"> </w:t>
      </w:r>
      <w:r w:rsidR="001B58BF">
        <w:rPr>
          <w:rFonts w:cstheme="minorHAnsi"/>
          <w:sz w:val="24"/>
          <w:szCs w:val="24"/>
        </w:rPr>
        <w:t>1</w:t>
      </w:r>
      <w:r w:rsidR="00A20365">
        <w:rPr>
          <w:rFonts w:cstheme="minorHAnsi"/>
          <w:sz w:val="24"/>
          <w:szCs w:val="24"/>
        </w:rPr>
        <w:t>0</w:t>
      </w:r>
      <w:r w:rsidRPr="00E15AA9">
        <w:rPr>
          <w:rFonts w:cstheme="minorHAnsi"/>
          <w:sz w:val="24"/>
          <w:szCs w:val="24"/>
        </w:rPr>
        <w:t xml:space="preserve"> </w:t>
      </w:r>
      <w:r w:rsidR="000667B6">
        <w:rPr>
          <w:rFonts w:cstheme="minorHAnsi"/>
          <w:sz w:val="24"/>
          <w:szCs w:val="24"/>
        </w:rPr>
        <w:t xml:space="preserve">dni </w:t>
      </w:r>
      <w:r w:rsidRPr="00E15AA9">
        <w:rPr>
          <w:rFonts w:cstheme="minorHAnsi"/>
          <w:sz w:val="24"/>
          <w:szCs w:val="24"/>
        </w:rPr>
        <w:t>od dnia zawarcia umowy.</w:t>
      </w:r>
    </w:p>
    <w:p w14:paraId="36D6BA61" w14:textId="10F42853" w:rsidR="00C94A8A" w:rsidRPr="007F60F5" w:rsidRDefault="00C94A8A" w:rsidP="00B47C91">
      <w:pPr>
        <w:autoSpaceDE w:val="0"/>
        <w:autoSpaceDN w:val="0"/>
        <w:adjustRightInd w:val="0"/>
        <w:spacing w:after="0"/>
        <w:ind w:left="426"/>
        <w:rPr>
          <w:rFonts w:cstheme="minorHAnsi"/>
          <w:b/>
          <w:color w:val="000000"/>
          <w:sz w:val="24"/>
          <w:szCs w:val="24"/>
        </w:rPr>
      </w:pPr>
      <w:r w:rsidRPr="007F60F5">
        <w:rPr>
          <w:rFonts w:cstheme="minorHAnsi"/>
          <w:b/>
          <w:color w:val="000000"/>
          <w:sz w:val="24"/>
          <w:szCs w:val="24"/>
        </w:rPr>
        <w:t>Wymagania dotyczące przedmiotu zamówienia</w:t>
      </w:r>
      <w:r w:rsidR="007F60F5" w:rsidRPr="007F60F5">
        <w:rPr>
          <w:rFonts w:cstheme="minorHAnsi"/>
          <w:b/>
          <w:color w:val="000000"/>
          <w:sz w:val="24"/>
          <w:szCs w:val="24"/>
        </w:rPr>
        <w:t>:</w:t>
      </w:r>
    </w:p>
    <w:p w14:paraId="175E0F03" w14:textId="77777777" w:rsidR="00F0357B" w:rsidRPr="002210A8" w:rsidRDefault="00F0357B" w:rsidP="00246109">
      <w:pPr>
        <w:pStyle w:val="Akapitzlist"/>
        <w:numPr>
          <w:ilvl w:val="0"/>
          <w:numId w:val="9"/>
        </w:numPr>
        <w:spacing w:after="0"/>
        <w:ind w:left="851" w:hanging="425"/>
        <w:rPr>
          <w:rFonts w:eastAsia="Times New Roman" w:cstheme="minorHAnsi"/>
          <w:bCs/>
          <w:sz w:val="24"/>
          <w:szCs w:val="24"/>
        </w:rPr>
      </w:pPr>
      <w:r w:rsidRPr="002210A8">
        <w:rPr>
          <w:rFonts w:cstheme="minorHAnsi"/>
          <w:bCs/>
          <w:color w:val="000000"/>
          <w:sz w:val="24"/>
          <w:szCs w:val="24"/>
        </w:rPr>
        <w:t>Wykonawca zobowiązany jest do p</w:t>
      </w:r>
      <w:r w:rsidRPr="002210A8">
        <w:rPr>
          <w:rFonts w:eastAsia="Times New Roman" w:cstheme="minorHAnsi"/>
          <w:bCs/>
          <w:sz w:val="24"/>
          <w:szCs w:val="24"/>
        </w:rPr>
        <w:t>rzestrzegania przepisów BHP i ppoż. oraz właściwej organizacji pracy, zachowania ładu i porządku przy wykonywaniu prac.</w:t>
      </w:r>
    </w:p>
    <w:p w14:paraId="0E72AE53" w14:textId="77777777" w:rsidR="00F0357B" w:rsidRPr="002210A8" w:rsidRDefault="00F0357B" w:rsidP="00246109">
      <w:pPr>
        <w:pStyle w:val="Akapitzlist"/>
        <w:numPr>
          <w:ilvl w:val="0"/>
          <w:numId w:val="9"/>
        </w:numPr>
        <w:spacing w:after="0"/>
        <w:ind w:left="851" w:hanging="425"/>
        <w:rPr>
          <w:rFonts w:eastAsia="Times New Roman" w:cstheme="minorHAnsi"/>
          <w:bCs/>
          <w:sz w:val="24"/>
          <w:szCs w:val="24"/>
        </w:rPr>
      </w:pPr>
      <w:r w:rsidRPr="002210A8">
        <w:rPr>
          <w:rFonts w:eastAsia="Times New Roman" w:cstheme="minorHAnsi"/>
          <w:bCs/>
          <w:sz w:val="24"/>
          <w:szCs w:val="24"/>
        </w:rPr>
        <w:t>Wykonawca zobowiązany jest do posiadania niezbędnej wiedzy i doświadczenia oraz potencjału technicznego, a także dysponowania osobami zdolnymi do wykonania zamówienia;</w:t>
      </w:r>
    </w:p>
    <w:p w14:paraId="4A8E5AE9" w14:textId="457C76A8" w:rsidR="00F0357B" w:rsidRPr="002210A8" w:rsidRDefault="00F0357B" w:rsidP="00246109">
      <w:pPr>
        <w:pStyle w:val="Akapitzlist"/>
        <w:numPr>
          <w:ilvl w:val="0"/>
          <w:numId w:val="9"/>
        </w:numPr>
        <w:spacing w:after="0"/>
        <w:ind w:left="851" w:hanging="425"/>
        <w:rPr>
          <w:rFonts w:eastAsia="Times New Roman" w:cstheme="minorHAnsi"/>
          <w:bCs/>
          <w:sz w:val="24"/>
          <w:szCs w:val="24"/>
        </w:rPr>
      </w:pPr>
      <w:r w:rsidRPr="002210A8">
        <w:rPr>
          <w:rFonts w:eastAsia="Times New Roman" w:cstheme="minorHAnsi"/>
          <w:bCs/>
          <w:sz w:val="24"/>
          <w:szCs w:val="24"/>
        </w:rPr>
        <w:t>Wykonawca ponosi odpowiedzialność za negatywne skutki (straty) wynikłe z prowadzenia prac.</w:t>
      </w:r>
    </w:p>
    <w:p w14:paraId="288EE031" w14:textId="228E7FAB" w:rsidR="00372724" w:rsidRPr="001B58BF" w:rsidRDefault="00372724" w:rsidP="001B58BF">
      <w:pPr>
        <w:pStyle w:val="Akapitzlist"/>
        <w:spacing w:after="0"/>
        <w:ind w:left="426"/>
        <w:rPr>
          <w:rFonts w:cstheme="minorHAnsi"/>
          <w:b/>
          <w:sz w:val="24"/>
          <w:szCs w:val="24"/>
        </w:rPr>
      </w:pPr>
      <w:r w:rsidRPr="001B58BF">
        <w:rPr>
          <w:rFonts w:cstheme="minorHAnsi"/>
          <w:b/>
          <w:sz w:val="24"/>
          <w:szCs w:val="24"/>
        </w:rPr>
        <w:t>Opis kryteriów.</w:t>
      </w:r>
    </w:p>
    <w:p w14:paraId="0308E1E1" w14:textId="77777777" w:rsidR="007F60F5" w:rsidRDefault="00372724" w:rsidP="001B58BF">
      <w:pPr>
        <w:pStyle w:val="Akapitzlist"/>
        <w:spacing w:after="0"/>
        <w:ind w:left="426"/>
        <w:outlineLvl w:val="1"/>
        <w:rPr>
          <w:rFonts w:eastAsia="Times New Roman" w:cstheme="minorHAnsi"/>
          <w:bCs/>
          <w:sz w:val="24"/>
          <w:szCs w:val="24"/>
        </w:rPr>
      </w:pPr>
      <w:r w:rsidRPr="002210A8">
        <w:rPr>
          <w:rFonts w:eastAsia="Times New Roman" w:cstheme="minorHAnsi"/>
          <w:bCs/>
          <w:sz w:val="24"/>
          <w:szCs w:val="24"/>
        </w:rPr>
        <w:t xml:space="preserve">Przy wyborze najkorzystniejszej oferty Zamawiający będzie się kierował następującymi kryteriami i ich wagą: </w:t>
      </w:r>
    </w:p>
    <w:p w14:paraId="78516818" w14:textId="5296ECD7" w:rsidR="00372724" w:rsidRPr="007F60F5" w:rsidRDefault="00372724" w:rsidP="001B58BF">
      <w:pPr>
        <w:pStyle w:val="Akapitzlist"/>
        <w:spacing w:after="0"/>
        <w:ind w:left="426"/>
        <w:outlineLvl w:val="1"/>
        <w:rPr>
          <w:rFonts w:eastAsia="Times New Roman" w:cstheme="minorHAnsi"/>
          <w:bCs/>
          <w:sz w:val="24"/>
          <w:szCs w:val="24"/>
        </w:rPr>
      </w:pPr>
      <w:r w:rsidRPr="007F60F5">
        <w:rPr>
          <w:rFonts w:eastAsia="Times New Roman" w:cstheme="minorHAnsi"/>
          <w:b/>
          <w:sz w:val="24"/>
          <w:szCs w:val="24"/>
        </w:rPr>
        <w:t>kryterium – cena „C” – waga 100%</w:t>
      </w:r>
      <w:r w:rsidRPr="007F60F5">
        <w:rPr>
          <w:rFonts w:eastAsia="Times New Roman" w:cstheme="minorHAnsi"/>
          <w:bCs/>
          <w:sz w:val="24"/>
          <w:szCs w:val="24"/>
        </w:rPr>
        <w:t xml:space="preserve"> (100% = 100 pkt).</w:t>
      </w:r>
    </w:p>
    <w:p w14:paraId="0ECDC2D4" w14:textId="422942DE" w:rsidR="00372724" w:rsidRDefault="00372724" w:rsidP="001B58BF">
      <w:pPr>
        <w:tabs>
          <w:tab w:val="left" w:pos="284"/>
        </w:tabs>
        <w:spacing w:after="0"/>
        <w:ind w:left="426"/>
        <w:contextualSpacing/>
        <w:rPr>
          <w:rFonts w:eastAsia="Times New Roman" w:cstheme="minorHAnsi"/>
          <w:bCs/>
          <w:sz w:val="24"/>
          <w:szCs w:val="24"/>
        </w:rPr>
      </w:pPr>
      <w:r w:rsidRPr="002210A8">
        <w:rPr>
          <w:rFonts w:eastAsia="Times New Roman" w:cstheme="minorHAnsi"/>
          <w:bCs/>
          <w:sz w:val="24"/>
          <w:szCs w:val="24"/>
        </w:rPr>
        <w:t>Maksymalną liczbę punktów w kryterium (100 pkt) otrzyma oferta Wykonawcy, który zaproponuje najniższą cenę za wykonanie całości przedmiotu zamówienia.</w:t>
      </w:r>
    </w:p>
    <w:tbl>
      <w:tblPr>
        <w:tblW w:w="0" w:type="auto"/>
        <w:jc w:val="center"/>
        <w:tblLayout w:type="fixed"/>
        <w:tblCellMar>
          <w:left w:w="70" w:type="dxa"/>
          <w:right w:w="70" w:type="dxa"/>
        </w:tblCellMar>
        <w:tblLook w:val="0000" w:firstRow="0" w:lastRow="0" w:firstColumn="0" w:lastColumn="0" w:noHBand="0" w:noVBand="0"/>
      </w:tblPr>
      <w:tblGrid>
        <w:gridCol w:w="1493"/>
        <w:gridCol w:w="730"/>
        <w:gridCol w:w="1620"/>
        <w:gridCol w:w="3456"/>
      </w:tblGrid>
      <w:tr w:rsidR="007F60F5" w:rsidRPr="007F60F5" w14:paraId="71555144" w14:textId="77777777" w:rsidTr="00C67B5B">
        <w:trPr>
          <w:cantSplit/>
          <w:trHeight w:val="234"/>
          <w:jc w:val="center"/>
        </w:trPr>
        <w:tc>
          <w:tcPr>
            <w:tcW w:w="1493" w:type="dxa"/>
          </w:tcPr>
          <w:p w14:paraId="03A6778F" w14:textId="77777777" w:rsidR="007F60F5" w:rsidRPr="007F60F5" w:rsidRDefault="007F60F5" w:rsidP="001B58BF">
            <w:pPr>
              <w:shd w:val="clear" w:color="auto" w:fill="FFFFFF"/>
              <w:spacing w:after="160"/>
              <w:ind w:left="426"/>
              <w:rPr>
                <w:rFonts w:ascii="Calibri" w:eastAsia="Calibri" w:hAnsi="Calibri" w:cs="Calibri"/>
                <w:color w:val="000000"/>
                <w:spacing w:val="-1"/>
                <w:sz w:val="24"/>
                <w:szCs w:val="24"/>
              </w:rPr>
            </w:pPr>
          </w:p>
        </w:tc>
        <w:tc>
          <w:tcPr>
            <w:tcW w:w="730" w:type="dxa"/>
            <w:vMerge w:val="restart"/>
            <w:vAlign w:val="center"/>
          </w:tcPr>
          <w:p w14:paraId="24454A85" w14:textId="77777777" w:rsidR="007F60F5" w:rsidRPr="007F60F5" w:rsidRDefault="007F60F5" w:rsidP="001B58BF">
            <w:pPr>
              <w:shd w:val="clear" w:color="auto" w:fill="FFFFFF"/>
              <w:spacing w:after="160"/>
              <w:ind w:left="426"/>
              <w:rPr>
                <w:rFonts w:ascii="Calibri" w:eastAsia="Calibri" w:hAnsi="Calibri" w:cs="Calibri"/>
                <w:color w:val="000000"/>
                <w:spacing w:val="-1"/>
                <w:sz w:val="24"/>
                <w:szCs w:val="24"/>
                <w:lang w:val="de-DE"/>
              </w:rPr>
            </w:pPr>
            <w:r w:rsidRPr="007F60F5">
              <w:rPr>
                <w:rFonts w:ascii="Calibri" w:eastAsia="Calibri" w:hAnsi="Calibri" w:cs="Calibri"/>
                <w:color w:val="000000"/>
                <w:spacing w:val="-1"/>
                <w:sz w:val="24"/>
                <w:szCs w:val="24"/>
                <w:lang w:val="de-DE"/>
              </w:rPr>
              <w:t>C =</w:t>
            </w:r>
          </w:p>
        </w:tc>
        <w:tc>
          <w:tcPr>
            <w:tcW w:w="1620" w:type="dxa"/>
            <w:tcBorders>
              <w:bottom w:val="single" w:sz="4" w:space="0" w:color="auto"/>
            </w:tcBorders>
            <w:vAlign w:val="center"/>
          </w:tcPr>
          <w:p w14:paraId="1148922E" w14:textId="77777777" w:rsidR="007F60F5" w:rsidRPr="007F60F5" w:rsidRDefault="007F60F5" w:rsidP="001B58BF">
            <w:pPr>
              <w:shd w:val="clear" w:color="auto" w:fill="FFFFFF"/>
              <w:spacing w:after="160"/>
              <w:ind w:left="426"/>
              <w:rPr>
                <w:rFonts w:ascii="Calibri" w:eastAsia="Calibri" w:hAnsi="Calibri" w:cs="Calibri"/>
                <w:color w:val="000000"/>
                <w:spacing w:val="-1"/>
                <w:sz w:val="24"/>
                <w:szCs w:val="24"/>
                <w:lang w:val="de-DE"/>
              </w:rPr>
            </w:pPr>
            <w:r w:rsidRPr="007F60F5">
              <w:rPr>
                <w:rFonts w:ascii="Calibri" w:eastAsia="Calibri" w:hAnsi="Calibri" w:cs="Calibri"/>
                <w:color w:val="000000"/>
                <w:spacing w:val="-1"/>
                <w:sz w:val="24"/>
                <w:szCs w:val="24"/>
                <w:lang w:val="de-DE"/>
              </w:rPr>
              <w:t>C</w:t>
            </w:r>
            <w:r w:rsidRPr="007F60F5">
              <w:rPr>
                <w:rFonts w:ascii="Calibri" w:eastAsia="Calibri" w:hAnsi="Calibri" w:cs="Calibri"/>
                <w:color w:val="000000"/>
                <w:spacing w:val="-1"/>
                <w:sz w:val="24"/>
                <w:szCs w:val="24"/>
                <w:vertAlign w:val="subscript"/>
                <w:lang w:val="de-DE"/>
              </w:rPr>
              <w:t>n</w:t>
            </w:r>
          </w:p>
        </w:tc>
        <w:tc>
          <w:tcPr>
            <w:tcW w:w="3456" w:type="dxa"/>
            <w:vMerge w:val="restart"/>
            <w:vAlign w:val="center"/>
          </w:tcPr>
          <w:p w14:paraId="281CBB97" w14:textId="77777777" w:rsidR="007F60F5" w:rsidRPr="007F60F5" w:rsidRDefault="007F60F5" w:rsidP="001B58BF">
            <w:pPr>
              <w:shd w:val="clear" w:color="auto" w:fill="FFFFFF"/>
              <w:spacing w:after="160"/>
              <w:ind w:left="426"/>
              <w:rPr>
                <w:rFonts w:ascii="Calibri" w:eastAsia="Calibri" w:hAnsi="Calibri" w:cs="Calibri"/>
                <w:color w:val="000000"/>
                <w:spacing w:val="-1"/>
                <w:sz w:val="24"/>
                <w:szCs w:val="24"/>
              </w:rPr>
            </w:pPr>
            <w:r w:rsidRPr="007F60F5">
              <w:rPr>
                <w:rFonts w:ascii="Calibri" w:eastAsia="Calibri" w:hAnsi="Calibri" w:cs="Calibri"/>
                <w:color w:val="000000"/>
                <w:spacing w:val="-1"/>
                <w:sz w:val="24"/>
                <w:szCs w:val="24"/>
              </w:rPr>
              <w:t>x 100 pkt</w:t>
            </w:r>
          </w:p>
        </w:tc>
      </w:tr>
      <w:tr w:rsidR="007F60F5" w:rsidRPr="007F60F5" w14:paraId="4816BD2F" w14:textId="77777777" w:rsidTr="00C67B5B">
        <w:trPr>
          <w:cantSplit/>
          <w:jc w:val="center"/>
        </w:trPr>
        <w:tc>
          <w:tcPr>
            <w:tcW w:w="1493" w:type="dxa"/>
          </w:tcPr>
          <w:p w14:paraId="711B8D7E" w14:textId="77777777" w:rsidR="007F60F5" w:rsidRPr="007F60F5" w:rsidRDefault="007F60F5" w:rsidP="001B58BF">
            <w:pPr>
              <w:shd w:val="clear" w:color="auto" w:fill="FFFFFF"/>
              <w:spacing w:after="160"/>
              <w:ind w:left="426"/>
              <w:rPr>
                <w:rFonts w:ascii="Calibri" w:eastAsia="Calibri" w:hAnsi="Calibri" w:cs="Calibri"/>
                <w:color w:val="000000"/>
                <w:spacing w:val="-1"/>
                <w:sz w:val="24"/>
                <w:szCs w:val="24"/>
              </w:rPr>
            </w:pPr>
          </w:p>
        </w:tc>
        <w:tc>
          <w:tcPr>
            <w:tcW w:w="730" w:type="dxa"/>
            <w:vMerge/>
            <w:vAlign w:val="center"/>
          </w:tcPr>
          <w:p w14:paraId="49101B46" w14:textId="77777777" w:rsidR="007F60F5" w:rsidRPr="007F60F5" w:rsidRDefault="007F60F5" w:rsidP="001B58BF">
            <w:pPr>
              <w:shd w:val="clear" w:color="auto" w:fill="FFFFFF"/>
              <w:spacing w:after="160"/>
              <w:ind w:left="426"/>
              <w:rPr>
                <w:rFonts w:ascii="Calibri" w:eastAsia="Calibri" w:hAnsi="Calibri" w:cs="Calibri"/>
                <w:color w:val="000000"/>
                <w:spacing w:val="-1"/>
                <w:sz w:val="24"/>
                <w:szCs w:val="24"/>
              </w:rPr>
            </w:pPr>
          </w:p>
        </w:tc>
        <w:tc>
          <w:tcPr>
            <w:tcW w:w="1620" w:type="dxa"/>
            <w:tcBorders>
              <w:top w:val="single" w:sz="4" w:space="0" w:color="auto"/>
            </w:tcBorders>
            <w:vAlign w:val="center"/>
          </w:tcPr>
          <w:p w14:paraId="09F33A0E" w14:textId="77777777" w:rsidR="007F60F5" w:rsidRPr="007F60F5" w:rsidRDefault="007F60F5" w:rsidP="001B58BF">
            <w:pPr>
              <w:shd w:val="clear" w:color="auto" w:fill="FFFFFF"/>
              <w:spacing w:after="160"/>
              <w:ind w:left="426"/>
              <w:rPr>
                <w:rFonts w:ascii="Calibri" w:eastAsia="Calibri" w:hAnsi="Calibri" w:cs="Calibri"/>
                <w:color w:val="000000"/>
                <w:spacing w:val="-1"/>
                <w:sz w:val="24"/>
                <w:szCs w:val="24"/>
              </w:rPr>
            </w:pPr>
            <w:r w:rsidRPr="007F60F5">
              <w:rPr>
                <w:rFonts w:ascii="Calibri" w:eastAsia="Calibri" w:hAnsi="Calibri" w:cs="Calibri"/>
                <w:color w:val="000000"/>
                <w:spacing w:val="-1"/>
                <w:sz w:val="24"/>
                <w:szCs w:val="24"/>
              </w:rPr>
              <w:t>C</w:t>
            </w:r>
            <w:r w:rsidRPr="007F60F5">
              <w:rPr>
                <w:rFonts w:ascii="Calibri" w:eastAsia="Calibri" w:hAnsi="Calibri" w:cs="Calibri"/>
                <w:color w:val="000000"/>
                <w:spacing w:val="-1"/>
                <w:sz w:val="24"/>
                <w:szCs w:val="24"/>
                <w:vertAlign w:val="subscript"/>
              </w:rPr>
              <w:t>o</w:t>
            </w:r>
          </w:p>
        </w:tc>
        <w:tc>
          <w:tcPr>
            <w:tcW w:w="3456" w:type="dxa"/>
            <w:vMerge/>
            <w:vAlign w:val="center"/>
          </w:tcPr>
          <w:p w14:paraId="5306D498" w14:textId="77777777" w:rsidR="007F60F5" w:rsidRPr="007F60F5" w:rsidRDefault="007F60F5" w:rsidP="001B58BF">
            <w:pPr>
              <w:shd w:val="clear" w:color="auto" w:fill="FFFFFF"/>
              <w:spacing w:after="160"/>
              <w:ind w:left="426"/>
              <w:rPr>
                <w:rFonts w:ascii="Calibri" w:eastAsia="Calibri" w:hAnsi="Calibri" w:cs="Calibri"/>
                <w:color w:val="000000"/>
                <w:spacing w:val="-1"/>
                <w:sz w:val="24"/>
                <w:szCs w:val="24"/>
              </w:rPr>
            </w:pPr>
          </w:p>
        </w:tc>
      </w:tr>
      <w:tr w:rsidR="007F60F5" w:rsidRPr="007F60F5" w14:paraId="7EE8FDC2" w14:textId="77777777" w:rsidTr="009B02A3">
        <w:trPr>
          <w:cantSplit/>
          <w:trHeight w:val="447"/>
          <w:jc w:val="center"/>
        </w:trPr>
        <w:tc>
          <w:tcPr>
            <w:tcW w:w="1493" w:type="dxa"/>
            <w:vAlign w:val="bottom"/>
          </w:tcPr>
          <w:p w14:paraId="2B64987B" w14:textId="77777777" w:rsidR="007F60F5" w:rsidRPr="007F60F5" w:rsidRDefault="007F60F5" w:rsidP="001B58BF">
            <w:pPr>
              <w:shd w:val="clear" w:color="auto" w:fill="FFFFFF"/>
              <w:spacing w:after="160"/>
              <w:ind w:left="426"/>
              <w:rPr>
                <w:rFonts w:ascii="Calibri" w:eastAsia="Calibri" w:hAnsi="Calibri" w:cs="Calibri"/>
                <w:color w:val="000000"/>
                <w:spacing w:val="-1"/>
                <w:sz w:val="24"/>
                <w:szCs w:val="24"/>
              </w:rPr>
            </w:pPr>
            <w:r w:rsidRPr="007F60F5">
              <w:rPr>
                <w:rFonts w:ascii="Calibri" w:eastAsia="Calibri" w:hAnsi="Calibri" w:cs="Calibri"/>
                <w:color w:val="000000"/>
                <w:spacing w:val="-8"/>
                <w:sz w:val="24"/>
                <w:szCs w:val="24"/>
              </w:rPr>
              <w:t>gdzie:</w:t>
            </w:r>
          </w:p>
        </w:tc>
        <w:tc>
          <w:tcPr>
            <w:tcW w:w="730" w:type="dxa"/>
            <w:vAlign w:val="bottom"/>
          </w:tcPr>
          <w:p w14:paraId="4D3A6972" w14:textId="77777777" w:rsidR="007F60F5" w:rsidRPr="007F60F5" w:rsidRDefault="007F60F5" w:rsidP="001B58BF">
            <w:pPr>
              <w:shd w:val="clear" w:color="auto" w:fill="FFFFFF"/>
              <w:spacing w:after="160"/>
              <w:ind w:left="426"/>
              <w:rPr>
                <w:rFonts w:ascii="Calibri" w:eastAsia="Calibri" w:hAnsi="Calibri" w:cs="Calibri"/>
                <w:color w:val="000000"/>
                <w:spacing w:val="-1"/>
                <w:sz w:val="24"/>
                <w:szCs w:val="24"/>
              </w:rPr>
            </w:pPr>
            <w:r w:rsidRPr="007F60F5">
              <w:rPr>
                <w:rFonts w:ascii="Calibri" w:eastAsia="Calibri" w:hAnsi="Calibri" w:cs="Calibri"/>
                <w:color w:val="000000"/>
                <w:spacing w:val="-1"/>
                <w:sz w:val="24"/>
                <w:szCs w:val="24"/>
              </w:rPr>
              <w:t xml:space="preserve">C </w:t>
            </w:r>
            <w:r w:rsidRPr="007F60F5">
              <w:rPr>
                <w:rFonts w:ascii="Calibri" w:eastAsia="Calibri" w:hAnsi="Calibri" w:cs="Calibri"/>
                <w:color w:val="000000"/>
                <w:spacing w:val="-1"/>
                <w:sz w:val="24"/>
                <w:szCs w:val="24"/>
                <w:vertAlign w:val="subscript"/>
              </w:rPr>
              <w:t xml:space="preserve">n </w:t>
            </w:r>
          </w:p>
        </w:tc>
        <w:tc>
          <w:tcPr>
            <w:tcW w:w="5076" w:type="dxa"/>
            <w:gridSpan w:val="2"/>
            <w:vAlign w:val="bottom"/>
          </w:tcPr>
          <w:p w14:paraId="54EC0E2F" w14:textId="784D6347" w:rsidR="007F60F5" w:rsidRPr="007F60F5" w:rsidRDefault="00C67B5B" w:rsidP="001B58BF">
            <w:pPr>
              <w:shd w:val="clear" w:color="auto" w:fill="FFFFFF"/>
              <w:spacing w:after="160"/>
              <w:ind w:left="426"/>
              <w:rPr>
                <w:rFonts w:ascii="Calibri" w:eastAsia="Calibri" w:hAnsi="Calibri" w:cs="Calibri"/>
                <w:color w:val="000000"/>
                <w:spacing w:val="-1"/>
                <w:sz w:val="24"/>
                <w:szCs w:val="24"/>
              </w:rPr>
            </w:pPr>
            <w:proofErr w:type="spellStart"/>
            <w:r>
              <w:rPr>
                <w:rFonts w:ascii="Calibri" w:eastAsia="Calibri" w:hAnsi="Calibri" w:cs="Calibri"/>
                <w:color w:val="000000"/>
                <w:spacing w:val="-1"/>
                <w:sz w:val="24"/>
                <w:szCs w:val="24"/>
              </w:rPr>
              <w:t>Cn</w:t>
            </w:r>
            <w:proofErr w:type="spellEnd"/>
            <w:r>
              <w:rPr>
                <w:rFonts w:ascii="Calibri" w:eastAsia="Calibri" w:hAnsi="Calibri" w:cs="Calibri"/>
                <w:color w:val="000000"/>
                <w:spacing w:val="-1"/>
                <w:sz w:val="24"/>
                <w:szCs w:val="24"/>
              </w:rPr>
              <w:t xml:space="preserve"> </w:t>
            </w:r>
            <w:r w:rsidR="007F60F5" w:rsidRPr="007F60F5">
              <w:rPr>
                <w:rFonts w:ascii="Calibri" w:eastAsia="Calibri" w:hAnsi="Calibri" w:cs="Calibri"/>
                <w:color w:val="000000"/>
                <w:spacing w:val="-1"/>
                <w:sz w:val="24"/>
                <w:szCs w:val="24"/>
              </w:rPr>
              <w:t xml:space="preserve">– </w:t>
            </w:r>
            <w:r w:rsidR="007F60F5" w:rsidRPr="007F60F5">
              <w:rPr>
                <w:rFonts w:ascii="Calibri" w:eastAsia="Calibri" w:hAnsi="Calibri" w:cs="Calibri"/>
                <w:color w:val="000000"/>
                <w:spacing w:val="-8"/>
                <w:sz w:val="24"/>
                <w:szCs w:val="24"/>
              </w:rPr>
              <w:t xml:space="preserve">najniższa cena brutto spośród ocenianych ofert </w:t>
            </w:r>
          </w:p>
        </w:tc>
      </w:tr>
      <w:tr w:rsidR="007F60F5" w:rsidRPr="007F60F5" w14:paraId="379D45C2" w14:textId="77777777" w:rsidTr="009B02A3">
        <w:trPr>
          <w:cantSplit/>
          <w:jc w:val="center"/>
        </w:trPr>
        <w:tc>
          <w:tcPr>
            <w:tcW w:w="1493" w:type="dxa"/>
            <w:vAlign w:val="center"/>
          </w:tcPr>
          <w:p w14:paraId="4B5BEFC4" w14:textId="77777777" w:rsidR="007F60F5" w:rsidRPr="007F60F5" w:rsidRDefault="007F60F5" w:rsidP="001B58BF">
            <w:pPr>
              <w:shd w:val="clear" w:color="auto" w:fill="FFFFFF"/>
              <w:spacing w:after="160"/>
              <w:ind w:left="426"/>
              <w:rPr>
                <w:rFonts w:ascii="Calibri" w:eastAsia="Calibri" w:hAnsi="Calibri" w:cs="Calibri"/>
                <w:color w:val="000000"/>
                <w:spacing w:val="-8"/>
                <w:sz w:val="24"/>
                <w:szCs w:val="24"/>
              </w:rPr>
            </w:pPr>
          </w:p>
        </w:tc>
        <w:tc>
          <w:tcPr>
            <w:tcW w:w="730" w:type="dxa"/>
            <w:vAlign w:val="center"/>
          </w:tcPr>
          <w:p w14:paraId="210A0873" w14:textId="77777777" w:rsidR="007F60F5" w:rsidRPr="007F60F5" w:rsidRDefault="007F60F5" w:rsidP="001B58BF">
            <w:pPr>
              <w:shd w:val="clear" w:color="auto" w:fill="FFFFFF"/>
              <w:spacing w:after="160"/>
              <w:ind w:left="426"/>
              <w:rPr>
                <w:rFonts w:ascii="Calibri" w:eastAsia="Calibri" w:hAnsi="Calibri" w:cs="Calibri"/>
                <w:color w:val="000000"/>
                <w:spacing w:val="-1"/>
                <w:sz w:val="24"/>
                <w:szCs w:val="24"/>
              </w:rPr>
            </w:pPr>
            <w:r w:rsidRPr="007F60F5">
              <w:rPr>
                <w:rFonts w:ascii="Calibri" w:eastAsia="Calibri" w:hAnsi="Calibri" w:cs="Calibri"/>
                <w:color w:val="000000"/>
                <w:spacing w:val="-1"/>
                <w:sz w:val="24"/>
                <w:szCs w:val="24"/>
              </w:rPr>
              <w:t xml:space="preserve">C </w:t>
            </w:r>
            <w:r w:rsidRPr="007F60F5">
              <w:rPr>
                <w:rFonts w:ascii="Calibri" w:eastAsia="Calibri" w:hAnsi="Calibri" w:cs="Calibri"/>
                <w:color w:val="000000"/>
                <w:spacing w:val="-1"/>
                <w:sz w:val="24"/>
                <w:szCs w:val="24"/>
                <w:vertAlign w:val="subscript"/>
              </w:rPr>
              <w:t>o</w:t>
            </w:r>
            <w:r w:rsidRPr="007F60F5">
              <w:rPr>
                <w:rFonts w:ascii="Calibri" w:eastAsia="Calibri" w:hAnsi="Calibri" w:cs="Calibri"/>
                <w:color w:val="000000"/>
                <w:spacing w:val="-8"/>
                <w:sz w:val="24"/>
                <w:szCs w:val="24"/>
              </w:rPr>
              <w:t xml:space="preserve"> </w:t>
            </w:r>
          </w:p>
        </w:tc>
        <w:tc>
          <w:tcPr>
            <w:tcW w:w="5076" w:type="dxa"/>
            <w:gridSpan w:val="2"/>
            <w:vAlign w:val="center"/>
          </w:tcPr>
          <w:p w14:paraId="18F2D9E1" w14:textId="759204F2" w:rsidR="007F60F5" w:rsidRPr="007F60F5" w:rsidRDefault="00C67B5B" w:rsidP="001B58BF">
            <w:pPr>
              <w:shd w:val="clear" w:color="auto" w:fill="FFFFFF"/>
              <w:spacing w:after="160"/>
              <w:ind w:left="426"/>
              <w:rPr>
                <w:rFonts w:ascii="Calibri" w:eastAsia="Calibri" w:hAnsi="Calibri" w:cs="Calibri"/>
                <w:color w:val="000000"/>
                <w:spacing w:val="-1"/>
                <w:sz w:val="24"/>
                <w:szCs w:val="24"/>
              </w:rPr>
            </w:pPr>
            <w:r>
              <w:rPr>
                <w:rFonts w:ascii="Calibri" w:eastAsia="Calibri" w:hAnsi="Calibri" w:cs="Calibri"/>
                <w:color w:val="000000"/>
                <w:spacing w:val="-1"/>
                <w:sz w:val="24"/>
                <w:szCs w:val="24"/>
              </w:rPr>
              <w:t xml:space="preserve">Co </w:t>
            </w:r>
            <w:r w:rsidR="007F60F5" w:rsidRPr="007F60F5">
              <w:rPr>
                <w:rFonts w:ascii="Calibri" w:eastAsia="Calibri" w:hAnsi="Calibri" w:cs="Calibri"/>
                <w:color w:val="000000"/>
                <w:spacing w:val="-1"/>
                <w:sz w:val="24"/>
                <w:szCs w:val="24"/>
              </w:rPr>
              <w:t>–</w:t>
            </w:r>
            <w:r w:rsidR="007F60F5" w:rsidRPr="007F60F5">
              <w:rPr>
                <w:rFonts w:ascii="Calibri" w:eastAsia="Calibri" w:hAnsi="Calibri" w:cs="Calibri"/>
                <w:color w:val="000000"/>
                <w:spacing w:val="-8"/>
                <w:sz w:val="24"/>
                <w:szCs w:val="24"/>
              </w:rPr>
              <w:t xml:space="preserve"> cena brutto oferty ocenianej</w:t>
            </w:r>
          </w:p>
        </w:tc>
      </w:tr>
    </w:tbl>
    <w:p w14:paraId="2F2D850D" w14:textId="4325578A" w:rsidR="00372724" w:rsidRPr="00B47C91" w:rsidRDefault="00372724" w:rsidP="001B58BF">
      <w:pPr>
        <w:spacing w:after="0"/>
        <w:ind w:left="426"/>
        <w:outlineLvl w:val="1"/>
        <w:rPr>
          <w:rFonts w:eastAsia="Times New Roman" w:cstheme="minorHAnsi"/>
          <w:bCs/>
          <w:sz w:val="24"/>
          <w:szCs w:val="24"/>
        </w:rPr>
      </w:pPr>
      <w:r w:rsidRPr="00B47C91">
        <w:rPr>
          <w:rFonts w:eastAsia="Times New Roman" w:cstheme="minorHAnsi"/>
          <w:bCs/>
          <w:sz w:val="24"/>
          <w:szCs w:val="24"/>
        </w:rPr>
        <w:t>Wszystkie obliczenia dokonywane będą z dokładnością do dwóch miejsc po przecinku</w:t>
      </w:r>
      <w:r w:rsidR="007F60F5" w:rsidRPr="00B47C91">
        <w:rPr>
          <w:rFonts w:eastAsia="Times New Roman" w:cstheme="minorHAnsi"/>
          <w:bCs/>
          <w:sz w:val="24"/>
          <w:szCs w:val="24"/>
        </w:rPr>
        <w:t>.</w:t>
      </w:r>
    </w:p>
    <w:p w14:paraId="030F2B1C" w14:textId="493922B7" w:rsidR="00372724" w:rsidRPr="00B47C91" w:rsidRDefault="00372724" w:rsidP="001B58BF">
      <w:pPr>
        <w:pStyle w:val="Akapitzlist"/>
        <w:spacing w:after="0"/>
        <w:ind w:left="426"/>
        <w:outlineLvl w:val="1"/>
        <w:rPr>
          <w:rFonts w:eastAsia="Times New Roman" w:cstheme="minorHAnsi"/>
          <w:bCs/>
          <w:sz w:val="24"/>
          <w:szCs w:val="24"/>
        </w:rPr>
      </w:pPr>
      <w:r w:rsidRPr="002210A8">
        <w:rPr>
          <w:rFonts w:eastAsia="Times New Roman" w:cstheme="minorHAnsi"/>
          <w:bCs/>
          <w:sz w:val="24"/>
          <w:szCs w:val="24"/>
        </w:rPr>
        <w:t>Za ofertę najkorzystniejszą zostanie uznana oferta, która uzyskała najwyższą liczbę punktów</w:t>
      </w:r>
      <w:r w:rsidR="007F60F5">
        <w:rPr>
          <w:rFonts w:eastAsia="Times New Roman" w:cstheme="minorHAnsi"/>
          <w:bCs/>
          <w:sz w:val="24"/>
          <w:szCs w:val="24"/>
        </w:rPr>
        <w:t>.</w:t>
      </w:r>
    </w:p>
    <w:p w14:paraId="5B10C795" w14:textId="57D3002B" w:rsidR="00B47C91" w:rsidRPr="001B58BF" w:rsidRDefault="00372724" w:rsidP="001B58BF">
      <w:pPr>
        <w:pStyle w:val="Akapitzlist"/>
        <w:spacing w:after="0"/>
        <w:ind w:left="426"/>
        <w:rPr>
          <w:rFonts w:cstheme="minorHAnsi"/>
          <w:b/>
          <w:bCs/>
          <w:sz w:val="24"/>
          <w:szCs w:val="24"/>
        </w:rPr>
      </w:pPr>
      <w:r w:rsidRPr="001B58BF">
        <w:rPr>
          <w:rFonts w:cstheme="minorHAnsi"/>
          <w:b/>
          <w:bCs/>
          <w:sz w:val="24"/>
          <w:szCs w:val="24"/>
        </w:rPr>
        <w:t>Termin związania ofertą.</w:t>
      </w:r>
    </w:p>
    <w:p w14:paraId="74910D0A" w14:textId="41043FCF" w:rsidR="00372724" w:rsidRPr="00B47C91" w:rsidRDefault="00372724" w:rsidP="00246109">
      <w:pPr>
        <w:pStyle w:val="Akapitzlist"/>
        <w:spacing w:after="0"/>
        <w:ind w:left="426"/>
        <w:rPr>
          <w:rFonts w:cstheme="minorHAnsi"/>
          <w:sz w:val="24"/>
          <w:szCs w:val="24"/>
        </w:rPr>
      </w:pPr>
      <w:r w:rsidRPr="00B47C91">
        <w:rPr>
          <w:rFonts w:cstheme="minorHAnsi"/>
          <w:sz w:val="24"/>
          <w:szCs w:val="24"/>
        </w:rPr>
        <w:t xml:space="preserve">Termin związania ofertą wynosi </w:t>
      </w:r>
      <w:r w:rsidR="00B93EE8" w:rsidRPr="00B47C91">
        <w:rPr>
          <w:rFonts w:cstheme="minorHAnsi"/>
          <w:sz w:val="24"/>
          <w:szCs w:val="24"/>
        </w:rPr>
        <w:t>3</w:t>
      </w:r>
      <w:r w:rsidRPr="00B47C91">
        <w:rPr>
          <w:rFonts w:cstheme="minorHAnsi"/>
          <w:sz w:val="24"/>
          <w:szCs w:val="24"/>
        </w:rPr>
        <w:t>0 dni. Bieg terminu związania ofertą rozpoczyna się wraz z upływem terminu składania ofert.</w:t>
      </w:r>
    </w:p>
    <w:p w14:paraId="09A7EBD4" w14:textId="01458F9D" w:rsidR="00AA40A8" w:rsidRPr="001B58BF" w:rsidRDefault="00AA40A8" w:rsidP="001B58BF">
      <w:pPr>
        <w:pStyle w:val="Akapitzlist"/>
        <w:spacing w:after="0"/>
        <w:ind w:left="426"/>
        <w:rPr>
          <w:rFonts w:cstheme="minorHAnsi"/>
          <w:b/>
          <w:bCs/>
          <w:sz w:val="24"/>
          <w:szCs w:val="24"/>
        </w:rPr>
      </w:pPr>
      <w:r w:rsidRPr="001B58BF">
        <w:rPr>
          <w:rFonts w:cstheme="minorHAnsi"/>
          <w:b/>
          <w:bCs/>
          <w:sz w:val="24"/>
          <w:szCs w:val="24"/>
        </w:rPr>
        <w:t>Warunki udziału w postepowaniu.</w:t>
      </w:r>
    </w:p>
    <w:p w14:paraId="17F0902D" w14:textId="1A566447" w:rsidR="000F5296" w:rsidRDefault="00AA40A8" w:rsidP="00246109">
      <w:pPr>
        <w:pStyle w:val="Akapitzlist"/>
        <w:spacing w:after="0"/>
        <w:ind w:left="426"/>
        <w:rPr>
          <w:rFonts w:cstheme="minorHAnsi"/>
          <w:sz w:val="24"/>
          <w:szCs w:val="24"/>
        </w:rPr>
      </w:pPr>
      <w:r w:rsidRPr="002210A8">
        <w:rPr>
          <w:rFonts w:cstheme="minorHAnsi"/>
          <w:sz w:val="24"/>
          <w:szCs w:val="24"/>
        </w:rPr>
        <w:t>O udzielenie zamówienia może ubiegać się wykonawca, który posiada niezbędną wiedzę i doświadczenie oraz dysponuje odpowiednim potencjałem technicznym oraz osobami zdolnymi do wykonania zamówienia.</w:t>
      </w:r>
    </w:p>
    <w:p w14:paraId="133807C4" w14:textId="77777777" w:rsidR="001B58BF" w:rsidRDefault="001B58BF" w:rsidP="00246109">
      <w:pPr>
        <w:pStyle w:val="Akapitzlist"/>
        <w:spacing w:after="0"/>
        <w:ind w:left="426"/>
        <w:rPr>
          <w:rFonts w:cstheme="minorHAnsi"/>
          <w:sz w:val="24"/>
          <w:szCs w:val="24"/>
        </w:rPr>
      </w:pPr>
    </w:p>
    <w:p w14:paraId="19DE5726" w14:textId="3B562336" w:rsidR="00246109" w:rsidRPr="001B58BF" w:rsidRDefault="00246109" w:rsidP="001B58BF">
      <w:pPr>
        <w:pStyle w:val="Akapitzlist"/>
        <w:spacing w:after="0"/>
        <w:ind w:left="426"/>
        <w:rPr>
          <w:rFonts w:cstheme="minorHAnsi"/>
          <w:b/>
          <w:bCs/>
          <w:sz w:val="24"/>
          <w:szCs w:val="24"/>
        </w:rPr>
      </w:pPr>
      <w:r w:rsidRPr="001B58BF">
        <w:rPr>
          <w:rFonts w:ascii="Calibri" w:eastAsia="Calibri" w:hAnsi="Calibri" w:cs="Calibri"/>
          <w:b/>
          <w:bCs/>
          <w:sz w:val="24"/>
          <w:szCs w:val="24"/>
        </w:rPr>
        <w:t>Wymagane dokumenty</w:t>
      </w:r>
    </w:p>
    <w:p w14:paraId="01C201A2" w14:textId="77777777" w:rsidR="00246109" w:rsidRPr="00C67B5B" w:rsidRDefault="00246109" w:rsidP="00246109">
      <w:pPr>
        <w:numPr>
          <w:ilvl w:val="0"/>
          <w:numId w:val="32"/>
        </w:numPr>
        <w:spacing w:after="120" w:line="259" w:lineRule="auto"/>
        <w:ind w:left="851" w:hanging="425"/>
        <w:rPr>
          <w:rFonts w:ascii="Calibri" w:eastAsia="Calibri" w:hAnsi="Calibri" w:cs="Calibri"/>
          <w:color w:val="000000"/>
          <w:sz w:val="24"/>
          <w:szCs w:val="24"/>
        </w:rPr>
      </w:pPr>
      <w:r w:rsidRPr="00C67B5B">
        <w:rPr>
          <w:rFonts w:ascii="Calibri" w:eastAsia="Calibri" w:hAnsi="Calibri" w:cs="Calibri"/>
          <w:color w:val="000000"/>
          <w:sz w:val="24"/>
          <w:szCs w:val="24"/>
        </w:rPr>
        <w:t>Poprawnie wypełniona oferta wykonawcy</w:t>
      </w:r>
    </w:p>
    <w:p w14:paraId="3E380E58" w14:textId="6AE1B947" w:rsidR="00372724" w:rsidRPr="001B58BF" w:rsidRDefault="001B58BF" w:rsidP="001B58BF">
      <w:pPr>
        <w:pStyle w:val="Akapitzlist"/>
        <w:spacing w:after="0"/>
        <w:ind w:left="426"/>
        <w:rPr>
          <w:rFonts w:cstheme="minorHAnsi"/>
          <w:b/>
          <w:bCs/>
          <w:sz w:val="24"/>
          <w:szCs w:val="24"/>
        </w:rPr>
      </w:pPr>
      <w:r>
        <w:rPr>
          <w:rFonts w:cstheme="minorHAnsi"/>
          <w:b/>
          <w:bCs/>
          <w:sz w:val="24"/>
          <w:szCs w:val="24"/>
        </w:rPr>
        <w:t>M</w:t>
      </w:r>
      <w:r w:rsidR="00372724" w:rsidRPr="001B58BF">
        <w:rPr>
          <w:rFonts w:cstheme="minorHAnsi"/>
          <w:b/>
          <w:bCs/>
          <w:sz w:val="24"/>
          <w:szCs w:val="24"/>
        </w:rPr>
        <w:t>iejsc</w:t>
      </w:r>
      <w:r>
        <w:rPr>
          <w:rFonts w:cstheme="minorHAnsi"/>
          <w:b/>
          <w:bCs/>
          <w:sz w:val="24"/>
          <w:szCs w:val="24"/>
        </w:rPr>
        <w:t>e</w:t>
      </w:r>
      <w:r w:rsidR="00372724" w:rsidRPr="001B58BF">
        <w:rPr>
          <w:rFonts w:cstheme="minorHAnsi"/>
          <w:b/>
          <w:bCs/>
          <w:sz w:val="24"/>
          <w:szCs w:val="24"/>
        </w:rPr>
        <w:t>, spos</w:t>
      </w:r>
      <w:r>
        <w:rPr>
          <w:rFonts w:cstheme="minorHAnsi"/>
          <w:b/>
          <w:bCs/>
          <w:sz w:val="24"/>
          <w:szCs w:val="24"/>
        </w:rPr>
        <w:t>ób</w:t>
      </w:r>
      <w:r w:rsidR="00372724" w:rsidRPr="001B58BF">
        <w:rPr>
          <w:rFonts w:cstheme="minorHAnsi"/>
          <w:b/>
          <w:bCs/>
          <w:sz w:val="24"/>
          <w:szCs w:val="24"/>
        </w:rPr>
        <w:t xml:space="preserve"> i termin składania ofert</w:t>
      </w:r>
      <w:r w:rsidR="00681F8C" w:rsidRPr="001B58BF">
        <w:rPr>
          <w:rFonts w:cstheme="minorHAnsi"/>
          <w:b/>
          <w:bCs/>
          <w:sz w:val="24"/>
          <w:szCs w:val="24"/>
        </w:rPr>
        <w:t>.</w:t>
      </w:r>
      <w:r w:rsidR="00372724" w:rsidRPr="001B58BF">
        <w:rPr>
          <w:rFonts w:cstheme="minorHAnsi"/>
          <w:b/>
          <w:bCs/>
          <w:sz w:val="24"/>
          <w:szCs w:val="24"/>
        </w:rPr>
        <w:t xml:space="preserve"> </w:t>
      </w:r>
    </w:p>
    <w:p w14:paraId="5315A78C" w14:textId="15583BA8" w:rsidR="00246109" w:rsidRDefault="00DF792A" w:rsidP="00246109">
      <w:pPr>
        <w:spacing w:after="0"/>
        <w:ind w:left="426"/>
        <w:rPr>
          <w:rFonts w:eastAsia="Times New Roman" w:cstheme="minorHAnsi"/>
          <w:sz w:val="24"/>
          <w:szCs w:val="24"/>
        </w:rPr>
      </w:pPr>
      <w:r w:rsidRPr="00246109">
        <w:rPr>
          <w:rFonts w:eastAsia="Times New Roman" w:cstheme="minorHAnsi"/>
          <w:sz w:val="24"/>
          <w:szCs w:val="24"/>
        </w:rPr>
        <w:t>T</w:t>
      </w:r>
      <w:r w:rsidR="00372724" w:rsidRPr="00246109">
        <w:rPr>
          <w:rFonts w:eastAsia="Times New Roman" w:cstheme="minorHAnsi"/>
          <w:sz w:val="24"/>
          <w:szCs w:val="24"/>
        </w:rPr>
        <w:t xml:space="preserve">ermin </w:t>
      </w:r>
      <w:r w:rsidR="00372724" w:rsidRPr="000667B6">
        <w:rPr>
          <w:rFonts w:eastAsia="Times New Roman" w:cstheme="minorHAnsi"/>
          <w:sz w:val="24"/>
          <w:szCs w:val="24"/>
        </w:rPr>
        <w:t xml:space="preserve">składania ofert do dnia </w:t>
      </w:r>
      <w:r w:rsidR="00547655">
        <w:rPr>
          <w:rFonts w:eastAsia="Times New Roman" w:cstheme="minorHAnsi"/>
          <w:sz w:val="24"/>
          <w:szCs w:val="24"/>
        </w:rPr>
        <w:t>19</w:t>
      </w:r>
      <w:r w:rsidR="001B58BF">
        <w:rPr>
          <w:rFonts w:eastAsia="Times New Roman" w:cstheme="minorHAnsi"/>
          <w:sz w:val="24"/>
          <w:szCs w:val="24"/>
        </w:rPr>
        <w:t>.11</w:t>
      </w:r>
      <w:r w:rsidR="000667B6" w:rsidRPr="000667B6">
        <w:rPr>
          <w:rFonts w:eastAsia="Times New Roman" w:cstheme="minorHAnsi"/>
          <w:sz w:val="24"/>
          <w:szCs w:val="24"/>
        </w:rPr>
        <w:t>.</w:t>
      </w:r>
      <w:r w:rsidR="00B93EE8" w:rsidRPr="000667B6">
        <w:rPr>
          <w:rFonts w:eastAsia="Times New Roman" w:cstheme="minorHAnsi"/>
          <w:sz w:val="24"/>
          <w:szCs w:val="24"/>
        </w:rPr>
        <w:t>202</w:t>
      </w:r>
      <w:r w:rsidR="00CE0F17">
        <w:rPr>
          <w:rFonts w:eastAsia="Times New Roman" w:cstheme="minorHAnsi"/>
          <w:sz w:val="24"/>
          <w:szCs w:val="24"/>
        </w:rPr>
        <w:t>4</w:t>
      </w:r>
      <w:r w:rsidR="00246109" w:rsidRPr="000667B6">
        <w:rPr>
          <w:rFonts w:eastAsia="Times New Roman" w:cstheme="minorHAnsi"/>
          <w:sz w:val="24"/>
          <w:szCs w:val="24"/>
        </w:rPr>
        <w:t xml:space="preserve"> </w:t>
      </w:r>
      <w:r w:rsidR="00372724" w:rsidRPr="000667B6">
        <w:rPr>
          <w:rFonts w:eastAsia="Times New Roman" w:cstheme="minorHAnsi"/>
          <w:sz w:val="24"/>
          <w:szCs w:val="24"/>
        </w:rPr>
        <w:t>r.;</w:t>
      </w:r>
    </w:p>
    <w:p w14:paraId="392F9D3F" w14:textId="28EF3F48" w:rsidR="00246109" w:rsidRDefault="00DF792A" w:rsidP="00246109">
      <w:pPr>
        <w:spacing w:after="0"/>
        <w:ind w:left="426"/>
        <w:rPr>
          <w:rFonts w:eastAsia="Times New Roman" w:cstheme="minorHAnsi"/>
          <w:sz w:val="24"/>
          <w:szCs w:val="24"/>
        </w:rPr>
      </w:pPr>
      <w:r w:rsidRPr="00246109">
        <w:rPr>
          <w:rFonts w:eastAsia="Times New Roman" w:cstheme="minorHAnsi"/>
          <w:sz w:val="24"/>
          <w:szCs w:val="24"/>
        </w:rPr>
        <w:lastRenderedPageBreak/>
        <w:t>S</w:t>
      </w:r>
      <w:r w:rsidR="00372724" w:rsidRPr="00246109">
        <w:rPr>
          <w:rFonts w:eastAsia="Times New Roman" w:cstheme="minorHAnsi"/>
          <w:sz w:val="24"/>
          <w:szCs w:val="24"/>
        </w:rPr>
        <w:t xml:space="preserve">posób składania ofert: na adres email: </w:t>
      </w:r>
      <w:hyperlink r:id="rId6" w:history="1">
        <w:r w:rsidR="00246109" w:rsidRPr="00CF3AF6">
          <w:rPr>
            <w:rStyle w:val="Hipercze"/>
            <w:rFonts w:eastAsia="Times New Roman" w:cstheme="minorHAnsi"/>
            <w:sz w:val="24"/>
            <w:szCs w:val="24"/>
          </w:rPr>
          <w:t>eksploatacja@pfron.org.pl</w:t>
        </w:r>
      </w:hyperlink>
    </w:p>
    <w:p w14:paraId="4ED0FC88" w14:textId="2A95356F" w:rsidR="008138C1" w:rsidRPr="00246109" w:rsidRDefault="00DF792A" w:rsidP="00246109">
      <w:pPr>
        <w:spacing w:after="0"/>
        <w:ind w:left="426"/>
        <w:rPr>
          <w:rFonts w:eastAsia="Times New Roman" w:cstheme="minorHAnsi"/>
          <w:sz w:val="24"/>
          <w:szCs w:val="24"/>
        </w:rPr>
      </w:pPr>
      <w:r w:rsidRPr="00246109">
        <w:rPr>
          <w:rFonts w:cstheme="minorHAnsi"/>
          <w:sz w:val="24"/>
          <w:szCs w:val="24"/>
        </w:rPr>
        <w:t>O</w:t>
      </w:r>
      <w:r w:rsidR="00372724" w:rsidRPr="00246109">
        <w:rPr>
          <w:rFonts w:cstheme="minorHAnsi"/>
          <w:sz w:val="24"/>
          <w:szCs w:val="24"/>
        </w:rPr>
        <w:t>ferty, które wpłyną po wymaganym terminie nie będą brały udziału w postępowaniu</w:t>
      </w:r>
      <w:r w:rsidR="00681F8C" w:rsidRPr="00246109">
        <w:rPr>
          <w:rFonts w:cstheme="minorHAnsi"/>
          <w:sz w:val="24"/>
          <w:szCs w:val="24"/>
        </w:rPr>
        <w:t>.</w:t>
      </w:r>
    </w:p>
    <w:p w14:paraId="0C61E543" w14:textId="77777777" w:rsidR="0025551D" w:rsidRPr="001B58BF" w:rsidRDefault="0025551D" w:rsidP="001B58BF">
      <w:pPr>
        <w:pStyle w:val="Akapitzlist"/>
        <w:autoSpaceDE w:val="0"/>
        <w:autoSpaceDN w:val="0"/>
        <w:adjustRightInd w:val="0"/>
        <w:spacing w:after="0"/>
        <w:ind w:left="426"/>
        <w:rPr>
          <w:rFonts w:cstheme="minorHAnsi"/>
          <w:b/>
          <w:bCs/>
          <w:color w:val="000000"/>
          <w:sz w:val="24"/>
          <w:szCs w:val="24"/>
        </w:rPr>
      </w:pPr>
      <w:r w:rsidRPr="001B58BF">
        <w:rPr>
          <w:rFonts w:cstheme="minorHAnsi"/>
          <w:b/>
          <w:bCs/>
          <w:color w:val="000000"/>
          <w:sz w:val="24"/>
          <w:szCs w:val="24"/>
        </w:rPr>
        <w:t>Osoby uprawnione do kontaktów z Wykonawcami.</w:t>
      </w:r>
    </w:p>
    <w:p w14:paraId="22A4F483" w14:textId="7DBE2D29" w:rsidR="0025551D" w:rsidRPr="002210A8" w:rsidRDefault="0025551D" w:rsidP="00246109">
      <w:pPr>
        <w:autoSpaceDE w:val="0"/>
        <w:autoSpaceDN w:val="0"/>
        <w:adjustRightInd w:val="0"/>
        <w:spacing w:after="0"/>
        <w:ind w:left="426"/>
        <w:rPr>
          <w:rFonts w:cstheme="minorHAnsi"/>
          <w:color w:val="000000"/>
          <w:sz w:val="24"/>
          <w:szCs w:val="24"/>
        </w:rPr>
      </w:pPr>
      <w:r w:rsidRPr="002210A8">
        <w:rPr>
          <w:rFonts w:cstheme="minorHAnsi"/>
          <w:color w:val="000000"/>
          <w:sz w:val="24"/>
          <w:szCs w:val="24"/>
        </w:rPr>
        <w:t>Informacji na temat przedmiotu zamówienia udziel</w:t>
      </w:r>
      <w:r w:rsidRPr="000667B6">
        <w:rPr>
          <w:rFonts w:cstheme="minorHAnsi"/>
          <w:color w:val="000000"/>
          <w:sz w:val="24"/>
          <w:szCs w:val="24"/>
        </w:rPr>
        <w:t xml:space="preserve">a w godzinach </w:t>
      </w:r>
      <w:r w:rsidR="00246109" w:rsidRPr="000667B6">
        <w:rPr>
          <w:rFonts w:cstheme="minorHAnsi"/>
          <w:color w:val="000000"/>
          <w:sz w:val="24"/>
          <w:szCs w:val="24"/>
        </w:rPr>
        <w:t>0</w:t>
      </w:r>
      <w:r w:rsidR="000667B6" w:rsidRPr="000667B6">
        <w:rPr>
          <w:rFonts w:cstheme="minorHAnsi"/>
          <w:color w:val="000000"/>
          <w:sz w:val="24"/>
          <w:szCs w:val="24"/>
        </w:rPr>
        <w:t>9</w:t>
      </w:r>
      <w:r w:rsidR="00246109" w:rsidRPr="000667B6">
        <w:rPr>
          <w:rFonts w:cstheme="minorHAnsi"/>
          <w:color w:val="000000"/>
          <w:sz w:val="24"/>
          <w:szCs w:val="24"/>
        </w:rPr>
        <w:t>:00</w:t>
      </w:r>
      <w:r w:rsidRPr="000667B6">
        <w:rPr>
          <w:rFonts w:cstheme="minorHAnsi"/>
          <w:color w:val="000000"/>
          <w:sz w:val="24"/>
          <w:szCs w:val="24"/>
        </w:rPr>
        <w:t>– 1</w:t>
      </w:r>
      <w:r w:rsidR="000667B6" w:rsidRPr="000667B6">
        <w:rPr>
          <w:rFonts w:cstheme="minorHAnsi"/>
          <w:color w:val="000000"/>
          <w:sz w:val="24"/>
          <w:szCs w:val="24"/>
        </w:rPr>
        <w:t>5</w:t>
      </w:r>
      <w:r w:rsidR="00246109" w:rsidRPr="000667B6">
        <w:rPr>
          <w:rFonts w:cstheme="minorHAnsi"/>
          <w:color w:val="000000"/>
          <w:sz w:val="24"/>
          <w:szCs w:val="24"/>
        </w:rPr>
        <w:t>:00</w:t>
      </w:r>
      <w:r w:rsidRPr="000667B6">
        <w:rPr>
          <w:rFonts w:cstheme="minorHAnsi"/>
          <w:color w:val="000000"/>
          <w:sz w:val="24"/>
          <w:szCs w:val="24"/>
        </w:rPr>
        <w:t xml:space="preserve">, pon. – pt.: Pan </w:t>
      </w:r>
      <w:r w:rsidR="00A20365" w:rsidRPr="00A20365">
        <w:rPr>
          <w:rFonts w:cstheme="minorHAnsi"/>
          <w:color w:val="000000"/>
          <w:sz w:val="24"/>
          <w:szCs w:val="24"/>
        </w:rPr>
        <w:t>Adam Chojnicki telefon: 693-918-611</w:t>
      </w:r>
      <w:r w:rsidR="000667B6" w:rsidRPr="000667B6">
        <w:rPr>
          <w:rFonts w:cstheme="minorHAnsi"/>
          <w:color w:val="000000"/>
          <w:sz w:val="24"/>
          <w:szCs w:val="24"/>
        </w:rPr>
        <w:t>.</w:t>
      </w:r>
    </w:p>
    <w:p w14:paraId="395C6580" w14:textId="3A1AD605" w:rsidR="00AA40A8" w:rsidRPr="001B58BF" w:rsidRDefault="00AA40A8" w:rsidP="001B58BF">
      <w:pPr>
        <w:pStyle w:val="Tekstpodstawowy"/>
        <w:spacing w:line="276" w:lineRule="auto"/>
        <w:ind w:left="426" w:right="0"/>
        <w:rPr>
          <w:rFonts w:asciiTheme="minorHAnsi" w:hAnsiTheme="minorHAnsi" w:cstheme="minorHAnsi"/>
          <w:b/>
          <w:bCs/>
          <w:sz w:val="24"/>
        </w:rPr>
      </w:pPr>
      <w:r w:rsidRPr="001B58BF">
        <w:rPr>
          <w:rFonts w:asciiTheme="minorHAnsi" w:hAnsiTheme="minorHAnsi" w:cstheme="minorHAnsi"/>
          <w:b/>
          <w:bCs/>
          <w:sz w:val="24"/>
        </w:rPr>
        <w:t>Sposób oceny ofert.</w:t>
      </w:r>
    </w:p>
    <w:p w14:paraId="32913F4E" w14:textId="2B82FA0C" w:rsidR="00AA40A8" w:rsidRPr="002210A8" w:rsidRDefault="00AA40A8" w:rsidP="008C2CAA">
      <w:pPr>
        <w:pStyle w:val="Tekstpodstawowy"/>
        <w:spacing w:line="276" w:lineRule="auto"/>
        <w:ind w:left="426" w:right="0"/>
        <w:rPr>
          <w:rFonts w:asciiTheme="minorHAnsi" w:hAnsiTheme="minorHAnsi" w:cstheme="minorHAnsi"/>
          <w:sz w:val="24"/>
        </w:rPr>
      </w:pPr>
      <w:r w:rsidRPr="002210A8">
        <w:rPr>
          <w:rFonts w:asciiTheme="minorHAnsi" w:hAnsiTheme="minorHAnsi" w:cstheme="minorHAnsi"/>
          <w:sz w:val="24"/>
        </w:rPr>
        <w:t>Oferta spełniająca wszystkie wymagania zamawiającego zostanie oceniona na podstawie złożonego przez wykonawcę formularza ofertowego. W przypadku, gdy w postępowaniu nie będzie można dokonać wyboru oferty najkorzystniejszej, z uwagi na to, że dwie lub więcej ofert uzyska taką samą liczbę punktów, Zamawiający wezwie Oferentów do ponownego złożenia korzystniejszych ofert.</w:t>
      </w:r>
    </w:p>
    <w:p w14:paraId="527BDD8B" w14:textId="78F3BB11" w:rsidR="00681F8C" w:rsidRPr="001B58BF" w:rsidRDefault="00681F8C" w:rsidP="001B58BF">
      <w:pPr>
        <w:pStyle w:val="Tekstpodstawowy"/>
        <w:spacing w:line="276" w:lineRule="auto"/>
        <w:ind w:left="426" w:right="0"/>
        <w:rPr>
          <w:rFonts w:asciiTheme="minorHAnsi" w:hAnsiTheme="minorHAnsi" w:cstheme="minorHAnsi"/>
          <w:b/>
          <w:bCs/>
          <w:sz w:val="24"/>
        </w:rPr>
      </w:pPr>
      <w:r w:rsidRPr="001B58BF">
        <w:rPr>
          <w:rFonts w:asciiTheme="minorHAnsi" w:hAnsiTheme="minorHAnsi" w:cstheme="minorHAnsi"/>
          <w:b/>
          <w:bCs/>
          <w:sz w:val="24"/>
        </w:rPr>
        <w:t>Informacje dodatkowe.</w:t>
      </w:r>
    </w:p>
    <w:p w14:paraId="74EEF35C" w14:textId="1A0F80F3" w:rsidR="00681F8C" w:rsidRPr="002210A8" w:rsidRDefault="00681F8C" w:rsidP="008C2CAA">
      <w:pPr>
        <w:numPr>
          <w:ilvl w:val="0"/>
          <w:numId w:val="7"/>
        </w:numPr>
        <w:tabs>
          <w:tab w:val="clear" w:pos="786"/>
        </w:tabs>
        <w:spacing w:after="0"/>
        <w:ind w:left="851" w:hanging="425"/>
        <w:rPr>
          <w:rFonts w:cstheme="minorHAnsi"/>
          <w:sz w:val="24"/>
          <w:szCs w:val="24"/>
        </w:rPr>
      </w:pPr>
      <w:r w:rsidRPr="002210A8">
        <w:rPr>
          <w:rFonts w:cstheme="minorHAnsi"/>
          <w:sz w:val="24"/>
          <w:szCs w:val="24"/>
        </w:rPr>
        <w:t>W toku analizy ofert Zamawiający może żądać od Oferentów wyjaśnień dotyczących treści złożonych ofert;</w:t>
      </w:r>
    </w:p>
    <w:p w14:paraId="0DFB16C6" w14:textId="0FF81A2B" w:rsidR="00681F8C" w:rsidRPr="002210A8" w:rsidRDefault="00681F8C" w:rsidP="008C2CAA">
      <w:pPr>
        <w:numPr>
          <w:ilvl w:val="0"/>
          <w:numId w:val="7"/>
        </w:numPr>
        <w:tabs>
          <w:tab w:val="clear" w:pos="786"/>
        </w:tabs>
        <w:spacing w:after="0"/>
        <w:ind w:left="851" w:hanging="425"/>
        <w:rPr>
          <w:rFonts w:cstheme="minorHAnsi"/>
          <w:sz w:val="24"/>
          <w:szCs w:val="24"/>
        </w:rPr>
      </w:pPr>
      <w:r w:rsidRPr="002210A8">
        <w:rPr>
          <w:rFonts w:cstheme="minorHAnsi"/>
          <w:sz w:val="24"/>
          <w:szCs w:val="24"/>
        </w:rPr>
        <w:t>Występujące w ofertach oczywiste omyłki pisarskie zostaną poprawione przez Zamawiającego;</w:t>
      </w:r>
    </w:p>
    <w:p w14:paraId="74A55144" w14:textId="2DB46E3C" w:rsidR="00681F8C" w:rsidRPr="002210A8" w:rsidRDefault="00681F8C" w:rsidP="008C2CAA">
      <w:pPr>
        <w:numPr>
          <w:ilvl w:val="0"/>
          <w:numId w:val="7"/>
        </w:numPr>
        <w:tabs>
          <w:tab w:val="clear" w:pos="786"/>
        </w:tabs>
        <w:spacing w:after="0"/>
        <w:ind w:left="851" w:hanging="425"/>
        <w:rPr>
          <w:rFonts w:cstheme="minorHAnsi"/>
          <w:sz w:val="24"/>
          <w:szCs w:val="24"/>
        </w:rPr>
      </w:pPr>
      <w:r w:rsidRPr="002210A8">
        <w:rPr>
          <w:rFonts w:cstheme="minorHAnsi"/>
          <w:sz w:val="24"/>
          <w:szCs w:val="24"/>
        </w:rPr>
        <w:t>Oferty nieczytelne nie będą rozpatrywane;</w:t>
      </w:r>
    </w:p>
    <w:p w14:paraId="052B8568" w14:textId="556C6B19" w:rsidR="00681F8C" w:rsidRPr="002210A8" w:rsidRDefault="00681F8C" w:rsidP="008C2CAA">
      <w:pPr>
        <w:numPr>
          <w:ilvl w:val="0"/>
          <w:numId w:val="7"/>
        </w:numPr>
        <w:tabs>
          <w:tab w:val="clear" w:pos="786"/>
        </w:tabs>
        <w:spacing w:after="0"/>
        <w:ind w:left="851" w:hanging="425"/>
        <w:rPr>
          <w:rFonts w:cstheme="minorHAnsi"/>
          <w:sz w:val="24"/>
          <w:szCs w:val="24"/>
        </w:rPr>
      </w:pPr>
      <w:r w:rsidRPr="002210A8">
        <w:rPr>
          <w:rFonts w:cstheme="minorHAnsi"/>
          <w:sz w:val="24"/>
          <w:szCs w:val="24"/>
        </w:rPr>
        <w:t>Oferta winna zawierać: nazwę, adres, numer telefonu do kontaktu z oferentem oraz datę sporządzenia oferty i podpis Oferenta;</w:t>
      </w:r>
    </w:p>
    <w:p w14:paraId="71A9A93D" w14:textId="5BF4473A" w:rsidR="00681F8C" w:rsidRPr="002210A8" w:rsidRDefault="00681F8C" w:rsidP="008C2CAA">
      <w:pPr>
        <w:numPr>
          <w:ilvl w:val="0"/>
          <w:numId w:val="7"/>
        </w:numPr>
        <w:tabs>
          <w:tab w:val="clear" w:pos="786"/>
        </w:tabs>
        <w:spacing w:after="0"/>
        <w:ind w:left="851" w:hanging="425"/>
        <w:rPr>
          <w:rFonts w:cstheme="minorHAnsi"/>
          <w:sz w:val="24"/>
          <w:szCs w:val="24"/>
        </w:rPr>
      </w:pPr>
      <w:r w:rsidRPr="002210A8">
        <w:rPr>
          <w:rFonts w:cstheme="minorHAnsi"/>
          <w:sz w:val="24"/>
          <w:szCs w:val="24"/>
        </w:rPr>
        <w:t>Na stronie internetowej Zamawiający umieści zestawienie ofert z podaniem ostatecznych cen i danych Wykonawców;</w:t>
      </w:r>
    </w:p>
    <w:p w14:paraId="14CE8DC9" w14:textId="2D222A5D" w:rsidR="00681F8C" w:rsidRPr="002210A8" w:rsidRDefault="00681F8C" w:rsidP="008C2CAA">
      <w:pPr>
        <w:numPr>
          <w:ilvl w:val="0"/>
          <w:numId w:val="7"/>
        </w:numPr>
        <w:tabs>
          <w:tab w:val="clear" w:pos="786"/>
        </w:tabs>
        <w:spacing w:after="0"/>
        <w:ind w:left="851" w:hanging="425"/>
        <w:rPr>
          <w:rFonts w:cstheme="minorHAnsi"/>
          <w:sz w:val="24"/>
          <w:szCs w:val="24"/>
        </w:rPr>
      </w:pPr>
      <w:r w:rsidRPr="002210A8">
        <w:rPr>
          <w:rFonts w:cstheme="minorHAnsi"/>
          <w:sz w:val="24"/>
          <w:szCs w:val="24"/>
        </w:rPr>
        <w:t>Wszystkie koszty związane ze sporządzeniem i złożeniem oferty ponosi Wykonawca, PFRON nie przewiduje zwrotu kosztów udziału w postępowaniu;</w:t>
      </w:r>
    </w:p>
    <w:p w14:paraId="4C50E229" w14:textId="0401F541" w:rsidR="00681F8C" w:rsidRPr="001B58BF" w:rsidRDefault="00681F8C" w:rsidP="001B58BF">
      <w:pPr>
        <w:pStyle w:val="Tekstpodstawowy"/>
        <w:spacing w:line="276" w:lineRule="auto"/>
        <w:ind w:left="426" w:right="0"/>
        <w:rPr>
          <w:rFonts w:asciiTheme="minorHAnsi" w:hAnsiTheme="minorHAnsi" w:cstheme="minorHAnsi"/>
          <w:b/>
          <w:bCs/>
          <w:sz w:val="24"/>
        </w:rPr>
      </w:pPr>
      <w:r w:rsidRPr="001B58BF">
        <w:rPr>
          <w:rFonts w:asciiTheme="minorHAnsi" w:hAnsiTheme="minorHAnsi" w:cstheme="minorHAnsi"/>
          <w:b/>
          <w:bCs/>
          <w:sz w:val="24"/>
        </w:rPr>
        <w:t>Postanowienia końcowe.</w:t>
      </w:r>
    </w:p>
    <w:p w14:paraId="560121CD" w14:textId="77777777" w:rsidR="00681F8C" w:rsidRPr="002210A8" w:rsidRDefault="00681F8C" w:rsidP="008A3CB6">
      <w:pPr>
        <w:numPr>
          <w:ilvl w:val="0"/>
          <w:numId w:val="8"/>
        </w:numPr>
        <w:tabs>
          <w:tab w:val="clear" w:pos="720"/>
        </w:tabs>
        <w:spacing w:after="0"/>
        <w:ind w:left="851" w:hanging="425"/>
        <w:rPr>
          <w:rFonts w:cstheme="minorHAnsi"/>
          <w:sz w:val="24"/>
          <w:szCs w:val="24"/>
        </w:rPr>
      </w:pPr>
      <w:r w:rsidRPr="002210A8">
        <w:rPr>
          <w:rFonts w:cstheme="minorHAnsi"/>
          <w:sz w:val="24"/>
          <w:szCs w:val="24"/>
        </w:rPr>
        <w:t>Zapytanie Ofertowe nie stanowi oferty w rozumieniu art. 66 Kodeksu cywilnego;</w:t>
      </w:r>
    </w:p>
    <w:p w14:paraId="047A8653" w14:textId="77777777" w:rsidR="00681F8C" w:rsidRPr="002210A8" w:rsidRDefault="00681F8C" w:rsidP="008A3CB6">
      <w:pPr>
        <w:numPr>
          <w:ilvl w:val="0"/>
          <w:numId w:val="8"/>
        </w:numPr>
        <w:tabs>
          <w:tab w:val="clear" w:pos="720"/>
        </w:tabs>
        <w:spacing w:after="0"/>
        <w:ind w:left="851" w:hanging="425"/>
        <w:rPr>
          <w:rFonts w:cstheme="minorHAnsi"/>
          <w:sz w:val="24"/>
          <w:szCs w:val="24"/>
        </w:rPr>
      </w:pPr>
      <w:r w:rsidRPr="002210A8">
        <w:rPr>
          <w:rFonts w:cstheme="minorHAnsi"/>
          <w:sz w:val="24"/>
          <w:szCs w:val="24"/>
        </w:rPr>
        <w:t>Zamawiający zastrzega sobie prawo negocjacji ceny ofert z Wykonawcami którzy złożyli w terminie prawidłowe oferty;</w:t>
      </w:r>
    </w:p>
    <w:p w14:paraId="6B7FD140" w14:textId="302A6BA6" w:rsidR="00681F8C" w:rsidRPr="002210A8" w:rsidRDefault="00681F8C" w:rsidP="008A3CB6">
      <w:pPr>
        <w:numPr>
          <w:ilvl w:val="0"/>
          <w:numId w:val="8"/>
        </w:numPr>
        <w:tabs>
          <w:tab w:val="clear" w:pos="720"/>
        </w:tabs>
        <w:spacing w:after="0"/>
        <w:ind w:left="851" w:hanging="425"/>
        <w:rPr>
          <w:rFonts w:cstheme="minorHAnsi"/>
          <w:sz w:val="24"/>
          <w:szCs w:val="24"/>
        </w:rPr>
      </w:pPr>
      <w:r w:rsidRPr="002210A8">
        <w:rPr>
          <w:rFonts w:cstheme="minorHAnsi"/>
          <w:sz w:val="24"/>
          <w:szCs w:val="24"/>
        </w:rPr>
        <w:t>Zamawiający zastrzega sobie prawo unieważnienia przedmiotowego postępowania na każdym etapie bez podania przyczyny unieważnienia;</w:t>
      </w:r>
    </w:p>
    <w:p w14:paraId="218B7FCF" w14:textId="6670849D" w:rsidR="00681F8C" w:rsidRPr="002210A8" w:rsidRDefault="00681F8C" w:rsidP="008A3CB6">
      <w:pPr>
        <w:numPr>
          <w:ilvl w:val="0"/>
          <w:numId w:val="8"/>
        </w:numPr>
        <w:tabs>
          <w:tab w:val="clear" w:pos="720"/>
        </w:tabs>
        <w:spacing w:after="0"/>
        <w:ind w:left="851" w:hanging="425"/>
        <w:rPr>
          <w:rFonts w:cstheme="minorHAnsi"/>
          <w:sz w:val="24"/>
          <w:szCs w:val="24"/>
        </w:rPr>
      </w:pPr>
      <w:r w:rsidRPr="002210A8">
        <w:rPr>
          <w:rFonts w:cstheme="minorHAnsi"/>
          <w:sz w:val="24"/>
          <w:szCs w:val="24"/>
        </w:rPr>
        <w:t>W przypadku unieważnienia postępowania Zamawiający nie ponosi kosztów przygotowania i złożenia oferty;</w:t>
      </w:r>
    </w:p>
    <w:p w14:paraId="0EAFA03E" w14:textId="02095487" w:rsidR="00681F8C" w:rsidRDefault="00681F8C" w:rsidP="008A3CB6">
      <w:pPr>
        <w:numPr>
          <w:ilvl w:val="0"/>
          <w:numId w:val="8"/>
        </w:numPr>
        <w:tabs>
          <w:tab w:val="clear" w:pos="720"/>
        </w:tabs>
        <w:spacing w:after="0"/>
        <w:ind w:left="851" w:hanging="425"/>
        <w:rPr>
          <w:rFonts w:cstheme="minorHAnsi"/>
          <w:sz w:val="24"/>
          <w:szCs w:val="24"/>
        </w:rPr>
      </w:pPr>
      <w:r w:rsidRPr="001B58BF">
        <w:rPr>
          <w:rFonts w:cstheme="minorHAnsi"/>
          <w:sz w:val="24"/>
          <w:szCs w:val="24"/>
        </w:rPr>
        <w:t>Wszelkie zobowiązania powstałe z tytułu nabytych towarów i usług udokumentowane otrzymanymi fakturami, Państwowy Fundusz Rehabilitacji Osób Niepełnosprawnych będzie regulować wyłącznie na rachunki bankowe znajdujące się na „białej liście podatników VAT.</w:t>
      </w:r>
    </w:p>
    <w:p w14:paraId="70A272C0" w14:textId="77777777" w:rsidR="008A3CB6" w:rsidRPr="001B58BF" w:rsidRDefault="008A3CB6" w:rsidP="008A3CB6">
      <w:pPr>
        <w:spacing w:after="0"/>
        <w:rPr>
          <w:rFonts w:cstheme="minorHAnsi"/>
          <w:sz w:val="24"/>
          <w:szCs w:val="24"/>
        </w:rPr>
      </w:pPr>
    </w:p>
    <w:p w14:paraId="427170DD" w14:textId="26E8795D" w:rsidR="00FC6FB0" w:rsidRPr="008A3CB6" w:rsidRDefault="00FC6FB0" w:rsidP="008A3CB6">
      <w:pPr>
        <w:pStyle w:val="NormalnyWeb"/>
        <w:spacing w:before="0" w:beforeAutospacing="0" w:after="0" w:afterAutospacing="0" w:line="276" w:lineRule="auto"/>
        <w:ind w:left="426"/>
        <w:rPr>
          <w:rFonts w:asciiTheme="minorHAnsi" w:hAnsiTheme="minorHAnsi" w:cstheme="minorHAnsi"/>
          <w:b/>
          <w:bCs/>
        </w:rPr>
      </w:pPr>
      <w:r w:rsidRPr="008A3CB6">
        <w:rPr>
          <w:rFonts w:asciiTheme="minorHAnsi" w:hAnsiTheme="minorHAnsi" w:cstheme="minorHAnsi"/>
          <w:b/>
          <w:bCs/>
        </w:rPr>
        <w:t xml:space="preserve">Informacje o przetwarzaniu danych osobowych przez Państwowy Fundusz Rehabilitacji Osób Niepełnosprawnych. </w:t>
      </w:r>
    </w:p>
    <w:p w14:paraId="600C82B0" w14:textId="38E6A7AA" w:rsidR="00FC6FB0" w:rsidRPr="00A32EF7" w:rsidRDefault="00FC6FB0" w:rsidP="008C2CAA">
      <w:pPr>
        <w:pStyle w:val="NormalnyWeb"/>
        <w:spacing w:before="0" w:beforeAutospacing="0" w:after="0" w:afterAutospacing="0" w:line="276" w:lineRule="auto"/>
        <w:ind w:left="426"/>
        <w:rPr>
          <w:rFonts w:asciiTheme="minorHAnsi" w:hAnsiTheme="minorHAnsi" w:cstheme="minorHAnsi"/>
        </w:rPr>
      </w:pPr>
      <w:r w:rsidRPr="002210A8">
        <w:rPr>
          <w:rFonts w:asciiTheme="minorHAnsi" w:hAnsiTheme="minorHAnsi" w:cstheme="minorHAnsi"/>
        </w:rPr>
        <w:t xml:space="preserve">Działając na podstawie art. 13 i 14 rozporządzenia Parlamentu Europejskiego i Rady (UE) 2016/679 z dnia 27 kwietnia 2016 r. w sprawie ochrony osób fizycznych w związku z przetwarzaniem danych osobowych i w sprawie swobodnego przepływu takich danych </w:t>
      </w:r>
      <w:r w:rsidRPr="002210A8">
        <w:rPr>
          <w:rFonts w:asciiTheme="minorHAnsi" w:hAnsiTheme="minorHAnsi" w:cstheme="minorHAnsi"/>
        </w:rPr>
        <w:lastRenderedPageBreak/>
        <w:t xml:space="preserve">oraz uchylenia dyrektywy 95/46/WE (ogólne rozporządzenie o ochronie danych) (Dz. Urz. UE L 119 z 04.05.2016, ), dalej „RODO”, w związku z prowadzonym postępowaniem o udzielenie zamówienia </w:t>
      </w:r>
      <w:r w:rsidRPr="00A32EF7">
        <w:rPr>
          <w:rFonts w:asciiTheme="minorHAnsi" w:hAnsiTheme="minorHAnsi" w:cstheme="minorHAnsi"/>
        </w:rPr>
        <w:t xml:space="preserve">na </w:t>
      </w:r>
      <w:r w:rsidR="002210A8" w:rsidRPr="00A32EF7">
        <w:rPr>
          <w:rFonts w:asciiTheme="minorHAnsi" w:hAnsiTheme="minorHAnsi" w:cstheme="minorHAnsi"/>
        </w:rPr>
        <w:t>,,</w:t>
      </w:r>
      <w:r w:rsidR="00A32EF7" w:rsidRPr="00A32EF7">
        <w:rPr>
          <w:rFonts w:asciiTheme="minorHAnsi" w:hAnsiTheme="minorHAnsi" w:cstheme="minorHAnsi"/>
          <w:kern w:val="36"/>
        </w:rPr>
        <w:t xml:space="preserve"> K</w:t>
      </w:r>
      <w:r w:rsidR="00A32EF7" w:rsidRPr="00A32EF7">
        <w:rPr>
          <w:rFonts w:asciiTheme="minorHAnsi" w:hAnsiTheme="minorHAnsi" w:cstheme="minorHAnsi"/>
        </w:rPr>
        <w:t>ompleksową usługę przeprowadzki wyposażenia biurowego Państwowego Funduszu Rehabilitacji Osób Niepełnosprawnych w Warszawie między kondygnacjami budynku przy Alejach Jerozolimskich 96 w Warszawie</w:t>
      </w:r>
      <w:r w:rsidR="002210A8" w:rsidRPr="00A32EF7">
        <w:rPr>
          <w:rFonts w:asciiTheme="minorHAnsi" w:hAnsiTheme="minorHAnsi" w:cstheme="minorHAnsi"/>
          <w:kern w:val="36"/>
        </w:rPr>
        <w:t>”</w:t>
      </w:r>
      <w:r w:rsidR="002210A8" w:rsidRPr="00A32EF7">
        <w:rPr>
          <w:rFonts w:asciiTheme="minorHAnsi" w:hAnsiTheme="minorHAnsi" w:cstheme="minorHAnsi"/>
        </w:rPr>
        <w:t xml:space="preserve"> </w:t>
      </w:r>
      <w:r w:rsidRPr="00A32EF7">
        <w:rPr>
          <w:rFonts w:asciiTheme="minorHAnsi" w:hAnsiTheme="minorHAnsi" w:cstheme="minorHAnsi"/>
        </w:rPr>
        <w:t xml:space="preserve">(dalej: Postępowanie”), zamawiający przekazuje poniżej informacje dotyczące przetwarzania danych osobowych. </w:t>
      </w:r>
    </w:p>
    <w:p w14:paraId="5AFE7307" w14:textId="0E266D8D" w:rsidR="00FC6FB0" w:rsidRPr="00A32EF7" w:rsidRDefault="00FC6FB0" w:rsidP="008C2CAA">
      <w:pPr>
        <w:pStyle w:val="NormalnyWeb"/>
        <w:numPr>
          <w:ilvl w:val="0"/>
          <w:numId w:val="10"/>
        </w:numPr>
        <w:spacing w:before="0" w:beforeAutospacing="0" w:after="0" w:afterAutospacing="0" w:line="276" w:lineRule="auto"/>
        <w:ind w:left="851" w:hanging="425"/>
        <w:rPr>
          <w:rFonts w:asciiTheme="minorHAnsi" w:hAnsiTheme="minorHAnsi" w:cstheme="minorHAnsi"/>
        </w:rPr>
      </w:pPr>
      <w:r w:rsidRPr="00A32EF7">
        <w:rPr>
          <w:rFonts w:asciiTheme="minorHAnsi" w:hAnsiTheme="minorHAnsi" w:cstheme="minorHAnsi"/>
        </w:rPr>
        <w:t xml:space="preserve">Tożsamość administratora. </w:t>
      </w:r>
    </w:p>
    <w:p w14:paraId="6E8FAC41" w14:textId="77777777" w:rsidR="00FC6FB0" w:rsidRPr="002210A8" w:rsidRDefault="00FC6FB0" w:rsidP="008C2CAA">
      <w:pPr>
        <w:pStyle w:val="NormalnyWeb"/>
        <w:spacing w:before="0" w:beforeAutospacing="0" w:after="0" w:afterAutospacing="0" w:line="276" w:lineRule="auto"/>
        <w:ind w:left="851"/>
        <w:rPr>
          <w:rFonts w:asciiTheme="minorHAnsi" w:hAnsiTheme="minorHAnsi" w:cstheme="minorHAnsi"/>
        </w:rPr>
      </w:pPr>
      <w:r w:rsidRPr="002210A8">
        <w:rPr>
          <w:rFonts w:asciiTheme="minorHAnsi" w:hAnsiTheme="minorHAnsi" w:cstheme="minorHAnsi"/>
        </w:rPr>
        <w:t xml:space="preserve">Administratorem danych osobowych jest Państwowy Fundusz Rehabilitacji Osób Niepełnosprawnych (PFRON) z siedzibą w Warszawie (00-828), przy al. Jana Pawła II 13. </w:t>
      </w:r>
    </w:p>
    <w:p w14:paraId="18D03C37" w14:textId="734577BC" w:rsidR="00FC6FB0" w:rsidRPr="002210A8" w:rsidRDefault="00FC6FB0" w:rsidP="008C2CAA">
      <w:pPr>
        <w:pStyle w:val="NormalnyWeb"/>
        <w:numPr>
          <w:ilvl w:val="0"/>
          <w:numId w:val="10"/>
        </w:numPr>
        <w:spacing w:before="0" w:beforeAutospacing="0" w:after="0" w:afterAutospacing="0" w:line="276" w:lineRule="auto"/>
        <w:ind w:left="851" w:hanging="425"/>
        <w:rPr>
          <w:rFonts w:asciiTheme="minorHAnsi" w:hAnsiTheme="minorHAnsi" w:cstheme="minorHAnsi"/>
        </w:rPr>
      </w:pPr>
      <w:r w:rsidRPr="002210A8">
        <w:rPr>
          <w:rFonts w:asciiTheme="minorHAnsi" w:hAnsiTheme="minorHAnsi" w:cstheme="minorHAnsi"/>
        </w:rPr>
        <w:t>Dane kontaktowe administratora.</w:t>
      </w:r>
    </w:p>
    <w:p w14:paraId="07A2D48A" w14:textId="092BDA68" w:rsidR="00FC6FB0" w:rsidRPr="002210A8" w:rsidRDefault="00FC6FB0" w:rsidP="008C2CAA">
      <w:pPr>
        <w:pStyle w:val="NormalnyWeb"/>
        <w:spacing w:before="0" w:beforeAutospacing="0" w:after="0" w:afterAutospacing="0" w:line="276" w:lineRule="auto"/>
        <w:ind w:left="851"/>
        <w:rPr>
          <w:rFonts w:asciiTheme="minorHAnsi" w:hAnsiTheme="minorHAnsi" w:cstheme="minorHAnsi"/>
        </w:rPr>
      </w:pPr>
      <w:r w:rsidRPr="002210A8">
        <w:rPr>
          <w:rFonts w:asciiTheme="minorHAnsi" w:hAnsiTheme="minorHAnsi" w:cstheme="minorHAnsi"/>
        </w:rPr>
        <w:t xml:space="preserve">Z administratorem można skontaktować się poprzez adres e-mail: </w:t>
      </w:r>
      <w:hyperlink r:id="rId7" w:history="1">
        <w:r w:rsidR="008C2CAA" w:rsidRPr="00CF3AF6">
          <w:rPr>
            <w:rStyle w:val="Hipercze"/>
            <w:rFonts w:asciiTheme="minorHAnsi" w:hAnsiTheme="minorHAnsi" w:cstheme="minorHAnsi"/>
          </w:rPr>
          <w:t>kancelaria@pfron.org.pl</w:t>
        </w:r>
      </w:hyperlink>
      <w:r w:rsidRPr="002210A8">
        <w:rPr>
          <w:rFonts w:asciiTheme="minorHAnsi" w:hAnsiTheme="minorHAnsi" w:cstheme="minorHAnsi"/>
        </w:rPr>
        <w:t xml:space="preserve">, telefonicznie pod numerem +48 22 50 55 500 lub pisemnie na adres siedziby administratora. </w:t>
      </w:r>
    </w:p>
    <w:p w14:paraId="0CC05B59" w14:textId="33DDAF1B" w:rsidR="00FC6FB0" w:rsidRPr="002210A8" w:rsidRDefault="00FC6FB0" w:rsidP="008C2CAA">
      <w:pPr>
        <w:pStyle w:val="NormalnyWeb"/>
        <w:numPr>
          <w:ilvl w:val="0"/>
          <w:numId w:val="10"/>
        </w:numPr>
        <w:spacing w:before="0" w:beforeAutospacing="0" w:after="0" w:afterAutospacing="0" w:line="276" w:lineRule="auto"/>
        <w:ind w:left="851" w:hanging="425"/>
        <w:rPr>
          <w:rFonts w:asciiTheme="minorHAnsi" w:hAnsiTheme="minorHAnsi" w:cstheme="minorHAnsi"/>
        </w:rPr>
      </w:pPr>
      <w:r w:rsidRPr="002210A8">
        <w:rPr>
          <w:rFonts w:asciiTheme="minorHAnsi" w:hAnsiTheme="minorHAnsi" w:cstheme="minorHAnsi"/>
        </w:rPr>
        <w:t xml:space="preserve">Dane kontaktowe Inspektora Ochrony Danych. </w:t>
      </w:r>
    </w:p>
    <w:p w14:paraId="4A7D1510" w14:textId="6EA69CBB" w:rsidR="00FC6FB0" w:rsidRPr="002210A8" w:rsidRDefault="00FC6FB0" w:rsidP="008C2CAA">
      <w:pPr>
        <w:pStyle w:val="NormalnyWeb"/>
        <w:spacing w:before="0" w:beforeAutospacing="0" w:after="0" w:afterAutospacing="0" w:line="276" w:lineRule="auto"/>
        <w:ind w:left="851"/>
        <w:rPr>
          <w:rFonts w:asciiTheme="minorHAnsi" w:hAnsiTheme="minorHAnsi" w:cstheme="minorHAnsi"/>
        </w:rPr>
      </w:pPr>
      <w:r w:rsidRPr="002210A8">
        <w:rPr>
          <w:rFonts w:asciiTheme="minorHAnsi" w:hAnsiTheme="minorHAnsi" w:cstheme="minorHAnsi"/>
        </w:rPr>
        <w:t xml:space="preserve">Administrator wyznaczył inspektora ochrony danych, z którym można skontaktować się poprzez e-mail: </w:t>
      </w:r>
      <w:hyperlink r:id="rId8" w:history="1">
        <w:r w:rsidR="008C2CAA" w:rsidRPr="00CF3AF6">
          <w:rPr>
            <w:rStyle w:val="Hipercze"/>
            <w:rFonts w:asciiTheme="minorHAnsi" w:hAnsiTheme="minorHAnsi" w:cstheme="minorHAnsi"/>
          </w:rPr>
          <w:t>iod@pfron.org.pl</w:t>
        </w:r>
      </w:hyperlink>
      <w:r w:rsidRPr="002210A8">
        <w:rPr>
          <w:rFonts w:asciiTheme="minorHAnsi" w:hAnsiTheme="minorHAnsi" w:cstheme="minorHAnsi"/>
        </w:rPr>
        <w:t xml:space="preserve"> we wszystkich sprawach dotyczących przetwarzania danych osobowych oraz korzystania z praw związanych z przetwarzaniem. </w:t>
      </w:r>
    </w:p>
    <w:p w14:paraId="3B9DD557" w14:textId="70C09F53" w:rsidR="00FC6FB0" w:rsidRPr="002210A8" w:rsidRDefault="00FC6FB0" w:rsidP="008C2CAA">
      <w:pPr>
        <w:pStyle w:val="NormalnyWeb"/>
        <w:numPr>
          <w:ilvl w:val="0"/>
          <w:numId w:val="10"/>
        </w:numPr>
        <w:spacing w:before="0" w:beforeAutospacing="0" w:after="0" w:afterAutospacing="0" w:line="276" w:lineRule="auto"/>
        <w:ind w:left="851" w:hanging="425"/>
        <w:rPr>
          <w:rFonts w:asciiTheme="minorHAnsi" w:hAnsiTheme="minorHAnsi" w:cstheme="minorHAnsi"/>
        </w:rPr>
      </w:pPr>
      <w:r w:rsidRPr="002210A8">
        <w:rPr>
          <w:rFonts w:asciiTheme="minorHAnsi" w:hAnsiTheme="minorHAnsi" w:cstheme="minorHAnsi"/>
        </w:rPr>
        <w:t xml:space="preserve">Cele przetwarzania. </w:t>
      </w:r>
    </w:p>
    <w:p w14:paraId="310E2BDF" w14:textId="77777777" w:rsidR="00FC6FB0" w:rsidRPr="002210A8" w:rsidRDefault="00FC6FB0" w:rsidP="008C2CAA">
      <w:pPr>
        <w:pStyle w:val="NormalnyWeb"/>
        <w:spacing w:before="0" w:beforeAutospacing="0" w:after="0" w:afterAutospacing="0" w:line="276" w:lineRule="auto"/>
        <w:ind w:left="851"/>
        <w:rPr>
          <w:rFonts w:asciiTheme="minorHAnsi" w:hAnsiTheme="minorHAnsi" w:cstheme="minorHAnsi"/>
        </w:rPr>
      </w:pPr>
      <w:r w:rsidRPr="002210A8">
        <w:rPr>
          <w:rFonts w:asciiTheme="minorHAnsi" w:hAnsiTheme="minorHAnsi" w:cstheme="minorHAnsi"/>
        </w:rPr>
        <w:t xml:space="preserve">Celem przetwarzania danych osobowych jest przeprowadzenie Postępowania. </w:t>
      </w:r>
    </w:p>
    <w:p w14:paraId="07B5C582" w14:textId="4D37B923" w:rsidR="00FC6FB0" w:rsidRPr="002210A8" w:rsidRDefault="00FC6FB0" w:rsidP="008C2CAA">
      <w:pPr>
        <w:pStyle w:val="NormalnyWeb"/>
        <w:numPr>
          <w:ilvl w:val="0"/>
          <w:numId w:val="10"/>
        </w:numPr>
        <w:spacing w:before="0" w:beforeAutospacing="0" w:after="0" w:afterAutospacing="0" w:line="276" w:lineRule="auto"/>
        <w:ind w:left="851" w:hanging="425"/>
        <w:rPr>
          <w:rFonts w:asciiTheme="minorHAnsi" w:hAnsiTheme="minorHAnsi" w:cstheme="minorHAnsi"/>
        </w:rPr>
      </w:pPr>
      <w:r w:rsidRPr="002210A8">
        <w:rPr>
          <w:rFonts w:asciiTheme="minorHAnsi" w:hAnsiTheme="minorHAnsi" w:cstheme="minorHAnsi"/>
        </w:rPr>
        <w:t xml:space="preserve">Podstawa prawna przetwarzania. </w:t>
      </w:r>
    </w:p>
    <w:p w14:paraId="6366C83E" w14:textId="77777777" w:rsidR="00FC6FB0" w:rsidRPr="002210A8" w:rsidRDefault="00FC6FB0" w:rsidP="008C2CAA">
      <w:pPr>
        <w:pStyle w:val="NormalnyWeb"/>
        <w:spacing w:before="0" w:beforeAutospacing="0" w:after="0" w:afterAutospacing="0" w:line="276" w:lineRule="auto"/>
        <w:ind w:left="851"/>
        <w:rPr>
          <w:rFonts w:asciiTheme="minorHAnsi" w:hAnsiTheme="minorHAnsi" w:cstheme="minorHAnsi"/>
        </w:rPr>
      </w:pPr>
      <w:r w:rsidRPr="002210A8">
        <w:rPr>
          <w:rFonts w:asciiTheme="minorHAnsi" w:hAnsiTheme="minorHAnsi" w:cstheme="minorHAnsi"/>
        </w:rPr>
        <w:t xml:space="preserve">Podstawą prawną przetwarzania danych osobowych jest art. 6 ust. 1 lit. c RODO (realizacja przez administratora obowiązku prawnego). </w:t>
      </w:r>
    </w:p>
    <w:p w14:paraId="26538D09" w14:textId="77777777" w:rsidR="00FC6FB0" w:rsidRPr="002210A8" w:rsidRDefault="00FC6FB0" w:rsidP="008C2CAA">
      <w:pPr>
        <w:pStyle w:val="NormalnyWeb"/>
        <w:numPr>
          <w:ilvl w:val="0"/>
          <w:numId w:val="10"/>
        </w:numPr>
        <w:spacing w:before="0" w:beforeAutospacing="0" w:after="0" w:afterAutospacing="0" w:line="276" w:lineRule="auto"/>
        <w:ind w:left="851" w:hanging="425"/>
        <w:rPr>
          <w:rFonts w:asciiTheme="minorHAnsi" w:hAnsiTheme="minorHAnsi" w:cstheme="minorHAnsi"/>
        </w:rPr>
      </w:pPr>
      <w:r w:rsidRPr="002210A8">
        <w:rPr>
          <w:rFonts w:asciiTheme="minorHAnsi" w:hAnsiTheme="minorHAnsi" w:cstheme="minorHAnsi"/>
        </w:rPr>
        <w:t xml:space="preserve">Źródło danych osobowych </w:t>
      </w:r>
    </w:p>
    <w:p w14:paraId="791CDF51" w14:textId="25C58A33" w:rsidR="00FC6FB0" w:rsidRPr="002210A8" w:rsidRDefault="00FC6FB0" w:rsidP="008C2CAA">
      <w:pPr>
        <w:pStyle w:val="NormalnyWeb"/>
        <w:spacing w:before="0" w:beforeAutospacing="0" w:after="0" w:afterAutospacing="0" w:line="276" w:lineRule="auto"/>
        <w:ind w:left="851"/>
        <w:rPr>
          <w:rFonts w:asciiTheme="minorHAnsi" w:hAnsiTheme="minorHAnsi" w:cstheme="minorHAnsi"/>
        </w:rPr>
      </w:pPr>
      <w:r w:rsidRPr="002210A8">
        <w:rPr>
          <w:rFonts w:asciiTheme="minorHAnsi" w:hAnsiTheme="minorHAnsi" w:cstheme="minorHAnsi"/>
        </w:rPr>
        <w:t xml:space="preserve">Administrator może pozyskiwać dane osobowe przedstawicieli Wykonawcy za jego pośrednictwem. </w:t>
      </w:r>
    </w:p>
    <w:p w14:paraId="6C19C4EC" w14:textId="046732F9" w:rsidR="00FC6FB0" w:rsidRPr="002210A8" w:rsidRDefault="00FC6FB0" w:rsidP="008C2CAA">
      <w:pPr>
        <w:pStyle w:val="NormalnyWeb"/>
        <w:numPr>
          <w:ilvl w:val="0"/>
          <w:numId w:val="10"/>
        </w:numPr>
        <w:spacing w:before="0" w:beforeAutospacing="0" w:after="0" w:afterAutospacing="0" w:line="276" w:lineRule="auto"/>
        <w:ind w:left="851" w:hanging="425"/>
        <w:rPr>
          <w:rFonts w:asciiTheme="minorHAnsi" w:hAnsiTheme="minorHAnsi" w:cstheme="minorHAnsi"/>
        </w:rPr>
      </w:pPr>
      <w:r w:rsidRPr="002210A8">
        <w:rPr>
          <w:rFonts w:asciiTheme="minorHAnsi" w:hAnsiTheme="minorHAnsi" w:cstheme="minorHAnsi"/>
        </w:rPr>
        <w:t xml:space="preserve">Kategorie danych osobowych. </w:t>
      </w:r>
    </w:p>
    <w:p w14:paraId="41701FAB" w14:textId="77777777" w:rsidR="00FC6FB0" w:rsidRPr="002210A8" w:rsidRDefault="00FC6FB0" w:rsidP="008C2CAA">
      <w:pPr>
        <w:pStyle w:val="NormalnyWeb"/>
        <w:spacing w:before="0" w:beforeAutospacing="0" w:after="0" w:afterAutospacing="0" w:line="276" w:lineRule="auto"/>
        <w:ind w:left="851"/>
        <w:rPr>
          <w:rFonts w:asciiTheme="minorHAnsi" w:hAnsiTheme="minorHAnsi" w:cstheme="minorHAnsi"/>
        </w:rPr>
      </w:pPr>
      <w:r w:rsidRPr="002210A8">
        <w:rPr>
          <w:rFonts w:asciiTheme="minorHAnsi" w:hAnsiTheme="minorHAnsi" w:cstheme="minorHAnsi"/>
        </w:rPr>
        <w:t xml:space="preserve">Zakres danych dotyczących przedstawicieli Wykonawcy obejmuje dane osobowe przedstawione w związku z udziałem w Postępowaniu, w szczególności imię, nazwisko, stanowisko, adres poczty elektronicznej lub numer telefonu. </w:t>
      </w:r>
    </w:p>
    <w:p w14:paraId="6F35F790" w14:textId="061B1E0D" w:rsidR="00FC6FB0" w:rsidRPr="002210A8" w:rsidRDefault="00FC6FB0" w:rsidP="008C2CAA">
      <w:pPr>
        <w:pStyle w:val="NormalnyWeb"/>
        <w:numPr>
          <w:ilvl w:val="0"/>
          <w:numId w:val="10"/>
        </w:numPr>
        <w:spacing w:before="0" w:beforeAutospacing="0" w:after="0" w:afterAutospacing="0" w:line="276" w:lineRule="auto"/>
        <w:ind w:left="851" w:hanging="425"/>
        <w:rPr>
          <w:rFonts w:asciiTheme="minorHAnsi" w:hAnsiTheme="minorHAnsi" w:cstheme="minorHAnsi"/>
        </w:rPr>
      </w:pPr>
      <w:r w:rsidRPr="002210A8">
        <w:rPr>
          <w:rFonts w:asciiTheme="minorHAnsi" w:hAnsiTheme="minorHAnsi" w:cstheme="minorHAnsi"/>
        </w:rPr>
        <w:t xml:space="preserve">Okres, przez który dane będą przechowywane. </w:t>
      </w:r>
    </w:p>
    <w:p w14:paraId="3DC893D7" w14:textId="77777777" w:rsidR="00FC6FB0" w:rsidRPr="002210A8" w:rsidRDefault="00FC6FB0" w:rsidP="008C2CAA">
      <w:pPr>
        <w:pStyle w:val="NormalnyWeb"/>
        <w:spacing w:before="0" w:beforeAutospacing="0" w:after="0" w:afterAutospacing="0" w:line="276" w:lineRule="auto"/>
        <w:ind w:left="851"/>
        <w:rPr>
          <w:rFonts w:asciiTheme="minorHAnsi" w:hAnsiTheme="minorHAnsi" w:cstheme="minorHAnsi"/>
        </w:rPr>
      </w:pPr>
      <w:r w:rsidRPr="002210A8">
        <w:rPr>
          <w:rFonts w:asciiTheme="minorHAnsi" w:hAnsiTheme="minorHAnsi" w:cstheme="minorHAnsi"/>
        </w:rPr>
        <w:t xml:space="preserve">Dane osobowe będą przetwarzane przez okres 4 lat od dnia zakończenia Postępowania, a w przypadku, gdy okres obowiązywania umowy zawartej w wyniku Postępowania przekracza 4 lata – przez cały okres obowiązywania ww. umowy. Dane osobowe mogą być przechowywane przez okres przedawnienia roszczeń w przypadku ustalania, dochodzenia lub obrony tych roszczeń. </w:t>
      </w:r>
    </w:p>
    <w:p w14:paraId="38FC7646" w14:textId="77777777" w:rsidR="00FC6FB0" w:rsidRPr="002210A8" w:rsidRDefault="00FC6FB0" w:rsidP="008C2CAA">
      <w:pPr>
        <w:pStyle w:val="NormalnyWeb"/>
        <w:numPr>
          <w:ilvl w:val="0"/>
          <w:numId w:val="10"/>
        </w:numPr>
        <w:spacing w:before="0" w:beforeAutospacing="0" w:after="0" w:afterAutospacing="0" w:line="276" w:lineRule="auto"/>
        <w:ind w:left="851" w:hanging="425"/>
        <w:rPr>
          <w:rFonts w:asciiTheme="minorHAnsi" w:hAnsiTheme="minorHAnsi" w:cstheme="minorHAnsi"/>
        </w:rPr>
      </w:pPr>
      <w:r w:rsidRPr="002210A8">
        <w:rPr>
          <w:rFonts w:asciiTheme="minorHAnsi" w:hAnsiTheme="minorHAnsi" w:cstheme="minorHAnsi"/>
        </w:rPr>
        <w:t>Podmioty, którym będą udostępniane dane osobowe.</w:t>
      </w:r>
    </w:p>
    <w:p w14:paraId="046BD406" w14:textId="784CE50F" w:rsidR="00FC6FB0" w:rsidRPr="002210A8" w:rsidRDefault="00FC6FB0" w:rsidP="008C2CAA">
      <w:pPr>
        <w:pStyle w:val="NormalnyWeb"/>
        <w:spacing w:before="0" w:beforeAutospacing="0" w:after="0" w:afterAutospacing="0" w:line="276" w:lineRule="auto"/>
        <w:ind w:left="851"/>
        <w:rPr>
          <w:rFonts w:asciiTheme="minorHAnsi" w:hAnsiTheme="minorHAnsi" w:cstheme="minorHAnsi"/>
        </w:rPr>
      </w:pPr>
      <w:r w:rsidRPr="002210A8">
        <w:rPr>
          <w:rFonts w:asciiTheme="minorHAnsi" w:hAnsiTheme="minorHAnsi" w:cstheme="minorHAnsi"/>
        </w:rPr>
        <w:t xml:space="preserve">Dostęp do danych osobowych mogą mieć podmioty świadczące na rzecz administratora usługi doradcze, z zakresu pomocy prawnej, pocztowe, dostawy lub </w:t>
      </w:r>
      <w:r w:rsidRPr="002210A8">
        <w:rPr>
          <w:rFonts w:asciiTheme="minorHAnsi" w:hAnsiTheme="minorHAnsi" w:cstheme="minorHAnsi"/>
        </w:rPr>
        <w:lastRenderedPageBreak/>
        <w:t xml:space="preserve">utrzymania systemów informatycznych. Dane osobowe mogą być udostępniane przez PFRON podmiotom uprawnionym do ich otrzymania na mocy obowiązujących przepisów prawa, np. organom publicznym. Niezależnie od powyższego odbiorcami danych osobowych mogą być wszyscy zainteresowani przebiegiem Postępowania, z zastrzeżeniem wyjątków określonych w art. 18 ust. 5 pkt 1 i 2 ustawy – Prawo zamówień publicznych. </w:t>
      </w:r>
    </w:p>
    <w:p w14:paraId="037A43CD" w14:textId="0BE42C37" w:rsidR="00FC6FB0" w:rsidRPr="002210A8" w:rsidRDefault="00FC6FB0" w:rsidP="008C2CAA">
      <w:pPr>
        <w:pStyle w:val="NormalnyWeb"/>
        <w:numPr>
          <w:ilvl w:val="0"/>
          <w:numId w:val="10"/>
        </w:numPr>
        <w:spacing w:before="0" w:beforeAutospacing="0" w:after="0" w:afterAutospacing="0" w:line="276" w:lineRule="auto"/>
        <w:ind w:left="851" w:hanging="425"/>
        <w:rPr>
          <w:rFonts w:asciiTheme="minorHAnsi" w:hAnsiTheme="minorHAnsi" w:cstheme="minorHAnsi"/>
        </w:rPr>
      </w:pPr>
      <w:r w:rsidRPr="002210A8">
        <w:rPr>
          <w:rFonts w:asciiTheme="minorHAnsi" w:hAnsiTheme="minorHAnsi" w:cstheme="minorHAnsi"/>
        </w:rPr>
        <w:t>Prawa podmiotów danych</w:t>
      </w:r>
      <w:r w:rsidR="00AA40A8" w:rsidRPr="002210A8">
        <w:rPr>
          <w:rFonts w:asciiTheme="minorHAnsi" w:hAnsiTheme="minorHAnsi" w:cstheme="minorHAnsi"/>
        </w:rPr>
        <w:t>.</w:t>
      </w:r>
      <w:r w:rsidRPr="002210A8">
        <w:rPr>
          <w:rFonts w:asciiTheme="minorHAnsi" w:hAnsiTheme="minorHAnsi" w:cstheme="minorHAnsi"/>
        </w:rPr>
        <w:t xml:space="preserve"> </w:t>
      </w:r>
    </w:p>
    <w:p w14:paraId="34AF1F8E" w14:textId="7FA1F67E" w:rsidR="00FC6FB0" w:rsidRPr="002210A8" w:rsidRDefault="00FC6FB0" w:rsidP="008C2CAA">
      <w:pPr>
        <w:pStyle w:val="NormalnyWeb"/>
        <w:spacing w:before="0" w:beforeAutospacing="0" w:after="0" w:afterAutospacing="0" w:line="276" w:lineRule="auto"/>
        <w:ind w:left="851"/>
        <w:rPr>
          <w:rFonts w:asciiTheme="minorHAnsi" w:hAnsiTheme="minorHAnsi" w:cstheme="minorHAnsi"/>
        </w:rPr>
      </w:pPr>
      <w:r w:rsidRPr="002210A8">
        <w:rPr>
          <w:rFonts w:asciiTheme="minorHAnsi" w:hAnsiTheme="minorHAnsi" w:cstheme="minorHAnsi"/>
        </w:rPr>
        <w:t xml:space="preserve">Osobom fizycznym, których dane osobowe przetwarza administrator, przysługuje: </w:t>
      </w:r>
    </w:p>
    <w:p w14:paraId="3D5A6CE4" w14:textId="1551562F" w:rsidR="00FC6FB0" w:rsidRPr="002210A8" w:rsidRDefault="00FC6FB0" w:rsidP="008C2CAA">
      <w:pPr>
        <w:pStyle w:val="NormalnyWeb"/>
        <w:numPr>
          <w:ilvl w:val="1"/>
          <w:numId w:val="11"/>
        </w:numPr>
        <w:spacing w:before="0" w:beforeAutospacing="0" w:after="0" w:afterAutospacing="0" w:line="276" w:lineRule="auto"/>
        <w:ind w:left="1418" w:hanging="567"/>
        <w:rPr>
          <w:rFonts w:asciiTheme="minorHAnsi" w:hAnsiTheme="minorHAnsi" w:cstheme="minorHAnsi"/>
        </w:rPr>
      </w:pPr>
      <w:r w:rsidRPr="002210A8">
        <w:rPr>
          <w:rFonts w:asciiTheme="minorHAnsi" w:hAnsiTheme="minorHAnsi" w:cstheme="minorHAnsi"/>
        </w:rPr>
        <w:t xml:space="preserve">na podstawie art. 15 RODO – prawo dostępu do danych osobowych i uzyskania ich kopii; </w:t>
      </w:r>
    </w:p>
    <w:p w14:paraId="51104CA8" w14:textId="394FC00F" w:rsidR="00FC6FB0" w:rsidRPr="002210A8" w:rsidRDefault="00FC6FB0" w:rsidP="008C2CAA">
      <w:pPr>
        <w:pStyle w:val="NormalnyWeb"/>
        <w:numPr>
          <w:ilvl w:val="1"/>
          <w:numId w:val="11"/>
        </w:numPr>
        <w:spacing w:before="0" w:beforeAutospacing="0" w:after="0" w:afterAutospacing="0" w:line="276" w:lineRule="auto"/>
        <w:ind w:left="1418" w:hanging="567"/>
        <w:rPr>
          <w:rFonts w:asciiTheme="minorHAnsi" w:hAnsiTheme="minorHAnsi" w:cstheme="minorHAnsi"/>
        </w:rPr>
      </w:pPr>
      <w:r w:rsidRPr="002210A8">
        <w:rPr>
          <w:rFonts w:asciiTheme="minorHAnsi" w:hAnsiTheme="minorHAnsi" w:cstheme="minorHAnsi"/>
        </w:rPr>
        <w:t xml:space="preserve">na podstawie art. 16 RODO – prawo do sprostowania i uzupełnienia danych osobowych, z zastrzeżeniem, że skorzystania z tego prawa nie może naruszać integralności protokołu Postępowania oraz jego załączników oraz nie może skutkować zmianą wyniku Postępowania ani zmianą postanowień umowy w sprawie zamówienia publicznego w zakresie niezgodnym z ustawą </w:t>
      </w:r>
      <w:proofErr w:type="spellStart"/>
      <w:r w:rsidRPr="002210A8">
        <w:rPr>
          <w:rFonts w:asciiTheme="minorHAnsi" w:hAnsiTheme="minorHAnsi" w:cstheme="minorHAnsi"/>
        </w:rPr>
        <w:t>Pzp</w:t>
      </w:r>
      <w:proofErr w:type="spellEnd"/>
      <w:r w:rsidRPr="002210A8">
        <w:rPr>
          <w:rFonts w:asciiTheme="minorHAnsi" w:hAnsiTheme="minorHAnsi" w:cstheme="minorHAnsi"/>
        </w:rPr>
        <w:t xml:space="preserve">; </w:t>
      </w:r>
    </w:p>
    <w:p w14:paraId="79599D19" w14:textId="4387E3DA" w:rsidR="00FC6FB0" w:rsidRPr="002210A8" w:rsidRDefault="00FC6FB0" w:rsidP="008C2CAA">
      <w:pPr>
        <w:pStyle w:val="NormalnyWeb"/>
        <w:numPr>
          <w:ilvl w:val="1"/>
          <w:numId w:val="11"/>
        </w:numPr>
        <w:spacing w:before="0" w:beforeAutospacing="0" w:after="0" w:afterAutospacing="0" w:line="276" w:lineRule="auto"/>
        <w:ind w:left="851" w:firstLine="0"/>
        <w:rPr>
          <w:rFonts w:asciiTheme="minorHAnsi" w:hAnsiTheme="minorHAnsi" w:cstheme="minorHAnsi"/>
        </w:rPr>
      </w:pPr>
      <w:r w:rsidRPr="002210A8">
        <w:rPr>
          <w:rFonts w:asciiTheme="minorHAnsi" w:hAnsiTheme="minorHAnsi" w:cstheme="minorHAnsi"/>
        </w:rPr>
        <w:t xml:space="preserve">na podstawie art. 17 RODO – prawo do usunięcia danych osobowych; </w:t>
      </w:r>
    </w:p>
    <w:p w14:paraId="7DECC0A3" w14:textId="4F3D0B52" w:rsidR="00FC6FB0" w:rsidRPr="002210A8" w:rsidRDefault="00FC6FB0" w:rsidP="008C2CAA">
      <w:pPr>
        <w:pStyle w:val="NormalnyWeb"/>
        <w:numPr>
          <w:ilvl w:val="1"/>
          <w:numId w:val="11"/>
        </w:numPr>
        <w:spacing w:before="0" w:beforeAutospacing="0" w:after="0" w:afterAutospacing="0" w:line="276" w:lineRule="auto"/>
        <w:ind w:left="1418" w:hanging="567"/>
        <w:rPr>
          <w:rFonts w:asciiTheme="minorHAnsi" w:hAnsiTheme="minorHAnsi" w:cstheme="minorHAnsi"/>
        </w:rPr>
      </w:pPr>
      <w:r w:rsidRPr="002210A8">
        <w:rPr>
          <w:rFonts w:asciiTheme="minorHAnsi" w:hAnsiTheme="minorHAnsi" w:cstheme="minorHAnsi"/>
        </w:rPr>
        <w:t xml:space="preserve">na podstawie art. 18 RODO – prawo żądania od administratora ograniczenia przetwarzania danych na podstawie art. 18 RODO – prawo żądania od administratora ograniczenia przetwarzania danych, z tym zastrzeżeniem, że zgłoszenie tego żądania nie ogranicza przetwarzania danych osobowych do czasu zakończenia postępowania. </w:t>
      </w:r>
    </w:p>
    <w:p w14:paraId="412445CB" w14:textId="77777777" w:rsidR="00AA40A8" w:rsidRPr="002210A8" w:rsidRDefault="00FC6FB0" w:rsidP="008C2CAA">
      <w:pPr>
        <w:pStyle w:val="NormalnyWeb"/>
        <w:numPr>
          <w:ilvl w:val="0"/>
          <w:numId w:val="10"/>
        </w:numPr>
        <w:spacing w:before="0" w:beforeAutospacing="0" w:after="0" w:afterAutospacing="0" w:line="276" w:lineRule="auto"/>
        <w:ind w:left="851" w:hanging="425"/>
        <w:rPr>
          <w:rFonts w:asciiTheme="minorHAnsi" w:hAnsiTheme="minorHAnsi" w:cstheme="minorHAnsi"/>
        </w:rPr>
      </w:pPr>
      <w:r w:rsidRPr="002210A8">
        <w:rPr>
          <w:rFonts w:asciiTheme="minorHAnsi" w:hAnsiTheme="minorHAnsi" w:cstheme="minorHAnsi"/>
        </w:rPr>
        <w:t>Prawo wniesienia skargi do organu nadzorczego</w:t>
      </w:r>
      <w:r w:rsidR="00AA40A8" w:rsidRPr="002210A8">
        <w:rPr>
          <w:rFonts w:asciiTheme="minorHAnsi" w:hAnsiTheme="minorHAnsi" w:cstheme="minorHAnsi"/>
        </w:rPr>
        <w:t>.</w:t>
      </w:r>
    </w:p>
    <w:p w14:paraId="70076249" w14:textId="7BB09A81" w:rsidR="00FC6FB0" w:rsidRPr="002210A8" w:rsidRDefault="00FC6FB0" w:rsidP="008C2CAA">
      <w:pPr>
        <w:pStyle w:val="NormalnyWeb"/>
        <w:spacing w:before="0" w:beforeAutospacing="0" w:after="0" w:afterAutospacing="0" w:line="276" w:lineRule="auto"/>
        <w:ind w:left="851"/>
        <w:rPr>
          <w:rFonts w:asciiTheme="minorHAnsi" w:hAnsiTheme="minorHAnsi" w:cstheme="minorHAnsi"/>
        </w:rPr>
      </w:pPr>
      <w:r w:rsidRPr="002210A8">
        <w:rPr>
          <w:rFonts w:asciiTheme="minorHAnsi" w:hAnsiTheme="minorHAnsi" w:cstheme="minorHAnsi"/>
        </w:rPr>
        <w:t xml:space="preserve">Osobom fizycznym, które dane osobowe przetwarza administrator, przysługuje prawo wniesienia skargi do organu nadzorczego, tj. Prezesa Urzędu Ochrony Danych Osobowych, ul. Stawki 2, 00 - 193 Warszawa, na niezgodne z prawem przetwarzanie danych osobowych przez administratora. </w:t>
      </w:r>
    </w:p>
    <w:p w14:paraId="4F00EA21" w14:textId="7122D564" w:rsidR="00AA40A8" w:rsidRPr="002210A8" w:rsidRDefault="00FC6FB0" w:rsidP="008C2CAA">
      <w:pPr>
        <w:pStyle w:val="NormalnyWeb"/>
        <w:numPr>
          <w:ilvl w:val="0"/>
          <w:numId w:val="10"/>
        </w:numPr>
        <w:spacing w:before="0" w:beforeAutospacing="0" w:after="0" w:afterAutospacing="0" w:line="276" w:lineRule="auto"/>
        <w:ind w:left="851" w:hanging="425"/>
        <w:rPr>
          <w:rFonts w:asciiTheme="minorHAnsi" w:hAnsiTheme="minorHAnsi" w:cstheme="minorHAnsi"/>
        </w:rPr>
      </w:pPr>
      <w:r w:rsidRPr="002210A8">
        <w:rPr>
          <w:rFonts w:asciiTheme="minorHAnsi" w:hAnsiTheme="minorHAnsi" w:cstheme="minorHAnsi"/>
        </w:rPr>
        <w:t>Informacja o dowolności lub obowiązku podania danych oraz o ewentualnych konsekwencjach niepodania danych</w:t>
      </w:r>
      <w:r w:rsidR="00AA40A8" w:rsidRPr="002210A8">
        <w:rPr>
          <w:rFonts w:asciiTheme="minorHAnsi" w:hAnsiTheme="minorHAnsi" w:cstheme="minorHAnsi"/>
        </w:rPr>
        <w:t>.</w:t>
      </w:r>
      <w:r w:rsidRPr="002210A8">
        <w:rPr>
          <w:rFonts w:asciiTheme="minorHAnsi" w:hAnsiTheme="minorHAnsi" w:cstheme="minorHAnsi"/>
        </w:rPr>
        <w:t xml:space="preserve"> </w:t>
      </w:r>
    </w:p>
    <w:p w14:paraId="6ABA3A5E" w14:textId="1B7BC240" w:rsidR="00AA40A8" w:rsidRPr="002210A8" w:rsidRDefault="00FC6FB0" w:rsidP="008C2CAA">
      <w:pPr>
        <w:pStyle w:val="NormalnyWeb"/>
        <w:spacing w:before="0" w:beforeAutospacing="0" w:after="0" w:afterAutospacing="0" w:line="276" w:lineRule="auto"/>
        <w:ind w:left="851"/>
        <w:rPr>
          <w:rFonts w:asciiTheme="minorHAnsi" w:hAnsiTheme="minorHAnsi" w:cstheme="minorHAnsi"/>
        </w:rPr>
      </w:pPr>
      <w:r w:rsidRPr="002210A8">
        <w:rPr>
          <w:rFonts w:asciiTheme="minorHAnsi" w:hAnsiTheme="minorHAnsi" w:cstheme="minorHAnsi"/>
        </w:rPr>
        <w:t>Podanie danych osobowych może być warunkiem koniecznym wzięcia udziału w Postępowaniu (konsekwencją niepodania danych w zakresie wynikającym z SWZ będzie odrzucenie oferty na zasadach wynikających z ustawy – Prawo zamówień publicznych).</w:t>
      </w:r>
    </w:p>
    <w:p w14:paraId="4398D691" w14:textId="77777777" w:rsidR="00AA40A8" w:rsidRPr="002210A8" w:rsidRDefault="00FC6FB0" w:rsidP="008C2CAA">
      <w:pPr>
        <w:pStyle w:val="NormalnyWeb"/>
        <w:numPr>
          <w:ilvl w:val="0"/>
          <w:numId w:val="10"/>
        </w:numPr>
        <w:spacing w:before="0" w:beforeAutospacing="0" w:after="0" w:afterAutospacing="0" w:line="276" w:lineRule="auto"/>
        <w:ind w:left="851" w:hanging="425"/>
        <w:rPr>
          <w:rFonts w:asciiTheme="minorHAnsi" w:hAnsiTheme="minorHAnsi" w:cstheme="minorHAnsi"/>
        </w:rPr>
      </w:pPr>
      <w:r w:rsidRPr="002210A8">
        <w:rPr>
          <w:rFonts w:asciiTheme="minorHAnsi" w:hAnsiTheme="minorHAnsi" w:cstheme="minorHAnsi"/>
        </w:rPr>
        <w:t xml:space="preserve">Informacja o możliwości przekazania danych osobowych do państwa trzeciego </w:t>
      </w:r>
    </w:p>
    <w:p w14:paraId="1EBCC577" w14:textId="22B98E67" w:rsidR="00FC6FB0" w:rsidRPr="002210A8" w:rsidRDefault="00FC6FB0" w:rsidP="008C2CAA">
      <w:pPr>
        <w:pStyle w:val="NormalnyWeb"/>
        <w:spacing w:before="0" w:beforeAutospacing="0" w:after="0" w:afterAutospacing="0" w:line="276" w:lineRule="auto"/>
        <w:ind w:left="851"/>
        <w:rPr>
          <w:rFonts w:asciiTheme="minorHAnsi" w:hAnsiTheme="minorHAnsi" w:cstheme="minorHAnsi"/>
        </w:rPr>
      </w:pPr>
      <w:r w:rsidRPr="002210A8">
        <w:rPr>
          <w:rFonts w:asciiTheme="minorHAnsi" w:hAnsiTheme="minorHAnsi" w:cstheme="minorHAnsi"/>
        </w:rPr>
        <w:t xml:space="preserve">W związku z jawnością Postępowania dane osobowe mogą być przekazywane poza obszar Europejskiego Obszaru Gospodarczego, z zastrzeżeniem wyjątków określonych w art. 18 ust. 5 pkt 1 i 2 ustawy – Prawo zamówień publicznych. </w:t>
      </w:r>
    </w:p>
    <w:p w14:paraId="1E9CDD16" w14:textId="77777777" w:rsidR="00AA40A8" w:rsidRPr="002210A8" w:rsidRDefault="00FC6FB0" w:rsidP="008C2CAA">
      <w:pPr>
        <w:pStyle w:val="NormalnyWeb"/>
        <w:numPr>
          <w:ilvl w:val="0"/>
          <w:numId w:val="10"/>
        </w:numPr>
        <w:spacing w:before="0" w:beforeAutospacing="0" w:after="0" w:afterAutospacing="0" w:line="276" w:lineRule="auto"/>
        <w:ind w:left="851" w:hanging="425"/>
        <w:rPr>
          <w:rFonts w:asciiTheme="minorHAnsi" w:hAnsiTheme="minorHAnsi" w:cstheme="minorHAnsi"/>
        </w:rPr>
      </w:pPr>
      <w:r w:rsidRPr="002210A8">
        <w:rPr>
          <w:rFonts w:asciiTheme="minorHAnsi" w:hAnsiTheme="minorHAnsi" w:cstheme="minorHAnsi"/>
        </w:rPr>
        <w:t>Informacja o zautomatyzowanym podejmowaniu decyzji</w:t>
      </w:r>
      <w:r w:rsidR="00AA40A8" w:rsidRPr="002210A8">
        <w:rPr>
          <w:rFonts w:asciiTheme="minorHAnsi" w:hAnsiTheme="minorHAnsi" w:cstheme="minorHAnsi"/>
        </w:rPr>
        <w:t>.</w:t>
      </w:r>
      <w:r w:rsidRPr="002210A8">
        <w:rPr>
          <w:rFonts w:asciiTheme="minorHAnsi" w:hAnsiTheme="minorHAnsi" w:cstheme="minorHAnsi"/>
        </w:rPr>
        <w:t xml:space="preserve"> </w:t>
      </w:r>
    </w:p>
    <w:p w14:paraId="0BE8D3D9" w14:textId="1D4A0FB0" w:rsidR="008C2CAA" w:rsidRPr="00875684" w:rsidRDefault="00FC6FB0" w:rsidP="008C2CAA">
      <w:pPr>
        <w:pStyle w:val="NormalnyWeb"/>
        <w:numPr>
          <w:ilvl w:val="0"/>
          <w:numId w:val="10"/>
        </w:numPr>
        <w:spacing w:before="0" w:beforeAutospacing="0" w:after="0" w:afterAutospacing="0" w:line="276" w:lineRule="auto"/>
        <w:ind w:left="851" w:hanging="425"/>
        <w:rPr>
          <w:rFonts w:asciiTheme="minorHAnsi" w:hAnsiTheme="minorHAnsi" w:cstheme="minorHAnsi"/>
        </w:rPr>
      </w:pPr>
      <w:r w:rsidRPr="002210A8">
        <w:rPr>
          <w:rFonts w:asciiTheme="minorHAnsi" w:hAnsiTheme="minorHAnsi" w:cstheme="minorHAnsi"/>
        </w:rPr>
        <w:t>Decyzje podejmowane przez administratora nie będą opierały się wyłącznie na zautomatyzowanym przetwarzaniu</w:t>
      </w:r>
      <w:r w:rsidR="00AA40A8" w:rsidRPr="002210A8">
        <w:rPr>
          <w:rFonts w:asciiTheme="minorHAnsi" w:hAnsiTheme="minorHAnsi" w:cstheme="minorHAnsi"/>
        </w:rPr>
        <w:t>.</w:t>
      </w:r>
    </w:p>
    <w:sectPr w:rsidR="008C2CAA" w:rsidRPr="00875684" w:rsidSect="00CB05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B91AAF8C"/>
    <w:lvl w:ilvl="0">
      <w:start w:val="1"/>
      <w:numFmt w:val="decimal"/>
      <w:pStyle w:val="Listanumerowana"/>
      <w:lvlText w:val="%1."/>
      <w:lvlJc w:val="left"/>
      <w:pPr>
        <w:tabs>
          <w:tab w:val="num" w:pos="851"/>
        </w:tabs>
        <w:ind w:left="851" w:hanging="360"/>
      </w:pPr>
    </w:lvl>
  </w:abstractNum>
  <w:abstractNum w:abstractNumId="1" w15:restartNumberingAfterBreak="0">
    <w:nsid w:val="00000019"/>
    <w:multiLevelType w:val="multilevel"/>
    <w:tmpl w:val="00000019"/>
    <w:name w:val="WW8Num33"/>
    <w:lvl w:ilvl="0">
      <w:start w:val="1"/>
      <w:numFmt w:val="decimal"/>
      <w:lvlText w:val="%1."/>
      <w:lvlJc w:val="left"/>
      <w:pPr>
        <w:tabs>
          <w:tab w:val="num" w:pos="2917"/>
        </w:tabs>
        <w:ind w:left="2917" w:hanging="397"/>
      </w:pPr>
      <w:rPr>
        <w:b w:val="0"/>
        <w:i w:val="0"/>
      </w:rPr>
    </w:lvl>
    <w:lvl w:ilvl="1">
      <w:start w:val="1"/>
      <w:numFmt w:val="decimal"/>
      <w:lvlText w:val="%1.%2."/>
      <w:lvlJc w:val="left"/>
      <w:pPr>
        <w:tabs>
          <w:tab w:val="num" w:pos="0"/>
        </w:tabs>
        <w:ind w:left="2670" w:hanging="390"/>
      </w:pPr>
      <w:rPr>
        <w:rFonts w:ascii="Times New Roman" w:hAnsi="Times New Roman" w:cs="Times New Roman"/>
        <w:color w:val="000000"/>
        <w:sz w:val="22"/>
        <w:szCs w:val="22"/>
      </w:rPr>
    </w:lvl>
    <w:lvl w:ilvl="2">
      <w:start w:val="1"/>
      <w:numFmt w:val="decimal"/>
      <w:lvlText w:val="%1.%2.%3."/>
      <w:lvlJc w:val="left"/>
      <w:pPr>
        <w:tabs>
          <w:tab w:val="num" w:pos="0"/>
        </w:tabs>
        <w:ind w:left="3240" w:hanging="720"/>
      </w:pPr>
      <w:rPr>
        <w:rFonts w:ascii="Verdana" w:hAnsi="Verdana" w:cs="Verdana"/>
        <w:color w:val="000000"/>
        <w:sz w:val="20"/>
        <w:szCs w:val="20"/>
      </w:rPr>
    </w:lvl>
    <w:lvl w:ilvl="3">
      <w:start w:val="1"/>
      <w:numFmt w:val="decimal"/>
      <w:lvlText w:val="%1.%2.%3.%4."/>
      <w:lvlJc w:val="left"/>
      <w:pPr>
        <w:tabs>
          <w:tab w:val="num" w:pos="0"/>
        </w:tabs>
        <w:ind w:left="3240" w:hanging="720"/>
      </w:pPr>
      <w:rPr>
        <w:rFonts w:ascii="Verdana" w:hAnsi="Verdana" w:cs="Verdana"/>
        <w:color w:val="000000"/>
        <w:sz w:val="20"/>
        <w:szCs w:val="20"/>
      </w:rPr>
    </w:lvl>
    <w:lvl w:ilvl="4">
      <w:start w:val="1"/>
      <w:numFmt w:val="decimal"/>
      <w:lvlText w:val="%1.%2.%3.%4.%5."/>
      <w:lvlJc w:val="left"/>
      <w:pPr>
        <w:tabs>
          <w:tab w:val="num" w:pos="0"/>
        </w:tabs>
        <w:ind w:left="3600" w:hanging="1080"/>
      </w:pPr>
      <w:rPr>
        <w:rFonts w:ascii="Verdana" w:hAnsi="Verdana" w:cs="Verdana"/>
        <w:color w:val="000000"/>
        <w:sz w:val="20"/>
        <w:szCs w:val="20"/>
      </w:rPr>
    </w:lvl>
    <w:lvl w:ilvl="5">
      <w:start w:val="1"/>
      <w:numFmt w:val="decimal"/>
      <w:lvlText w:val="%1.%2.%3.%4.%5.%6."/>
      <w:lvlJc w:val="left"/>
      <w:pPr>
        <w:tabs>
          <w:tab w:val="num" w:pos="0"/>
        </w:tabs>
        <w:ind w:left="3600" w:hanging="1080"/>
      </w:pPr>
      <w:rPr>
        <w:rFonts w:ascii="Verdana" w:hAnsi="Verdana" w:cs="Verdana"/>
        <w:color w:val="000000"/>
        <w:sz w:val="20"/>
        <w:szCs w:val="20"/>
      </w:rPr>
    </w:lvl>
    <w:lvl w:ilvl="6">
      <w:start w:val="1"/>
      <w:numFmt w:val="decimal"/>
      <w:lvlText w:val="%1.%2.%3.%4.%5.%6.%7."/>
      <w:lvlJc w:val="left"/>
      <w:pPr>
        <w:tabs>
          <w:tab w:val="num" w:pos="0"/>
        </w:tabs>
        <w:ind w:left="3960" w:hanging="1440"/>
      </w:pPr>
      <w:rPr>
        <w:rFonts w:ascii="Verdana" w:hAnsi="Verdana" w:cs="Verdana"/>
        <w:color w:val="000000"/>
        <w:sz w:val="20"/>
        <w:szCs w:val="20"/>
      </w:rPr>
    </w:lvl>
    <w:lvl w:ilvl="7">
      <w:start w:val="1"/>
      <w:numFmt w:val="decimal"/>
      <w:lvlText w:val="%1.%2.%3.%4.%5.%6.%7.%8."/>
      <w:lvlJc w:val="left"/>
      <w:pPr>
        <w:tabs>
          <w:tab w:val="num" w:pos="0"/>
        </w:tabs>
        <w:ind w:left="3960" w:hanging="1440"/>
      </w:pPr>
      <w:rPr>
        <w:rFonts w:ascii="Verdana" w:hAnsi="Verdana" w:cs="Verdana"/>
        <w:color w:val="000000"/>
        <w:sz w:val="20"/>
        <w:szCs w:val="20"/>
      </w:rPr>
    </w:lvl>
    <w:lvl w:ilvl="8">
      <w:start w:val="1"/>
      <w:numFmt w:val="decimal"/>
      <w:lvlText w:val="%1.%2.%3.%4.%5.%6.%7.%8.%9."/>
      <w:lvlJc w:val="left"/>
      <w:pPr>
        <w:tabs>
          <w:tab w:val="num" w:pos="0"/>
        </w:tabs>
        <w:ind w:left="4320" w:hanging="1800"/>
      </w:pPr>
      <w:rPr>
        <w:rFonts w:ascii="Verdana" w:hAnsi="Verdana" w:cs="Verdana"/>
        <w:color w:val="000000"/>
        <w:sz w:val="20"/>
        <w:szCs w:val="20"/>
      </w:rPr>
    </w:lvl>
  </w:abstractNum>
  <w:abstractNum w:abstractNumId="2" w15:restartNumberingAfterBreak="0">
    <w:nsid w:val="00000031"/>
    <w:multiLevelType w:val="singleLevel"/>
    <w:tmpl w:val="00000031"/>
    <w:name w:val="WW8Num61"/>
    <w:lvl w:ilvl="0">
      <w:start w:val="6"/>
      <w:numFmt w:val="upperRoman"/>
      <w:lvlText w:val="%1."/>
      <w:lvlJc w:val="left"/>
      <w:pPr>
        <w:tabs>
          <w:tab w:val="num" w:pos="720"/>
        </w:tabs>
        <w:ind w:left="397" w:hanging="397"/>
      </w:pPr>
      <w:rPr>
        <w:color w:val="000000"/>
      </w:rPr>
    </w:lvl>
  </w:abstractNum>
  <w:abstractNum w:abstractNumId="3" w15:restartNumberingAfterBreak="0">
    <w:nsid w:val="01E437A3"/>
    <w:multiLevelType w:val="hybridMultilevel"/>
    <w:tmpl w:val="6FCA15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D63229"/>
    <w:multiLevelType w:val="hybridMultilevel"/>
    <w:tmpl w:val="6E5AFE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8137F5"/>
    <w:multiLevelType w:val="hybridMultilevel"/>
    <w:tmpl w:val="E87CA19C"/>
    <w:lvl w:ilvl="0" w:tplc="C9B6DB8C">
      <w:start w:val="11"/>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B75DE4"/>
    <w:multiLevelType w:val="hybridMultilevel"/>
    <w:tmpl w:val="F52E986E"/>
    <w:lvl w:ilvl="0" w:tplc="04150011">
      <w:start w:val="1"/>
      <w:numFmt w:val="decimal"/>
      <w:lvlText w:val="%1)"/>
      <w:lvlJc w:val="left"/>
      <w:pPr>
        <w:ind w:left="988"/>
      </w:pPr>
      <w:rPr>
        <w:rFonts w:hint="default"/>
        <w:b w:val="0"/>
        <w:i w:val="0"/>
        <w:strike w:val="0"/>
        <w:dstrike w:val="0"/>
        <w:color w:val="000000"/>
        <w:sz w:val="24"/>
        <w:szCs w:val="24"/>
        <w:u w:val="none" w:color="000000"/>
        <w:bdr w:val="none" w:sz="0" w:space="0" w:color="auto"/>
        <w:shd w:val="clear" w:color="auto" w:fill="auto"/>
        <w:vertAlign w:val="baseline"/>
      </w:rPr>
    </w:lvl>
    <w:lvl w:ilvl="1" w:tplc="749C233A">
      <w:start w:val="1"/>
      <w:numFmt w:val="lowerLetter"/>
      <w:lvlText w:val="%2"/>
      <w:lvlJc w:val="left"/>
      <w:pPr>
        <w:ind w:left="14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EBC0652">
      <w:start w:val="1"/>
      <w:numFmt w:val="lowerRoman"/>
      <w:lvlText w:val="%3"/>
      <w:lvlJc w:val="left"/>
      <w:pPr>
        <w:ind w:left="21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CF46214">
      <w:start w:val="1"/>
      <w:numFmt w:val="decimal"/>
      <w:lvlText w:val="%4"/>
      <w:lvlJc w:val="left"/>
      <w:pPr>
        <w:ind w:left="28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3452985E">
      <w:start w:val="1"/>
      <w:numFmt w:val="lowerLetter"/>
      <w:lvlText w:val="%5"/>
      <w:lvlJc w:val="left"/>
      <w:pPr>
        <w:ind w:left="36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B3E02728">
      <w:start w:val="1"/>
      <w:numFmt w:val="lowerRoman"/>
      <w:lvlText w:val="%6"/>
      <w:lvlJc w:val="left"/>
      <w:pPr>
        <w:ind w:left="43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6F023EDC">
      <w:start w:val="1"/>
      <w:numFmt w:val="decimal"/>
      <w:lvlText w:val="%7"/>
      <w:lvlJc w:val="left"/>
      <w:pPr>
        <w:ind w:left="50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9B6A64A">
      <w:start w:val="1"/>
      <w:numFmt w:val="lowerLetter"/>
      <w:lvlText w:val="%8"/>
      <w:lvlJc w:val="left"/>
      <w:pPr>
        <w:ind w:left="57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AB225AC">
      <w:start w:val="1"/>
      <w:numFmt w:val="lowerRoman"/>
      <w:lvlText w:val="%9"/>
      <w:lvlJc w:val="left"/>
      <w:pPr>
        <w:ind w:left="64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0ED116B5"/>
    <w:multiLevelType w:val="hybridMultilevel"/>
    <w:tmpl w:val="3A0C432C"/>
    <w:lvl w:ilvl="0" w:tplc="9B1C2606">
      <w:start w:val="1"/>
      <w:numFmt w:val="decimal"/>
      <w:lvlText w:val="%1)"/>
      <w:lvlJc w:val="left"/>
      <w:pPr>
        <w:ind w:left="927" w:hanging="360"/>
      </w:pPr>
      <w:rPr>
        <w:rFonts w:eastAsiaTheme="minorEastAsia"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127A0CBB"/>
    <w:multiLevelType w:val="hybridMultilevel"/>
    <w:tmpl w:val="29EA3E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820DE9"/>
    <w:multiLevelType w:val="hybridMultilevel"/>
    <w:tmpl w:val="87F2D86C"/>
    <w:lvl w:ilvl="0" w:tplc="8A02DE1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29085A"/>
    <w:multiLevelType w:val="hybridMultilevel"/>
    <w:tmpl w:val="1CA64B52"/>
    <w:lvl w:ilvl="0" w:tplc="2752D9E8">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CD53F1"/>
    <w:multiLevelType w:val="hybridMultilevel"/>
    <w:tmpl w:val="AA10C550"/>
    <w:lvl w:ilvl="0" w:tplc="9BB013E6">
      <w:start w:val="1"/>
      <w:numFmt w:val="decimal"/>
      <w:lvlText w:val="%1)"/>
      <w:lvlJc w:val="left"/>
      <w:pPr>
        <w:ind w:left="1077" w:hanging="360"/>
      </w:pPr>
      <w:rPr>
        <w:b w:val="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2" w15:restartNumberingAfterBreak="0">
    <w:nsid w:val="271D428E"/>
    <w:multiLevelType w:val="hybridMultilevel"/>
    <w:tmpl w:val="F0FEEA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CA59E3"/>
    <w:multiLevelType w:val="hybridMultilevel"/>
    <w:tmpl w:val="0E644EB2"/>
    <w:lvl w:ilvl="0" w:tplc="72CA4EA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9FC5227"/>
    <w:multiLevelType w:val="hybridMultilevel"/>
    <w:tmpl w:val="E7289B08"/>
    <w:lvl w:ilvl="0" w:tplc="CADAA7BC">
      <w:start w:val="18"/>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AB9406C"/>
    <w:multiLevelType w:val="hybridMultilevel"/>
    <w:tmpl w:val="6B82C152"/>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15:restartNumberingAfterBreak="0">
    <w:nsid w:val="312A4FAE"/>
    <w:multiLevelType w:val="multilevel"/>
    <w:tmpl w:val="42809EB0"/>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F959D7"/>
    <w:multiLevelType w:val="hybridMultilevel"/>
    <w:tmpl w:val="B2A4C8AA"/>
    <w:lvl w:ilvl="0" w:tplc="D06067EC">
      <w:start w:val="1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C164D6"/>
    <w:multiLevelType w:val="hybridMultilevel"/>
    <w:tmpl w:val="F728801C"/>
    <w:lvl w:ilvl="0" w:tplc="54F247D8">
      <w:start w:val="1"/>
      <w:numFmt w:val="decimal"/>
      <w:lvlText w:val="%1."/>
      <w:lvlJc w:val="left"/>
      <w:pPr>
        <w:ind w:left="720" w:hanging="360"/>
      </w:pPr>
      <w:rPr>
        <w:rFonts w:asciiTheme="minorHAnsi" w:hAnsiTheme="minorHAnsi" w:cstheme="minorHAnsi"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643FA0"/>
    <w:multiLevelType w:val="hybridMultilevel"/>
    <w:tmpl w:val="62803E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F6546B4"/>
    <w:multiLevelType w:val="hybridMultilevel"/>
    <w:tmpl w:val="49CEF722"/>
    <w:lvl w:ilvl="0" w:tplc="98D83E7C">
      <w:start w:val="1"/>
      <w:numFmt w:val="decimal"/>
      <w:lvlText w:val="%1"/>
      <w:lvlJc w:val="left"/>
      <w:pPr>
        <w:ind w:left="3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AFCCA79C">
      <w:start w:val="1"/>
      <w:numFmt w:val="lowerLetter"/>
      <w:lvlText w:val="%2"/>
      <w:lvlJc w:val="left"/>
      <w:pPr>
        <w:ind w:left="85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04150017">
      <w:start w:val="1"/>
      <w:numFmt w:val="lowerLetter"/>
      <w:lvlText w:val="%3)"/>
      <w:lvlJc w:val="left"/>
      <w:pPr>
        <w:ind w:left="986"/>
      </w:pPr>
      <w:rPr>
        <w:rFonts w:hint="default"/>
        <w:b w:val="0"/>
        <w:i w:val="0"/>
        <w:strike w:val="0"/>
        <w:dstrike w:val="0"/>
        <w:color w:val="000000"/>
        <w:sz w:val="24"/>
        <w:szCs w:val="24"/>
        <w:u w:val="none" w:color="000000"/>
        <w:bdr w:val="none" w:sz="0" w:space="0" w:color="auto"/>
        <w:shd w:val="clear" w:color="auto" w:fill="auto"/>
        <w:vertAlign w:val="baseline"/>
      </w:rPr>
    </w:lvl>
    <w:lvl w:ilvl="3" w:tplc="C8C25598">
      <w:start w:val="1"/>
      <w:numFmt w:val="decimal"/>
      <w:lvlText w:val="%4"/>
      <w:lvlJc w:val="left"/>
      <w:pPr>
        <w:ind w:left="20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0C9408F6">
      <w:start w:val="1"/>
      <w:numFmt w:val="lowerLetter"/>
      <w:lvlText w:val="%5"/>
      <w:lvlJc w:val="left"/>
      <w:pPr>
        <w:ind w:left="278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FEE53EC">
      <w:start w:val="1"/>
      <w:numFmt w:val="lowerRoman"/>
      <w:lvlText w:val="%6"/>
      <w:lvlJc w:val="left"/>
      <w:pPr>
        <w:ind w:left="350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5583A26">
      <w:start w:val="1"/>
      <w:numFmt w:val="decimal"/>
      <w:lvlText w:val="%7"/>
      <w:lvlJc w:val="left"/>
      <w:pPr>
        <w:ind w:left="42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1B2021E8">
      <w:start w:val="1"/>
      <w:numFmt w:val="lowerLetter"/>
      <w:lvlText w:val="%8"/>
      <w:lvlJc w:val="left"/>
      <w:pPr>
        <w:ind w:left="49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08FE735E">
      <w:start w:val="1"/>
      <w:numFmt w:val="lowerRoman"/>
      <w:lvlText w:val="%9"/>
      <w:lvlJc w:val="left"/>
      <w:pPr>
        <w:ind w:left="56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41A80325"/>
    <w:multiLevelType w:val="hybridMultilevel"/>
    <w:tmpl w:val="BFF25DA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42B90125"/>
    <w:multiLevelType w:val="hybridMultilevel"/>
    <w:tmpl w:val="51FC9756"/>
    <w:lvl w:ilvl="0" w:tplc="04150001">
      <w:start w:val="1"/>
      <w:numFmt w:val="bullet"/>
      <w:lvlText w:val=""/>
      <w:lvlJc w:val="left"/>
      <w:pPr>
        <w:ind w:left="6422" w:hanging="360"/>
      </w:pPr>
      <w:rPr>
        <w:rFonts w:ascii="Symbol" w:hAnsi="Symbol" w:cs="Symbol" w:hint="default"/>
      </w:rPr>
    </w:lvl>
    <w:lvl w:ilvl="1" w:tplc="04150003" w:tentative="1">
      <w:start w:val="1"/>
      <w:numFmt w:val="bullet"/>
      <w:lvlText w:val="o"/>
      <w:lvlJc w:val="left"/>
      <w:pPr>
        <w:ind w:left="7142" w:hanging="360"/>
      </w:pPr>
      <w:rPr>
        <w:rFonts w:ascii="Courier New" w:hAnsi="Courier New" w:cs="Courier New" w:hint="default"/>
      </w:rPr>
    </w:lvl>
    <w:lvl w:ilvl="2" w:tplc="04150005" w:tentative="1">
      <w:start w:val="1"/>
      <w:numFmt w:val="bullet"/>
      <w:lvlText w:val=""/>
      <w:lvlJc w:val="left"/>
      <w:pPr>
        <w:ind w:left="7862" w:hanging="360"/>
      </w:pPr>
      <w:rPr>
        <w:rFonts w:ascii="Wingdings" w:hAnsi="Wingdings" w:cs="Wingdings" w:hint="default"/>
      </w:rPr>
    </w:lvl>
    <w:lvl w:ilvl="3" w:tplc="04150001" w:tentative="1">
      <w:start w:val="1"/>
      <w:numFmt w:val="bullet"/>
      <w:lvlText w:val=""/>
      <w:lvlJc w:val="left"/>
      <w:pPr>
        <w:ind w:left="8582" w:hanging="360"/>
      </w:pPr>
      <w:rPr>
        <w:rFonts w:ascii="Symbol" w:hAnsi="Symbol" w:cs="Symbol" w:hint="default"/>
      </w:rPr>
    </w:lvl>
    <w:lvl w:ilvl="4" w:tplc="04150003" w:tentative="1">
      <w:start w:val="1"/>
      <w:numFmt w:val="bullet"/>
      <w:lvlText w:val="o"/>
      <w:lvlJc w:val="left"/>
      <w:pPr>
        <w:ind w:left="9302" w:hanging="360"/>
      </w:pPr>
      <w:rPr>
        <w:rFonts w:ascii="Courier New" w:hAnsi="Courier New" w:cs="Courier New" w:hint="default"/>
      </w:rPr>
    </w:lvl>
    <w:lvl w:ilvl="5" w:tplc="04150005" w:tentative="1">
      <w:start w:val="1"/>
      <w:numFmt w:val="bullet"/>
      <w:lvlText w:val=""/>
      <w:lvlJc w:val="left"/>
      <w:pPr>
        <w:ind w:left="10022" w:hanging="360"/>
      </w:pPr>
      <w:rPr>
        <w:rFonts w:ascii="Wingdings" w:hAnsi="Wingdings" w:cs="Wingdings" w:hint="default"/>
      </w:rPr>
    </w:lvl>
    <w:lvl w:ilvl="6" w:tplc="04150001" w:tentative="1">
      <w:start w:val="1"/>
      <w:numFmt w:val="bullet"/>
      <w:lvlText w:val=""/>
      <w:lvlJc w:val="left"/>
      <w:pPr>
        <w:ind w:left="10742" w:hanging="360"/>
      </w:pPr>
      <w:rPr>
        <w:rFonts w:ascii="Symbol" w:hAnsi="Symbol" w:cs="Symbol" w:hint="default"/>
      </w:rPr>
    </w:lvl>
    <w:lvl w:ilvl="7" w:tplc="04150003" w:tentative="1">
      <w:start w:val="1"/>
      <w:numFmt w:val="bullet"/>
      <w:lvlText w:val="o"/>
      <w:lvlJc w:val="left"/>
      <w:pPr>
        <w:ind w:left="11462" w:hanging="360"/>
      </w:pPr>
      <w:rPr>
        <w:rFonts w:ascii="Courier New" w:hAnsi="Courier New" w:cs="Courier New" w:hint="default"/>
      </w:rPr>
    </w:lvl>
    <w:lvl w:ilvl="8" w:tplc="04150005" w:tentative="1">
      <w:start w:val="1"/>
      <w:numFmt w:val="bullet"/>
      <w:lvlText w:val=""/>
      <w:lvlJc w:val="left"/>
      <w:pPr>
        <w:ind w:left="12182" w:hanging="360"/>
      </w:pPr>
      <w:rPr>
        <w:rFonts w:ascii="Wingdings" w:hAnsi="Wingdings" w:cs="Wingdings" w:hint="default"/>
      </w:rPr>
    </w:lvl>
  </w:abstractNum>
  <w:abstractNum w:abstractNumId="23" w15:restartNumberingAfterBreak="0">
    <w:nsid w:val="444E3320"/>
    <w:multiLevelType w:val="hybridMultilevel"/>
    <w:tmpl w:val="B4A6D8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4D37B5"/>
    <w:multiLevelType w:val="hybridMultilevel"/>
    <w:tmpl w:val="A9720D4A"/>
    <w:lvl w:ilvl="0" w:tplc="0D12C23E">
      <w:start w:val="1"/>
      <w:numFmt w:val="decimal"/>
      <w:lvlText w:val="%1)"/>
      <w:lvlJc w:val="left"/>
      <w:pPr>
        <w:ind w:left="1383"/>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25A800B4">
      <w:start w:val="1"/>
      <w:numFmt w:val="lowerLetter"/>
      <w:lvlText w:val="%2)"/>
      <w:lvlJc w:val="left"/>
      <w:pPr>
        <w:ind w:left="1847"/>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2" w:tplc="26BEC4FA">
      <w:start w:val="1"/>
      <w:numFmt w:val="lowerRoman"/>
      <w:lvlText w:val="%3"/>
      <w:lvlJc w:val="left"/>
      <w:pPr>
        <w:ind w:left="18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D947FB2">
      <w:start w:val="1"/>
      <w:numFmt w:val="decimal"/>
      <w:lvlText w:val="%4"/>
      <w:lvlJc w:val="left"/>
      <w:pPr>
        <w:ind w:left="259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371ED660">
      <w:start w:val="1"/>
      <w:numFmt w:val="lowerLetter"/>
      <w:lvlText w:val="%5"/>
      <w:lvlJc w:val="left"/>
      <w:pPr>
        <w:ind w:left="331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B7CC9746">
      <w:start w:val="1"/>
      <w:numFmt w:val="lowerRoman"/>
      <w:lvlText w:val="%6"/>
      <w:lvlJc w:val="left"/>
      <w:pPr>
        <w:ind w:left="403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CEBA3540">
      <w:start w:val="1"/>
      <w:numFmt w:val="decimal"/>
      <w:lvlText w:val="%7"/>
      <w:lvlJc w:val="left"/>
      <w:pPr>
        <w:ind w:left="47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AC86278">
      <w:start w:val="1"/>
      <w:numFmt w:val="lowerLetter"/>
      <w:lvlText w:val="%8"/>
      <w:lvlJc w:val="left"/>
      <w:pPr>
        <w:ind w:left="54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7F67FEA">
      <w:start w:val="1"/>
      <w:numFmt w:val="lowerRoman"/>
      <w:lvlText w:val="%9"/>
      <w:lvlJc w:val="left"/>
      <w:pPr>
        <w:ind w:left="619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48DF53E1"/>
    <w:multiLevelType w:val="hybridMultilevel"/>
    <w:tmpl w:val="2FCAC846"/>
    <w:lvl w:ilvl="0" w:tplc="28742CC6">
      <w:start w:val="1"/>
      <w:numFmt w:val="decimal"/>
      <w:lvlText w:val="%1."/>
      <w:lvlJc w:val="left"/>
      <w:pPr>
        <w:ind w:left="985"/>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32D0AD76">
      <w:start w:val="1"/>
      <w:numFmt w:val="decimal"/>
      <w:lvlText w:val="%2)"/>
      <w:lvlJc w:val="left"/>
      <w:pPr>
        <w:ind w:left="1383"/>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2" w:tplc="FD52E03A">
      <w:start w:val="1"/>
      <w:numFmt w:val="lowerLetter"/>
      <w:lvlText w:val="%3)"/>
      <w:lvlJc w:val="left"/>
      <w:pPr>
        <w:ind w:left="1790"/>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3" w:tplc="2846770E">
      <w:start w:val="1"/>
      <w:numFmt w:val="decimal"/>
      <w:lvlText w:val="%4"/>
      <w:lvlJc w:val="left"/>
      <w:pPr>
        <w:ind w:left="23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754B9D8">
      <w:start w:val="1"/>
      <w:numFmt w:val="lowerLetter"/>
      <w:lvlText w:val="%5"/>
      <w:lvlJc w:val="left"/>
      <w:pPr>
        <w:ind w:left="303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F4888DA">
      <w:start w:val="1"/>
      <w:numFmt w:val="lowerRoman"/>
      <w:lvlText w:val="%6"/>
      <w:lvlJc w:val="left"/>
      <w:pPr>
        <w:ind w:left="375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4F4FC4A">
      <w:start w:val="1"/>
      <w:numFmt w:val="decimal"/>
      <w:lvlText w:val="%7"/>
      <w:lvlJc w:val="left"/>
      <w:pPr>
        <w:ind w:left="44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64128066">
      <w:start w:val="1"/>
      <w:numFmt w:val="lowerLetter"/>
      <w:lvlText w:val="%8"/>
      <w:lvlJc w:val="left"/>
      <w:pPr>
        <w:ind w:left="519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64627568">
      <w:start w:val="1"/>
      <w:numFmt w:val="lowerRoman"/>
      <w:lvlText w:val="%9"/>
      <w:lvlJc w:val="left"/>
      <w:pPr>
        <w:ind w:left="591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50AE7A55"/>
    <w:multiLevelType w:val="hybridMultilevel"/>
    <w:tmpl w:val="BD027038"/>
    <w:lvl w:ilvl="0" w:tplc="04150017">
      <w:start w:val="1"/>
      <w:numFmt w:val="lowerLetter"/>
      <w:lvlText w:val="%1)"/>
      <w:lvlJc w:val="left"/>
      <w:pPr>
        <w:ind w:left="1434" w:hanging="360"/>
      </w:pPr>
    </w:lvl>
    <w:lvl w:ilvl="1" w:tplc="04150017">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7" w15:restartNumberingAfterBreak="0">
    <w:nsid w:val="564558B2"/>
    <w:multiLevelType w:val="hybridMultilevel"/>
    <w:tmpl w:val="F47E2C44"/>
    <w:lvl w:ilvl="0" w:tplc="6922C540">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64B4858"/>
    <w:multiLevelType w:val="hybridMultilevel"/>
    <w:tmpl w:val="7396CC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9BA702F"/>
    <w:multiLevelType w:val="hybridMultilevel"/>
    <w:tmpl w:val="D25E163A"/>
    <w:lvl w:ilvl="0" w:tplc="9524E94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02B0F9E"/>
    <w:multiLevelType w:val="hybridMultilevel"/>
    <w:tmpl w:val="35AC95CC"/>
    <w:lvl w:ilvl="0" w:tplc="04150017">
      <w:start w:val="1"/>
      <w:numFmt w:val="lowerLetter"/>
      <w:lvlText w:val="%1)"/>
      <w:lvlJc w:val="left"/>
      <w:pPr>
        <w:ind w:left="720" w:hanging="360"/>
      </w:pPr>
      <w:rPr>
        <w:rFonts w:hint="default"/>
      </w:rPr>
    </w:lvl>
    <w:lvl w:ilvl="1" w:tplc="7C0AF34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06F43CA"/>
    <w:multiLevelType w:val="multilevel"/>
    <w:tmpl w:val="C1160B00"/>
    <w:lvl w:ilvl="0">
      <w:start w:val="1"/>
      <w:numFmt w:val="decimal"/>
      <w:lvlText w:val="%1)"/>
      <w:lvlJc w:val="left"/>
      <w:pPr>
        <w:tabs>
          <w:tab w:val="num" w:pos="786"/>
        </w:tabs>
        <w:ind w:left="786" w:hanging="360"/>
      </w:pPr>
      <w:rPr>
        <w:b w:val="0"/>
        <w:i w:val="0"/>
        <w:color w:val="auto"/>
        <w:sz w:val="24"/>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1EA27CD"/>
    <w:multiLevelType w:val="multilevel"/>
    <w:tmpl w:val="17A6C160"/>
    <w:lvl w:ilvl="0">
      <w:start w:val="28"/>
      <w:numFmt w:val="decimal"/>
      <w:lvlText w:val="%1"/>
      <w:lvlJc w:val="left"/>
      <w:pPr>
        <w:ind w:left="1080" w:hanging="1080"/>
      </w:pPr>
      <w:rPr>
        <w:rFonts w:hint="default"/>
      </w:rPr>
    </w:lvl>
    <w:lvl w:ilvl="1">
      <w:start w:val="2"/>
      <w:numFmt w:val="decimalZero"/>
      <w:lvlText w:val="%1.%2"/>
      <w:lvlJc w:val="left"/>
      <w:pPr>
        <w:ind w:left="1260" w:hanging="1080"/>
      </w:pPr>
      <w:rPr>
        <w:rFonts w:hint="default"/>
      </w:rPr>
    </w:lvl>
    <w:lvl w:ilvl="2">
      <w:start w:val="2023"/>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6B0E4E7A"/>
    <w:multiLevelType w:val="hybridMultilevel"/>
    <w:tmpl w:val="609A4B80"/>
    <w:lvl w:ilvl="0" w:tplc="347A9A44">
      <w:start w:val="4"/>
      <w:numFmt w:val="decimal"/>
      <w:lvlText w:val="%1."/>
      <w:lvlJc w:val="left"/>
      <w:pPr>
        <w:ind w:left="989"/>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04150001">
      <w:start w:val="1"/>
      <w:numFmt w:val="bullet"/>
      <w:lvlText w:val=""/>
      <w:lvlJc w:val="left"/>
      <w:pPr>
        <w:ind w:left="1383"/>
      </w:pPr>
      <w:rPr>
        <w:rFonts w:ascii="Symbol" w:hAnsi="Symbol" w:cs="Symbol" w:hint="default"/>
        <w:b w:val="0"/>
        <w:i w:val="0"/>
        <w:strike w:val="0"/>
        <w:dstrike w:val="0"/>
        <w:color w:val="000000"/>
        <w:sz w:val="24"/>
        <w:szCs w:val="24"/>
        <w:u w:val="none" w:color="000000"/>
        <w:bdr w:val="none" w:sz="0" w:space="0" w:color="auto"/>
        <w:shd w:val="clear" w:color="auto" w:fill="auto"/>
        <w:vertAlign w:val="baseline"/>
      </w:rPr>
    </w:lvl>
    <w:lvl w:ilvl="2" w:tplc="68062202">
      <w:start w:val="1"/>
      <w:numFmt w:val="lowerRoman"/>
      <w:lvlText w:val="%3"/>
      <w:lvlJc w:val="left"/>
      <w:pPr>
        <w:ind w:left="14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16453F8">
      <w:start w:val="1"/>
      <w:numFmt w:val="decimal"/>
      <w:lvlText w:val="%4"/>
      <w:lvlJc w:val="left"/>
      <w:pPr>
        <w:ind w:left="21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9D84EBA">
      <w:start w:val="1"/>
      <w:numFmt w:val="lowerLetter"/>
      <w:lvlText w:val="%5"/>
      <w:lvlJc w:val="left"/>
      <w:pPr>
        <w:ind w:left="29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8AF8B6BA">
      <w:start w:val="1"/>
      <w:numFmt w:val="lowerRoman"/>
      <w:lvlText w:val="%6"/>
      <w:lvlJc w:val="left"/>
      <w:pPr>
        <w:ind w:left="36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AC2B380">
      <w:start w:val="1"/>
      <w:numFmt w:val="decimal"/>
      <w:lvlText w:val="%7"/>
      <w:lvlJc w:val="left"/>
      <w:pPr>
        <w:ind w:left="43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5CEBA74">
      <w:start w:val="1"/>
      <w:numFmt w:val="lowerLetter"/>
      <w:lvlText w:val="%8"/>
      <w:lvlJc w:val="left"/>
      <w:pPr>
        <w:ind w:left="50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A824FD72">
      <w:start w:val="1"/>
      <w:numFmt w:val="lowerRoman"/>
      <w:lvlText w:val="%9"/>
      <w:lvlJc w:val="left"/>
      <w:pPr>
        <w:ind w:left="57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4" w15:restartNumberingAfterBreak="0">
    <w:nsid w:val="6D971ABD"/>
    <w:multiLevelType w:val="hybridMultilevel"/>
    <w:tmpl w:val="E0E689A8"/>
    <w:lvl w:ilvl="0" w:tplc="ADE4B414">
      <w:start w:val="14"/>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9879947">
    <w:abstractNumId w:val="0"/>
  </w:num>
  <w:num w:numId="2" w16cid:durableId="464351745">
    <w:abstractNumId w:val="4"/>
  </w:num>
  <w:num w:numId="3" w16cid:durableId="1615136690">
    <w:abstractNumId w:val="13"/>
  </w:num>
  <w:num w:numId="4" w16cid:durableId="2000382583">
    <w:abstractNumId w:val="11"/>
  </w:num>
  <w:num w:numId="5" w16cid:durableId="1109544094">
    <w:abstractNumId w:val="15"/>
  </w:num>
  <w:num w:numId="6" w16cid:durableId="584188208">
    <w:abstractNumId w:val="3"/>
  </w:num>
  <w:num w:numId="7" w16cid:durableId="1427117945">
    <w:abstractNumId w:val="31"/>
  </w:num>
  <w:num w:numId="8" w16cid:durableId="1988585861">
    <w:abstractNumId w:val="16"/>
  </w:num>
  <w:num w:numId="9" w16cid:durableId="1820027869">
    <w:abstractNumId w:val="8"/>
  </w:num>
  <w:num w:numId="10" w16cid:durableId="179198768">
    <w:abstractNumId w:val="29"/>
  </w:num>
  <w:num w:numId="11" w16cid:durableId="1784687979">
    <w:abstractNumId w:val="26"/>
  </w:num>
  <w:num w:numId="12" w16cid:durableId="1027751844">
    <w:abstractNumId w:val="28"/>
  </w:num>
  <w:num w:numId="13" w16cid:durableId="1250308703">
    <w:abstractNumId w:val="19"/>
  </w:num>
  <w:num w:numId="14" w16cid:durableId="923955326">
    <w:abstractNumId w:val="25"/>
  </w:num>
  <w:num w:numId="15" w16cid:durableId="1166360940">
    <w:abstractNumId w:val="24"/>
  </w:num>
  <w:num w:numId="16" w16cid:durableId="1992248627">
    <w:abstractNumId w:val="12"/>
  </w:num>
  <w:num w:numId="17" w16cid:durableId="109012731">
    <w:abstractNumId w:val="33"/>
  </w:num>
  <w:num w:numId="18" w16cid:durableId="1171602112">
    <w:abstractNumId w:val="20"/>
  </w:num>
  <w:num w:numId="19" w16cid:durableId="141969793">
    <w:abstractNumId w:val="6"/>
  </w:num>
  <w:num w:numId="20" w16cid:durableId="1410301831">
    <w:abstractNumId w:val="27"/>
  </w:num>
  <w:num w:numId="21" w16cid:durableId="673532732">
    <w:abstractNumId w:val="10"/>
  </w:num>
  <w:num w:numId="22" w16cid:durableId="1154447127">
    <w:abstractNumId w:val="5"/>
  </w:num>
  <w:num w:numId="23" w16cid:durableId="1658609324">
    <w:abstractNumId w:val="34"/>
  </w:num>
  <w:num w:numId="24" w16cid:durableId="276447104">
    <w:abstractNumId w:val="17"/>
  </w:num>
  <w:num w:numId="25" w16cid:durableId="534582806">
    <w:abstractNumId w:val="21"/>
  </w:num>
  <w:num w:numId="26" w16cid:durableId="313685275">
    <w:abstractNumId w:val="14"/>
  </w:num>
  <w:num w:numId="27" w16cid:durableId="431628924">
    <w:abstractNumId w:val="9"/>
  </w:num>
  <w:num w:numId="28" w16cid:durableId="701788292">
    <w:abstractNumId w:val="32"/>
  </w:num>
  <w:num w:numId="29" w16cid:durableId="2055959286">
    <w:abstractNumId w:val="22"/>
  </w:num>
  <w:num w:numId="30" w16cid:durableId="63071119">
    <w:abstractNumId w:val="23"/>
  </w:num>
  <w:num w:numId="31" w16cid:durableId="130102915">
    <w:abstractNumId w:val="7"/>
  </w:num>
  <w:num w:numId="32" w16cid:durableId="361397722">
    <w:abstractNumId w:val="30"/>
  </w:num>
  <w:num w:numId="33" w16cid:durableId="1503423551">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readOnly" w:enforcement="0"/>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7D6"/>
    <w:rsid w:val="00020580"/>
    <w:rsid w:val="000207D6"/>
    <w:rsid w:val="00022312"/>
    <w:rsid w:val="00023A1A"/>
    <w:rsid w:val="00040FAA"/>
    <w:rsid w:val="000667B6"/>
    <w:rsid w:val="000775E1"/>
    <w:rsid w:val="000853D7"/>
    <w:rsid w:val="00096C79"/>
    <w:rsid w:val="000D2ACB"/>
    <w:rsid w:val="000D56E9"/>
    <w:rsid w:val="000E28FD"/>
    <w:rsid w:val="000E31BA"/>
    <w:rsid w:val="000E552B"/>
    <w:rsid w:val="000E6247"/>
    <w:rsid w:val="000F264D"/>
    <w:rsid w:val="000F5296"/>
    <w:rsid w:val="00124714"/>
    <w:rsid w:val="00145883"/>
    <w:rsid w:val="001460BD"/>
    <w:rsid w:val="00147F35"/>
    <w:rsid w:val="001522D4"/>
    <w:rsid w:val="00156EFF"/>
    <w:rsid w:val="00174983"/>
    <w:rsid w:val="00186D5A"/>
    <w:rsid w:val="00191EC2"/>
    <w:rsid w:val="001B58BF"/>
    <w:rsid w:val="001C21BA"/>
    <w:rsid w:val="001D1EFC"/>
    <w:rsid w:val="001D3DBE"/>
    <w:rsid w:val="001E1D27"/>
    <w:rsid w:val="001F2FDC"/>
    <w:rsid w:val="001F4C93"/>
    <w:rsid w:val="002210A8"/>
    <w:rsid w:val="00237465"/>
    <w:rsid w:val="00246109"/>
    <w:rsid w:val="0025551D"/>
    <w:rsid w:val="00275328"/>
    <w:rsid w:val="00284B2D"/>
    <w:rsid w:val="002C7EBE"/>
    <w:rsid w:val="002D3233"/>
    <w:rsid w:val="002E60AE"/>
    <w:rsid w:val="00324B3A"/>
    <w:rsid w:val="00335C95"/>
    <w:rsid w:val="003415BA"/>
    <w:rsid w:val="003423A8"/>
    <w:rsid w:val="00343041"/>
    <w:rsid w:val="003717D7"/>
    <w:rsid w:val="00372724"/>
    <w:rsid w:val="00392137"/>
    <w:rsid w:val="003A2614"/>
    <w:rsid w:val="003B2102"/>
    <w:rsid w:val="003C5AA1"/>
    <w:rsid w:val="003C62ED"/>
    <w:rsid w:val="004119CF"/>
    <w:rsid w:val="00420C27"/>
    <w:rsid w:val="004242A6"/>
    <w:rsid w:val="00424C07"/>
    <w:rsid w:val="00447602"/>
    <w:rsid w:val="0045221E"/>
    <w:rsid w:val="00454C95"/>
    <w:rsid w:val="0047225B"/>
    <w:rsid w:val="00497092"/>
    <w:rsid w:val="004A752B"/>
    <w:rsid w:val="004C4B5B"/>
    <w:rsid w:val="004F2CAC"/>
    <w:rsid w:val="00501D36"/>
    <w:rsid w:val="005135AD"/>
    <w:rsid w:val="0052176E"/>
    <w:rsid w:val="00547655"/>
    <w:rsid w:val="00553271"/>
    <w:rsid w:val="0056711D"/>
    <w:rsid w:val="0058509F"/>
    <w:rsid w:val="00586533"/>
    <w:rsid w:val="00596334"/>
    <w:rsid w:val="005A2A16"/>
    <w:rsid w:val="005A76D3"/>
    <w:rsid w:val="005D6354"/>
    <w:rsid w:val="005F2248"/>
    <w:rsid w:val="005F2E44"/>
    <w:rsid w:val="005F4218"/>
    <w:rsid w:val="006033DD"/>
    <w:rsid w:val="00625713"/>
    <w:rsid w:val="0065046E"/>
    <w:rsid w:val="0065055C"/>
    <w:rsid w:val="0065725B"/>
    <w:rsid w:val="00664EA0"/>
    <w:rsid w:val="00670D7F"/>
    <w:rsid w:val="00681F8C"/>
    <w:rsid w:val="00690B68"/>
    <w:rsid w:val="006A2B18"/>
    <w:rsid w:val="006C451A"/>
    <w:rsid w:val="006C7E0D"/>
    <w:rsid w:val="006E7649"/>
    <w:rsid w:val="006F7C75"/>
    <w:rsid w:val="00727163"/>
    <w:rsid w:val="00741289"/>
    <w:rsid w:val="0075115F"/>
    <w:rsid w:val="00756A86"/>
    <w:rsid w:val="0075704D"/>
    <w:rsid w:val="007A599F"/>
    <w:rsid w:val="007B07CE"/>
    <w:rsid w:val="007E5856"/>
    <w:rsid w:val="007F60F5"/>
    <w:rsid w:val="008138C1"/>
    <w:rsid w:val="00827654"/>
    <w:rsid w:val="00874DE0"/>
    <w:rsid w:val="00875684"/>
    <w:rsid w:val="0088685A"/>
    <w:rsid w:val="00887C05"/>
    <w:rsid w:val="00890BA6"/>
    <w:rsid w:val="00893712"/>
    <w:rsid w:val="008A0667"/>
    <w:rsid w:val="008A3CB6"/>
    <w:rsid w:val="008A716F"/>
    <w:rsid w:val="008C2CAA"/>
    <w:rsid w:val="008D1223"/>
    <w:rsid w:val="008D2993"/>
    <w:rsid w:val="00901F26"/>
    <w:rsid w:val="00902C4E"/>
    <w:rsid w:val="0091237F"/>
    <w:rsid w:val="0091255D"/>
    <w:rsid w:val="009237DB"/>
    <w:rsid w:val="00955E5C"/>
    <w:rsid w:val="0096202B"/>
    <w:rsid w:val="00997EF1"/>
    <w:rsid w:val="009B02A3"/>
    <w:rsid w:val="009B52F2"/>
    <w:rsid w:val="009B6296"/>
    <w:rsid w:val="009D6CCE"/>
    <w:rsid w:val="009F4A1A"/>
    <w:rsid w:val="009F690E"/>
    <w:rsid w:val="00A20365"/>
    <w:rsid w:val="00A229C8"/>
    <w:rsid w:val="00A32EF7"/>
    <w:rsid w:val="00A34B93"/>
    <w:rsid w:val="00A36993"/>
    <w:rsid w:val="00A4578C"/>
    <w:rsid w:val="00AA40A8"/>
    <w:rsid w:val="00AB195D"/>
    <w:rsid w:val="00AC221F"/>
    <w:rsid w:val="00AC4501"/>
    <w:rsid w:val="00AD0B77"/>
    <w:rsid w:val="00AD74B5"/>
    <w:rsid w:val="00B12444"/>
    <w:rsid w:val="00B22E6D"/>
    <w:rsid w:val="00B23012"/>
    <w:rsid w:val="00B31BE4"/>
    <w:rsid w:val="00B33D70"/>
    <w:rsid w:val="00B36C9D"/>
    <w:rsid w:val="00B36FA6"/>
    <w:rsid w:val="00B43069"/>
    <w:rsid w:val="00B47C91"/>
    <w:rsid w:val="00B54B6F"/>
    <w:rsid w:val="00B54CBB"/>
    <w:rsid w:val="00B5588D"/>
    <w:rsid w:val="00B71091"/>
    <w:rsid w:val="00B93EE8"/>
    <w:rsid w:val="00B9419C"/>
    <w:rsid w:val="00BB546A"/>
    <w:rsid w:val="00BC1CA5"/>
    <w:rsid w:val="00BC79F8"/>
    <w:rsid w:val="00BD5554"/>
    <w:rsid w:val="00BF7060"/>
    <w:rsid w:val="00C143D6"/>
    <w:rsid w:val="00C4297D"/>
    <w:rsid w:val="00C456C8"/>
    <w:rsid w:val="00C67B5B"/>
    <w:rsid w:val="00C938F4"/>
    <w:rsid w:val="00C94A8A"/>
    <w:rsid w:val="00CB05C5"/>
    <w:rsid w:val="00CC0157"/>
    <w:rsid w:val="00CD0296"/>
    <w:rsid w:val="00CD1CF3"/>
    <w:rsid w:val="00CD3455"/>
    <w:rsid w:val="00CE0F17"/>
    <w:rsid w:val="00CF52A0"/>
    <w:rsid w:val="00D0044C"/>
    <w:rsid w:val="00D46774"/>
    <w:rsid w:val="00D47E9E"/>
    <w:rsid w:val="00D56643"/>
    <w:rsid w:val="00D94788"/>
    <w:rsid w:val="00D960BF"/>
    <w:rsid w:val="00DE2D2B"/>
    <w:rsid w:val="00DF792A"/>
    <w:rsid w:val="00E14FAA"/>
    <w:rsid w:val="00E15AA9"/>
    <w:rsid w:val="00E475FA"/>
    <w:rsid w:val="00E67F2A"/>
    <w:rsid w:val="00E75B4C"/>
    <w:rsid w:val="00EA18F2"/>
    <w:rsid w:val="00EA1D61"/>
    <w:rsid w:val="00EA1EC7"/>
    <w:rsid w:val="00EB3FCE"/>
    <w:rsid w:val="00EF7AB3"/>
    <w:rsid w:val="00F0246B"/>
    <w:rsid w:val="00F0357B"/>
    <w:rsid w:val="00F2031A"/>
    <w:rsid w:val="00F347A2"/>
    <w:rsid w:val="00F45D65"/>
    <w:rsid w:val="00F55684"/>
    <w:rsid w:val="00F6579C"/>
    <w:rsid w:val="00F7025A"/>
    <w:rsid w:val="00FC6FB0"/>
    <w:rsid w:val="00FD4FA8"/>
    <w:rsid w:val="00FD6FC4"/>
    <w:rsid w:val="00FE5D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DBDD6"/>
  <w15:docId w15:val="{76D50E69-EDA7-43E3-A50F-4532E59D3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0207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gwek2">
    <w:name w:val="heading 2"/>
    <w:basedOn w:val="Normalny"/>
    <w:link w:val="Nagwek2Znak"/>
    <w:uiPriority w:val="9"/>
    <w:qFormat/>
    <w:rsid w:val="000207D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Nagwek3">
    <w:name w:val="heading 3"/>
    <w:basedOn w:val="Normalny"/>
    <w:next w:val="Normalny"/>
    <w:link w:val="Nagwek3Znak"/>
    <w:uiPriority w:val="9"/>
    <w:unhideWhenUsed/>
    <w:qFormat/>
    <w:rsid w:val="00CD345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207D6"/>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0207D6"/>
    <w:rPr>
      <w:rFonts w:ascii="Times New Roman" w:eastAsia="Times New Roman" w:hAnsi="Times New Roman" w:cs="Times New Roman"/>
      <w:b/>
      <w:bCs/>
      <w:sz w:val="36"/>
      <w:szCs w:val="36"/>
      <w:lang w:eastAsia="pl-PL"/>
    </w:rPr>
  </w:style>
  <w:style w:type="character" w:styleId="Pogrubienie">
    <w:name w:val="Strong"/>
    <w:basedOn w:val="Domylnaczcionkaakapitu"/>
    <w:uiPriority w:val="22"/>
    <w:qFormat/>
    <w:rsid w:val="000207D6"/>
    <w:rPr>
      <w:b/>
      <w:bCs/>
    </w:rPr>
  </w:style>
  <w:style w:type="paragraph" w:styleId="NormalnyWeb">
    <w:name w:val="Normal (Web)"/>
    <w:basedOn w:val="Normalny"/>
    <w:uiPriority w:val="99"/>
    <w:unhideWhenUsed/>
    <w:rsid w:val="000207D6"/>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basedOn w:val="Domylnaczcionkaakapitu"/>
    <w:uiPriority w:val="99"/>
    <w:unhideWhenUsed/>
    <w:rsid w:val="000207D6"/>
    <w:rPr>
      <w:color w:val="0000FF"/>
      <w:u w:val="single"/>
    </w:rPr>
  </w:style>
  <w:style w:type="paragraph" w:styleId="Akapitzlist">
    <w:name w:val="List Paragraph"/>
    <w:aliases w:val="T_SZ_List Paragraph,Numerowanie,List Paragraph,L1,Akapit z listą5,Nagłowek 3,Preambuła,Akapit z listą BS,Kolorowa lista — akcent 11,Dot pt,F5 List Paragraph,Recommendation,List Paragraph11,lp1,maz_wyliczenie,opis dzialania,K-P_odwolanie"/>
    <w:basedOn w:val="Normalny"/>
    <w:link w:val="AkapitzlistZnak"/>
    <w:uiPriority w:val="34"/>
    <w:qFormat/>
    <w:rsid w:val="000207D6"/>
    <w:pPr>
      <w:ind w:left="720"/>
      <w:contextualSpacing/>
    </w:pPr>
  </w:style>
  <w:style w:type="character" w:customStyle="1" w:styleId="Nagwek3Znak">
    <w:name w:val="Nagłówek 3 Znak"/>
    <w:basedOn w:val="Domylnaczcionkaakapitu"/>
    <w:link w:val="Nagwek3"/>
    <w:uiPriority w:val="9"/>
    <w:rsid w:val="00CD3455"/>
    <w:rPr>
      <w:rFonts w:asciiTheme="majorHAnsi" w:eastAsiaTheme="majorEastAsia" w:hAnsiTheme="majorHAnsi" w:cstheme="majorBidi"/>
      <w:b/>
      <w:bCs/>
      <w:color w:val="4F81BD" w:themeColor="accent1"/>
    </w:rPr>
  </w:style>
  <w:style w:type="paragraph" w:customStyle="1" w:styleId="Tekstpodstawowy22">
    <w:name w:val="Tekst podstawowy 22"/>
    <w:basedOn w:val="Normalny"/>
    <w:rsid w:val="00DE2D2B"/>
    <w:pPr>
      <w:suppressAutoHyphens/>
      <w:spacing w:after="0" w:line="240" w:lineRule="auto"/>
      <w:jc w:val="both"/>
    </w:pPr>
    <w:rPr>
      <w:rFonts w:ascii="Times New Roman" w:eastAsia="Times New Roman" w:hAnsi="Times New Roman" w:cs="Times New Roman"/>
      <w:sz w:val="24"/>
      <w:szCs w:val="24"/>
      <w:lang w:eastAsia="ar-SA"/>
    </w:rPr>
  </w:style>
  <w:style w:type="paragraph" w:styleId="Listanumerowana">
    <w:name w:val="List Number"/>
    <w:basedOn w:val="Normalny"/>
    <w:uiPriority w:val="99"/>
    <w:unhideWhenUsed/>
    <w:rsid w:val="00DE2D2B"/>
    <w:pPr>
      <w:numPr>
        <w:numId w:val="1"/>
      </w:numPr>
      <w:suppressAutoHyphens/>
      <w:spacing w:after="0" w:line="240" w:lineRule="auto"/>
      <w:contextualSpacing/>
    </w:pPr>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C143D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143D6"/>
    <w:rPr>
      <w:rFonts w:ascii="Tahoma" w:hAnsi="Tahoma" w:cs="Tahoma"/>
      <w:sz w:val="16"/>
      <w:szCs w:val="16"/>
    </w:rPr>
  </w:style>
  <w:style w:type="character" w:customStyle="1" w:styleId="AkapitzlistZnak">
    <w:name w:val="Akapit z listą Znak"/>
    <w:aliases w:val="T_SZ_List Paragraph Znak,Numerowanie Znak,List Paragraph Znak,L1 Znak,Akapit z listą5 Znak,Nagłowek 3 Znak,Preambuła Znak,Akapit z listą BS Znak,Kolorowa lista — akcent 11 Znak,Dot pt Znak,F5 List Paragraph Znak,Recommendation Znak"/>
    <w:link w:val="Akapitzlist"/>
    <w:uiPriority w:val="34"/>
    <w:qFormat/>
    <w:rsid w:val="003423A8"/>
  </w:style>
  <w:style w:type="paragraph" w:customStyle="1" w:styleId="Default">
    <w:name w:val="Default"/>
    <w:rsid w:val="00955E5C"/>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Tekstpodstawowy">
    <w:name w:val="Body Text"/>
    <w:basedOn w:val="Normalny"/>
    <w:link w:val="TekstpodstawowyZnak"/>
    <w:semiHidden/>
    <w:rsid w:val="00372724"/>
    <w:pPr>
      <w:spacing w:after="0" w:line="240" w:lineRule="auto"/>
      <w:ind w:right="-108"/>
    </w:pPr>
    <w:rPr>
      <w:rFonts w:ascii="Times New Roman" w:eastAsia="Times New Roman" w:hAnsi="Times New Roman" w:cs="Times New Roman"/>
      <w:sz w:val="28"/>
      <w:szCs w:val="24"/>
    </w:rPr>
  </w:style>
  <w:style w:type="character" w:customStyle="1" w:styleId="TekstpodstawowyZnak">
    <w:name w:val="Tekst podstawowy Znak"/>
    <w:basedOn w:val="Domylnaczcionkaakapitu"/>
    <w:link w:val="Tekstpodstawowy"/>
    <w:semiHidden/>
    <w:rsid w:val="00372724"/>
    <w:rPr>
      <w:rFonts w:ascii="Times New Roman" w:eastAsia="Times New Roman" w:hAnsi="Times New Roman" w:cs="Times New Roman"/>
      <w:sz w:val="28"/>
      <w:szCs w:val="24"/>
    </w:rPr>
  </w:style>
  <w:style w:type="character" w:styleId="Odwoaniedokomentarza">
    <w:name w:val="annotation reference"/>
    <w:basedOn w:val="Domylnaczcionkaakapitu"/>
    <w:uiPriority w:val="99"/>
    <w:semiHidden/>
    <w:unhideWhenUsed/>
    <w:rsid w:val="00681F8C"/>
    <w:rPr>
      <w:sz w:val="16"/>
      <w:szCs w:val="16"/>
    </w:rPr>
  </w:style>
  <w:style w:type="paragraph" w:styleId="Tekstkomentarza">
    <w:name w:val="annotation text"/>
    <w:basedOn w:val="Normalny"/>
    <w:link w:val="TekstkomentarzaZnak"/>
    <w:uiPriority w:val="99"/>
    <w:semiHidden/>
    <w:unhideWhenUsed/>
    <w:rsid w:val="00681F8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81F8C"/>
    <w:rPr>
      <w:sz w:val="20"/>
      <w:szCs w:val="20"/>
    </w:rPr>
  </w:style>
  <w:style w:type="paragraph" w:styleId="Tematkomentarza">
    <w:name w:val="annotation subject"/>
    <w:basedOn w:val="Tekstkomentarza"/>
    <w:next w:val="Tekstkomentarza"/>
    <w:link w:val="TematkomentarzaZnak"/>
    <w:uiPriority w:val="99"/>
    <w:semiHidden/>
    <w:unhideWhenUsed/>
    <w:rsid w:val="00681F8C"/>
    <w:rPr>
      <w:b/>
      <w:bCs/>
    </w:rPr>
  </w:style>
  <w:style w:type="character" w:customStyle="1" w:styleId="TematkomentarzaZnak">
    <w:name w:val="Temat komentarza Znak"/>
    <w:basedOn w:val="TekstkomentarzaZnak"/>
    <w:link w:val="Tematkomentarza"/>
    <w:uiPriority w:val="99"/>
    <w:semiHidden/>
    <w:rsid w:val="00681F8C"/>
    <w:rPr>
      <w:b/>
      <w:bCs/>
      <w:sz w:val="20"/>
      <w:szCs w:val="20"/>
    </w:rPr>
  </w:style>
  <w:style w:type="table" w:customStyle="1" w:styleId="TableGrid">
    <w:name w:val="TableGrid"/>
    <w:rsid w:val="0065055C"/>
    <w:pPr>
      <w:spacing w:after="0" w:line="240" w:lineRule="auto"/>
    </w:pPr>
    <w:tblPr>
      <w:tblCellMar>
        <w:top w:w="0" w:type="dxa"/>
        <w:left w:w="0" w:type="dxa"/>
        <w:bottom w:w="0" w:type="dxa"/>
        <w:right w:w="0" w:type="dxa"/>
      </w:tblCellMar>
    </w:tblPr>
  </w:style>
  <w:style w:type="character" w:styleId="Nierozpoznanawzmianka">
    <w:name w:val="Unresolved Mention"/>
    <w:basedOn w:val="Domylnaczcionkaakapitu"/>
    <w:uiPriority w:val="99"/>
    <w:semiHidden/>
    <w:unhideWhenUsed/>
    <w:rsid w:val="002461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8168246">
      <w:bodyDiv w:val="1"/>
      <w:marLeft w:val="0"/>
      <w:marRight w:val="0"/>
      <w:marTop w:val="0"/>
      <w:marBottom w:val="0"/>
      <w:divBdr>
        <w:top w:val="none" w:sz="0" w:space="0" w:color="auto"/>
        <w:left w:val="none" w:sz="0" w:space="0" w:color="auto"/>
        <w:bottom w:val="none" w:sz="0" w:space="0" w:color="auto"/>
        <w:right w:val="none" w:sz="0" w:space="0" w:color="auto"/>
      </w:divBdr>
    </w:div>
    <w:div w:id="1472988533">
      <w:bodyDiv w:val="1"/>
      <w:marLeft w:val="0"/>
      <w:marRight w:val="0"/>
      <w:marTop w:val="0"/>
      <w:marBottom w:val="0"/>
      <w:divBdr>
        <w:top w:val="none" w:sz="0" w:space="0" w:color="auto"/>
        <w:left w:val="none" w:sz="0" w:space="0" w:color="auto"/>
        <w:bottom w:val="none" w:sz="0" w:space="0" w:color="auto"/>
        <w:right w:val="none" w:sz="0" w:space="0" w:color="auto"/>
      </w:divBdr>
    </w:div>
    <w:div w:id="1501238421">
      <w:bodyDiv w:val="1"/>
      <w:marLeft w:val="0"/>
      <w:marRight w:val="0"/>
      <w:marTop w:val="0"/>
      <w:marBottom w:val="0"/>
      <w:divBdr>
        <w:top w:val="none" w:sz="0" w:space="0" w:color="auto"/>
        <w:left w:val="none" w:sz="0" w:space="0" w:color="auto"/>
        <w:bottom w:val="none" w:sz="0" w:space="0" w:color="auto"/>
        <w:right w:val="none" w:sz="0" w:space="0" w:color="auto"/>
      </w:divBdr>
    </w:div>
    <w:div w:id="1572621809">
      <w:bodyDiv w:val="1"/>
      <w:marLeft w:val="0"/>
      <w:marRight w:val="0"/>
      <w:marTop w:val="0"/>
      <w:marBottom w:val="0"/>
      <w:divBdr>
        <w:top w:val="none" w:sz="0" w:space="0" w:color="auto"/>
        <w:left w:val="none" w:sz="0" w:space="0" w:color="auto"/>
        <w:bottom w:val="none" w:sz="0" w:space="0" w:color="auto"/>
        <w:right w:val="none" w:sz="0" w:space="0" w:color="auto"/>
      </w:divBdr>
    </w:div>
    <w:div w:id="1699306556">
      <w:bodyDiv w:val="1"/>
      <w:marLeft w:val="0"/>
      <w:marRight w:val="0"/>
      <w:marTop w:val="0"/>
      <w:marBottom w:val="0"/>
      <w:divBdr>
        <w:top w:val="none" w:sz="0" w:space="0" w:color="auto"/>
        <w:left w:val="none" w:sz="0" w:space="0" w:color="auto"/>
        <w:bottom w:val="none" w:sz="0" w:space="0" w:color="auto"/>
        <w:right w:val="none" w:sz="0" w:space="0" w:color="auto"/>
      </w:divBdr>
    </w:div>
    <w:div w:id="1973171693">
      <w:bodyDiv w:val="1"/>
      <w:marLeft w:val="0"/>
      <w:marRight w:val="0"/>
      <w:marTop w:val="0"/>
      <w:marBottom w:val="0"/>
      <w:divBdr>
        <w:top w:val="none" w:sz="0" w:space="0" w:color="auto"/>
        <w:left w:val="none" w:sz="0" w:space="0" w:color="auto"/>
        <w:bottom w:val="none" w:sz="0" w:space="0" w:color="auto"/>
        <w:right w:val="none" w:sz="0" w:space="0" w:color="auto"/>
      </w:divBdr>
    </w:div>
    <w:div w:id="200057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od@pfron.org.pl" TargetMode="External"/><Relationship Id="rId3" Type="http://schemas.openxmlformats.org/officeDocument/2006/relationships/styles" Target="styles.xml"/><Relationship Id="rId7" Type="http://schemas.openxmlformats.org/officeDocument/2006/relationships/hyperlink" Target="mailto:kancelaria@pfron.org.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ksploatacja@pfron.org.p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5D9322-3A08-416D-9D5F-5E928AF9F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1630</Words>
  <Characters>9780</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PFRON</Company>
  <LinksUpToDate>false</LinksUpToDate>
  <CharactersWithSpaces>11388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Chojnicki Adam</cp:lastModifiedBy>
  <cp:revision>2</cp:revision>
  <cp:lastPrinted>2023-01-26T13:54:00Z</cp:lastPrinted>
  <dcterms:created xsi:type="dcterms:W3CDTF">2024-11-14T12:01:00Z</dcterms:created>
  <dcterms:modified xsi:type="dcterms:W3CDTF">2024-11-14T12:01:00Z</dcterms:modified>
</cp:coreProperties>
</file>