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0A07" w14:textId="2B9F5329" w:rsidR="000A6C8B" w:rsidRPr="009D2739" w:rsidRDefault="000A6C8B" w:rsidP="006D1E96">
      <w:pPr>
        <w:jc w:val="right"/>
      </w:pPr>
      <w:bookmarkStart w:id="0" w:name="_Toc78351015"/>
      <w:bookmarkStart w:id="1" w:name="_Hlk88745515"/>
      <w:r w:rsidRPr="009D2739">
        <w:t xml:space="preserve">Warszawa, </w:t>
      </w:r>
      <w:r w:rsidR="00F46AF6">
        <w:t>13</w:t>
      </w:r>
      <w:r w:rsidR="006428A5" w:rsidRPr="009D2739">
        <w:t xml:space="preserve"> grudnia 20</w:t>
      </w:r>
      <w:r w:rsidRPr="009D2739">
        <w:t>21 r.</w:t>
      </w:r>
    </w:p>
    <w:p w14:paraId="1B35714F" w14:textId="1DE0300E" w:rsidR="000A6C8B" w:rsidRPr="00630C06" w:rsidRDefault="003A37CE" w:rsidP="00496D2C">
      <w:pPr>
        <w:pStyle w:val="Nagwek1"/>
      </w:pPr>
      <w:r w:rsidRPr="00630C06">
        <w:t xml:space="preserve">Zapytanie ofertowe </w:t>
      </w:r>
      <w:r w:rsidR="0027154A">
        <w:t>na</w:t>
      </w:r>
      <w:r w:rsidRPr="00630C06">
        <w:t xml:space="preserve"> usługi </w:t>
      </w:r>
      <w:r w:rsidR="0027154A">
        <w:t xml:space="preserve">inżyniera </w:t>
      </w:r>
      <w:r w:rsidR="009522F3">
        <w:t xml:space="preserve">budownictwa </w:t>
      </w:r>
      <w:r w:rsidRPr="00630C06">
        <w:t xml:space="preserve">w ramach </w:t>
      </w:r>
      <w:bookmarkStart w:id="2" w:name="_Hlk90289884"/>
      <w:r w:rsidRPr="00630C06">
        <w:t>projektu pn. „Ośrodek Wsparcia Architektury Dostępnej (OWDA) - kompleksowe usługi w zakresie dostępności architektonicznej dla podmiotów publicznych”.</w:t>
      </w:r>
      <w:bookmarkStart w:id="3" w:name="_Hlk55386981"/>
      <w:bookmarkEnd w:id="0"/>
      <w:bookmarkEnd w:id="2"/>
    </w:p>
    <w:p w14:paraId="6C48911A" w14:textId="77777777" w:rsidR="000A6C8B" w:rsidRPr="006A4CF1" w:rsidRDefault="000A6C8B" w:rsidP="00496D2C">
      <w:pPr>
        <w:pStyle w:val="Nagwek2"/>
      </w:pPr>
      <w:bookmarkStart w:id="4" w:name="_Toc78351016"/>
      <w:bookmarkEnd w:id="3"/>
      <w:r w:rsidRPr="006A4CF1">
        <w:t>Nazwa i adres Zamawiającego.</w:t>
      </w:r>
    </w:p>
    <w:p w14:paraId="36F3957F" w14:textId="222B8766" w:rsidR="000A6C8B" w:rsidRPr="009D2739" w:rsidRDefault="000A6C8B" w:rsidP="00496D2C">
      <w:r w:rsidRPr="009D2739">
        <w:t>Państwowy Fundusz Rehabilitacji Osób Niepełnosprawnych (PFRON)</w:t>
      </w:r>
      <w:r w:rsidR="000678F7" w:rsidRPr="009D2739">
        <w:t>,</w:t>
      </w:r>
      <w:r w:rsidRPr="009D2739">
        <w:t xml:space="preserve"> al. Jana Pawła II nr 13, 00-828 Warszawa.</w:t>
      </w:r>
      <w:r w:rsidR="003A37CE" w:rsidRPr="009D2739">
        <w:t xml:space="preserve"> Adres strony internetowej: www.pfron.org.pl</w:t>
      </w:r>
    </w:p>
    <w:p w14:paraId="39BAF723" w14:textId="257AE739" w:rsidR="000A6C8B" w:rsidRPr="009D2739" w:rsidRDefault="003A37CE" w:rsidP="00496D2C">
      <w:pPr>
        <w:pStyle w:val="Nagwek2"/>
      </w:pPr>
      <w:r w:rsidRPr="009D2739">
        <w:t xml:space="preserve">Przedmiot </w:t>
      </w:r>
      <w:r w:rsidR="000A6C8B" w:rsidRPr="009D2739">
        <w:t>zapytania:</w:t>
      </w:r>
      <w:bookmarkEnd w:id="4"/>
    </w:p>
    <w:p w14:paraId="45ED1A70" w14:textId="4EADD028" w:rsidR="000A6C8B" w:rsidRPr="005C26BE" w:rsidRDefault="003A37CE" w:rsidP="0091785B">
      <w:pPr>
        <w:rPr>
          <w:color w:val="FF0000"/>
        </w:rPr>
      </w:pPr>
      <w:r w:rsidRPr="009D2739">
        <w:t xml:space="preserve">Przedmiotem </w:t>
      </w:r>
      <w:r w:rsidR="000A6C8B" w:rsidRPr="009D2739">
        <w:t xml:space="preserve"> zamówienia jest </w:t>
      </w:r>
      <w:r w:rsidRPr="009D2739">
        <w:t xml:space="preserve">świadczenie usług </w:t>
      </w:r>
      <w:bookmarkStart w:id="5" w:name="_Hlk90291428"/>
      <w:r w:rsidR="0027154A">
        <w:t xml:space="preserve">inżyniera </w:t>
      </w:r>
      <w:r w:rsidR="009522F3">
        <w:t xml:space="preserve">budownictwa </w:t>
      </w:r>
      <w:r w:rsidR="005C26BE">
        <w:t xml:space="preserve">w ramach </w:t>
      </w:r>
      <w:r w:rsidR="005C26BE" w:rsidRPr="005C26BE">
        <w:t>projektu pn. „Ośrodek Wsparcia Architektury Dostępnej (OWDA)</w:t>
      </w:r>
      <w:bookmarkEnd w:id="5"/>
      <w:r w:rsidR="005C26BE" w:rsidRPr="005C26BE">
        <w:t xml:space="preserve"> - kompleksowe usługi w zakresie dostępności architektonicznej dla podmiotów publicznych”.</w:t>
      </w:r>
      <w:r w:rsidRPr="009D2739">
        <w:t xml:space="preserve"> </w:t>
      </w:r>
    </w:p>
    <w:p w14:paraId="6FE16AAA" w14:textId="0CEA4F27" w:rsidR="000A6C8B" w:rsidRPr="009D2739" w:rsidRDefault="003A37CE" w:rsidP="00496D2C">
      <w:bookmarkStart w:id="6" w:name="_Toc78351017"/>
      <w:r w:rsidRPr="009D2739">
        <w:t xml:space="preserve">Usługa obejmuje </w:t>
      </w:r>
      <w:r w:rsidR="000A6C8B" w:rsidRPr="009D2739">
        <w:t>:</w:t>
      </w:r>
      <w:bookmarkEnd w:id="6"/>
    </w:p>
    <w:p w14:paraId="6D77E637" w14:textId="4B7701FF" w:rsidR="003A37CE" w:rsidRPr="009D2739" w:rsidRDefault="009C5924" w:rsidP="00496D2C">
      <w:pPr>
        <w:pStyle w:val="Akapitzlist"/>
        <w:numPr>
          <w:ilvl w:val="0"/>
          <w:numId w:val="35"/>
        </w:numPr>
      </w:pPr>
      <w:bookmarkStart w:id="7" w:name="_Hlk90363752"/>
      <w:bookmarkStart w:id="8" w:name="_Hlk90364483"/>
      <w:bookmarkStart w:id="9" w:name="_Hlk90364466"/>
      <w:r>
        <w:t xml:space="preserve">wsparcie merytoryczne w zakresie analizy </w:t>
      </w:r>
      <w:r w:rsidR="00051F92">
        <w:t xml:space="preserve">dokumentacji </w:t>
      </w:r>
      <w:r>
        <w:t>pod kątem spełnienia kryteriów uniwersalnego projektowania</w:t>
      </w:r>
      <w:bookmarkEnd w:id="7"/>
      <w:r>
        <w:t>;</w:t>
      </w:r>
    </w:p>
    <w:p w14:paraId="03278C89" w14:textId="20721EB7" w:rsidR="003A37CE" w:rsidRPr="009D2739" w:rsidRDefault="009C5924" w:rsidP="00496D2C">
      <w:pPr>
        <w:pStyle w:val="Akapitzlist"/>
        <w:numPr>
          <w:ilvl w:val="0"/>
          <w:numId w:val="35"/>
        </w:numPr>
      </w:pPr>
      <w:bookmarkStart w:id="10" w:name="_Hlk90364515"/>
      <w:bookmarkStart w:id="11" w:name="_Hlk90364176"/>
      <w:bookmarkEnd w:id="8"/>
      <w:r>
        <w:t xml:space="preserve">weryfikacja </w:t>
      </w:r>
      <w:r w:rsidR="00051F92">
        <w:t xml:space="preserve">dokumentacji budynków/przestrzeni pod kątem </w:t>
      </w:r>
      <w:r>
        <w:t>spełnienia standardów dostępności architektonicznej</w:t>
      </w:r>
      <w:r w:rsidR="003A37CE" w:rsidRPr="009D2739">
        <w:t>;</w:t>
      </w:r>
    </w:p>
    <w:p w14:paraId="1F4723B0" w14:textId="5B8BDAC3" w:rsidR="003A37CE" w:rsidRPr="009D2739" w:rsidRDefault="00D43BFD" w:rsidP="00496D2C">
      <w:pPr>
        <w:pStyle w:val="Akapitzlist"/>
        <w:numPr>
          <w:ilvl w:val="0"/>
          <w:numId w:val="35"/>
        </w:numPr>
      </w:pPr>
      <w:bookmarkStart w:id="12" w:name="_Hlk90364536"/>
      <w:bookmarkEnd w:id="10"/>
      <w:r>
        <w:t xml:space="preserve">dokonywanie </w:t>
      </w:r>
      <w:r w:rsidR="009C5924" w:rsidRPr="009C5924">
        <w:t>popraw</w:t>
      </w:r>
      <w:r w:rsidR="0070402A">
        <w:t>e</w:t>
      </w:r>
      <w:r w:rsidR="009C5924" w:rsidRPr="009C5924">
        <w:t>k w projektach budowlanych zgodnie z zasadami projektowania uniwersalnego</w:t>
      </w:r>
      <w:r w:rsidR="003A37CE" w:rsidRPr="009D2739">
        <w:t>;</w:t>
      </w:r>
    </w:p>
    <w:p w14:paraId="7C2BB7A5" w14:textId="5CB71AE4" w:rsidR="009C5924" w:rsidRDefault="0070402A" w:rsidP="009C5924">
      <w:pPr>
        <w:pStyle w:val="Akapitzlist"/>
        <w:numPr>
          <w:ilvl w:val="0"/>
          <w:numId w:val="35"/>
        </w:numPr>
      </w:pPr>
      <w:bookmarkStart w:id="13" w:name="_Hlk90364548"/>
      <w:bookmarkEnd w:id="12"/>
      <w:r>
        <w:t xml:space="preserve">wydawanie </w:t>
      </w:r>
      <w:r w:rsidR="009C5924">
        <w:t>zalece</w:t>
      </w:r>
      <w:r>
        <w:t xml:space="preserve">ń </w:t>
      </w:r>
      <w:r w:rsidR="009C5924">
        <w:t xml:space="preserve"> dotycząc</w:t>
      </w:r>
      <w:r>
        <w:t>ych</w:t>
      </w:r>
      <w:r w:rsidR="009C5924">
        <w:t xml:space="preserve"> projektu z uwzględnieniem zasad dostępn</w:t>
      </w:r>
      <w:r w:rsidR="008E0E7B">
        <w:t>ości</w:t>
      </w:r>
      <w:r w:rsidR="009C5924">
        <w:t xml:space="preserve"> w ramach inwestycji strategicznych/standardowych w zależności od potrzeb PP i dokonanej diagnozy</w:t>
      </w:r>
      <w:bookmarkEnd w:id="11"/>
      <w:r w:rsidR="009C5924">
        <w:t>;</w:t>
      </w:r>
    </w:p>
    <w:bookmarkEnd w:id="13"/>
    <w:p w14:paraId="0730C819" w14:textId="628751A7" w:rsidR="003A37CE" w:rsidRPr="009D2739" w:rsidRDefault="009C5924" w:rsidP="009C5924">
      <w:pPr>
        <w:pStyle w:val="Akapitzlist"/>
        <w:numPr>
          <w:ilvl w:val="0"/>
          <w:numId w:val="35"/>
        </w:numPr>
      </w:pPr>
      <w:r w:rsidRPr="009D2739">
        <w:lastRenderedPageBreak/>
        <w:t xml:space="preserve"> </w:t>
      </w:r>
      <w:bookmarkStart w:id="14" w:name="_Hlk90364561"/>
      <w:r w:rsidR="003A37CE" w:rsidRPr="009D2739">
        <w:t xml:space="preserve">współudział w bezpośrednich usługach adresowanych do PP na poziomie </w:t>
      </w:r>
      <w:r>
        <w:t>standardowym/</w:t>
      </w:r>
      <w:r w:rsidR="003A37CE" w:rsidRPr="009D2739">
        <w:t>strategicznym</w:t>
      </w:r>
      <w:r>
        <w:t>;</w:t>
      </w:r>
    </w:p>
    <w:p w14:paraId="75791130" w14:textId="10CF1030" w:rsidR="003A37CE" w:rsidRPr="009D2739" w:rsidRDefault="003A37CE" w:rsidP="00496D2C">
      <w:pPr>
        <w:pStyle w:val="Akapitzlist"/>
        <w:numPr>
          <w:ilvl w:val="0"/>
          <w:numId w:val="35"/>
        </w:numPr>
      </w:pPr>
      <w:bookmarkStart w:id="15" w:name="_Hlk90364572"/>
      <w:bookmarkEnd w:id="14"/>
      <w:r w:rsidRPr="009D2739">
        <w:t>współudział w opracowaniu raportu dotyczącego prowadzenia usług dostępności dla PP w projekcie OWDA.</w:t>
      </w:r>
    </w:p>
    <w:bookmarkEnd w:id="9"/>
    <w:bookmarkEnd w:id="15"/>
    <w:p w14:paraId="3A491DE7" w14:textId="409561C9" w:rsidR="003A37CE" w:rsidRPr="009D2739" w:rsidRDefault="003A37CE" w:rsidP="00496D2C">
      <w:r w:rsidRPr="009D2739">
        <w:t>Szczegółowy opis przedmiotu zamówienia znajduje się w załączniku nr 1 do zapytania ofertowego – OPZ.</w:t>
      </w:r>
    </w:p>
    <w:p w14:paraId="28C6C6F5" w14:textId="77777777" w:rsidR="000A6C8B" w:rsidRPr="009D2739" w:rsidRDefault="000A6C8B" w:rsidP="00496D2C">
      <w:pPr>
        <w:pStyle w:val="Nagwek2"/>
      </w:pPr>
      <w:bookmarkStart w:id="16" w:name="_Toc78351018"/>
      <w:r w:rsidRPr="009D2739">
        <w:t>Termin realizacji zamówienia</w:t>
      </w:r>
      <w:bookmarkEnd w:id="16"/>
    </w:p>
    <w:p w14:paraId="192FD93B" w14:textId="60FA4501" w:rsidR="000A6C8B" w:rsidRPr="009D2739" w:rsidRDefault="00C533AA" w:rsidP="00496D2C">
      <w:r w:rsidRPr="009D2739">
        <w:t xml:space="preserve">Usługi </w:t>
      </w:r>
      <w:r w:rsidR="005C26BE">
        <w:t xml:space="preserve">inżyniera budownictwa </w:t>
      </w:r>
      <w:r w:rsidRPr="009D2739">
        <w:t>będą realizowane sukcesywnie, w okresie obowiązywania umowy, tj. od dnia jej  zawarcia przez maksymalnie 2</w:t>
      </w:r>
      <w:r w:rsidR="00522796" w:rsidRPr="009D2739">
        <w:t>1</w:t>
      </w:r>
      <w:r w:rsidRPr="009D2739">
        <w:t xml:space="preserve"> miesi</w:t>
      </w:r>
      <w:r w:rsidR="00522796" w:rsidRPr="009D2739">
        <w:t>ęcy</w:t>
      </w:r>
      <w:r w:rsidRPr="009D2739">
        <w:t>, lecz nie dłużej jednak niż do 30 września 2023 r</w:t>
      </w:r>
      <w:r w:rsidR="005C26BE">
        <w:t>.</w:t>
      </w:r>
      <w:r w:rsidRPr="009D2739">
        <w:t xml:space="preserve"> </w:t>
      </w:r>
      <w:r w:rsidR="000A6C8B" w:rsidRPr="009D2739">
        <w:t xml:space="preserve"> </w:t>
      </w:r>
    </w:p>
    <w:p w14:paraId="6931B81C" w14:textId="57C06E8E" w:rsidR="00522796" w:rsidRPr="009D2739" w:rsidRDefault="00522796" w:rsidP="00496D2C">
      <w:pPr>
        <w:pStyle w:val="Nagwek2"/>
      </w:pPr>
      <w:bookmarkStart w:id="17" w:name="_Toc78351020"/>
      <w:r w:rsidRPr="009D2739">
        <w:t xml:space="preserve">Kryteria Oceny </w:t>
      </w:r>
    </w:p>
    <w:p w14:paraId="47C0A668" w14:textId="77777777" w:rsidR="00522796" w:rsidRPr="00496D2C" w:rsidRDefault="00522796" w:rsidP="00496D2C">
      <w:r w:rsidRPr="00496D2C">
        <w:t xml:space="preserve">Cena – 100 % </w:t>
      </w:r>
    </w:p>
    <w:p w14:paraId="59A0E506" w14:textId="44428A4E" w:rsidR="00522796" w:rsidRPr="00496D2C" w:rsidRDefault="00522796" w:rsidP="00496D2C">
      <w:r w:rsidRPr="00496D2C">
        <w:t>Zamawiający jako najkorzystniejszą wybierze ofertę z najniższą ceną ofertową brutto za 1 godzinę świadczenia usług.</w:t>
      </w:r>
    </w:p>
    <w:p w14:paraId="0C5E333A" w14:textId="7FF026DE" w:rsidR="00522796" w:rsidRPr="00496D2C" w:rsidRDefault="00522796" w:rsidP="00496D2C">
      <w:r w:rsidRPr="00496D2C">
        <w:t>Maksymalna szacowana przez Zamawiającego całkowita liczba godzin w okresie realizacji zamówienia to 1</w:t>
      </w:r>
      <w:r w:rsidR="005C26BE">
        <w:t>260</w:t>
      </w:r>
      <w:r w:rsidRPr="00496D2C">
        <w:t>.</w:t>
      </w:r>
    </w:p>
    <w:p w14:paraId="0DEEECB6" w14:textId="77777777" w:rsidR="00522796" w:rsidRPr="009D2739" w:rsidRDefault="00522796" w:rsidP="00496D2C">
      <w:pPr>
        <w:pStyle w:val="Nagwek2"/>
      </w:pPr>
      <w:r w:rsidRPr="009D2739">
        <w:t xml:space="preserve">Wymagane minimalne doświadczenie i kwalifikacje </w:t>
      </w:r>
      <w:bookmarkEnd w:id="17"/>
    </w:p>
    <w:p w14:paraId="25B55A46" w14:textId="4381BE1F" w:rsidR="000A6C8B" w:rsidRPr="009D2739" w:rsidRDefault="005126DE" w:rsidP="00496D2C">
      <w:bookmarkStart w:id="18" w:name="_Hlk90364417"/>
      <w:r>
        <w:t xml:space="preserve">Inżynier budownictwa </w:t>
      </w:r>
      <w:r w:rsidR="00522796" w:rsidRPr="009D2739">
        <w:t xml:space="preserve">musi posiadać  doświadczenie w </w:t>
      </w:r>
      <w:r>
        <w:t>zakresie wykonawstwa projektów budynków/</w:t>
      </w:r>
      <w:r w:rsidR="00522796" w:rsidRPr="009D2739">
        <w:t xml:space="preserve">przestrzeni publicznych </w:t>
      </w:r>
      <w:r>
        <w:t xml:space="preserve">uwzględniających zasady </w:t>
      </w:r>
      <w:r w:rsidR="00522796" w:rsidRPr="009D2739">
        <w:t>uniwersalnego projektowania</w:t>
      </w:r>
      <w:r>
        <w:t xml:space="preserve"> a także wprowadzania racjonalnych usprawnień, w ramach inwestycji przeprowadzonych w już istniejących budynkach/przestrzeni publicznych.</w:t>
      </w:r>
      <w:r w:rsidR="00522796" w:rsidRPr="009D2739">
        <w:t xml:space="preserve"> </w:t>
      </w:r>
    </w:p>
    <w:p w14:paraId="3955018D" w14:textId="2E9539D7" w:rsidR="000A6C8B" w:rsidRPr="009D2739" w:rsidRDefault="00522796" w:rsidP="00496D2C">
      <w:pPr>
        <w:pStyle w:val="Nagwek2"/>
      </w:pPr>
      <w:bookmarkStart w:id="19" w:name="_Toc78351021"/>
      <w:bookmarkEnd w:id="18"/>
      <w:r w:rsidRPr="009D2739">
        <w:t>Dodatkowe wymaganie formalne, które musi spełnić Wykonawca:</w:t>
      </w:r>
      <w:bookmarkEnd w:id="19"/>
      <w:r w:rsidR="000A6C8B" w:rsidRPr="009D2739">
        <w:rPr>
          <w:noProof/>
        </w:rPr>
        <w:t xml:space="preserve"> </w:t>
      </w:r>
    </w:p>
    <w:p w14:paraId="575F829E" w14:textId="77777777" w:rsidR="00522796" w:rsidRPr="009D2739" w:rsidRDefault="00522796" w:rsidP="00496D2C">
      <w:pPr>
        <w:pStyle w:val="narmalny"/>
      </w:pPr>
      <w:r w:rsidRPr="009D2739">
        <w:t xml:space="preserve">Nie pozostaje w stosunku pracy z: </w:t>
      </w:r>
    </w:p>
    <w:p w14:paraId="0622C2AA" w14:textId="10CBE14D" w:rsidR="00522796" w:rsidRPr="009D2739" w:rsidRDefault="00522796" w:rsidP="00496D2C">
      <w:pPr>
        <w:pStyle w:val="narmalny"/>
        <w:numPr>
          <w:ilvl w:val="0"/>
          <w:numId w:val="36"/>
        </w:numPr>
        <w:ind w:left="1134"/>
      </w:pPr>
      <w:r w:rsidRPr="009D2739">
        <w:t xml:space="preserve">Instytucją Zarządzającą i Instytucją Pośredniczącą – Ministerstwem Funduszy i Polityki  Regionalnej;  </w:t>
      </w:r>
    </w:p>
    <w:p w14:paraId="3B3CEECD" w14:textId="7E73AF0E" w:rsidR="00BD6E6F" w:rsidRPr="009D2739" w:rsidRDefault="00522796" w:rsidP="00496D2C">
      <w:pPr>
        <w:pStyle w:val="narmalny"/>
        <w:numPr>
          <w:ilvl w:val="0"/>
          <w:numId w:val="36"/>
        </w:numPr>
        <w:ind w:left="1134"/>
      </w:pPr>
      <w:r w:rsidRPr="009D2739">
        <w:t>Państwowym Funduszem Rehabilitacji Osób Niepełnosprawnych ani partnerami projektu  „Ośrodek Wsparcia Architektury Dostępnej (OWDA) - kompleksowe usługi w zakresie  dostępności architektonicznej dla podmiotów publicznych”, tj. Fundacją Aktywnej Rehabilitacji,  ARQiteka Biuro Projektowe Marta Kulik.</w:t>
      </w:r>
      <w:r w:rsidR="00BD6E6F" w:rsidRPr="009D2739">
        <w:t xml:space="preserve"> </w:t>
      </w:r>
    </w:p>
    <w:p w14:paraId="7E92B05F" w14:textId="55766CE8" w:rsidR="00522796" w:rsidRPr="009D2739" w:rsidRDefault="00BD6E6F" w:rsidP="00496D2C">
      <w:pPr>
        <w:pStyle w:val="narmalny"/>
      </w:pPr>
      <w:r w:rsidRPr="009D2739">
        <w:t>Zamawiający będzie oceniał kryteria formalne na sposób: „spełnia / nie spełnia”.</w:t>
      </w:r>
    </w:p>
    <w:p w14:paraId="2CE805E5" w14:textId="7B289C92" w:rsidR="00BD6E6F" w:rsidRPr="009D2739" w:rsidRDefault="00BD6E6F" w:rsidP="00496D2C">
      <w:pPr>
        <w:pStyle w:val="Nagwek2"/>
      </w:pPr>
      <w:bookmarkStart w:id="20" w:name="_Toc78351022"/>
      <w:r w:rsidRPr="009D2739">
        <w:lastRenderedPageBreak/>
        <w:t>Procedura składania ofert</w:t>
      </w:r>
    </w:p>
    <w:p w14:paraId="7FAEAE7A" w14:textId="77777777" w:rsidR="00BD6E6F" w:rsidRPr="009D2739" w:rsidRDefault="00BD6E6F" w:rsidP="00496D2C">
      <w:r w:rsidRPr="009D2739">
        <w:t>Oferta powinna zawierać:</w:t>
      </w:r>
    </w:p>
    <w:p w14:paraId="6B6869D7" w14:textId="77777777" w:rsidR="00BD6E6F" w:rsidRPr="009D2739" w:rsidRDefault="00BD6E6F" w:rsidP="00496D2C">
      <w:pPr>
        <w:pStyle w:val="Akapitzlist"/>
        <w:numPr>
          <w:ilvl w:val="0"/>
          <w:numId w:val="30"/>
        </w:numPr>
        <w:ind w:left="1134"/>
      </w:pPr>
      <w:r w:rsidRPr="009D2739">
        <w:t>wypełniony i podpisany formularz ofertowy (załącznik nr 2 do zapytania ofertowego)</w:t>
      </w:r>
    </w:p>
    <w:p w14:paraId="1FB1501F" w14:textId="05D44568" w:rsidR="00BD6E6F" w:rsidRPr="009D2739" w:rsidRDefault="00BD6E6F" w:rsidP="00496D2C">
      <w:pPr>
        <w:pStyle w:val="Akapitzlist"/>
        <w:numPr>
          <w:ilvl w:val="0"/>
          <w:numId w:val="30"/>
        </w:numPr>
        <w:ind w:left="1134"/>
      </w:pPr>
      <w:r w:rsidRPr="009D2739">
        <w:t>oświadczenie dotyczące wymagania zawartego w punkcie „Wymagane minimalne doświadczenie i kwalifikacje” (załącznik nr 3 do zapytania ofertowego)</w:t>
      </w:r>
    </w:p>
    <w:p w14:paraId="705B8834" w14:textId="3B775BE8" w:rsidR="00BD6E6F" w:rsidRPr="009D2739" w:rsidRDefault="00BD6E6F" w:rsidP="00496D2C">
      <w:pPr>
        <w:pStyle w:val="Akapitzlist"/>
        <w:numPr>
          <w:ilvl w:val="0"/>
          <w:numId w:val="30"/>
        </w:numPr>
        <w:ind w:left="1134"/>
      </w:pPr>
      <w:r w:rsidRPr="009D2739">
        <w:t xml:space="preserve">Oświadczenie dotyczące kwalifikacji i doświadczenia, zgodnie z zapisami rozdziału „Wymagane minimalne doświadczenie i kwalifikacje”. </w:t>
      </w:r>
    </w:p>
    <w:p w14:paraId="02853605" w14:textId="569BE0C1" w:rsidR="00BD6E6F" w:rsidRPr="009D2739" w:rsidRDefault="00BD6E6F" w:rsidP="00496D2C">
      <w:r w:rsidRPr="009D2739">
        <w:t xml:space="preserve">Ofertę należy przesłać do dnia </w:t>
      </w:r>
      <w:r w:rsidR="00AE58F7">
        <w:t>2</w:t>
      </w:r>
      <w:r w:rsidR="00EE58DC">
        <w:t>4</w:t>
      </w:r>
      <w:bookmarkStart w:id="21" w:name="_GoBack"/>
      <w:bookmarkEnd w:id="21"/>
      <w:r w:rsidRPr="009D2739">
        <w:t xml:space="preserve"> grudnia 2021 roku na adres e-mail: </w:t>
      </w:r>
    </w:p>
    <w:p w14:paraId="4B760C7F" w14:textId="6393C69C" w:rsidR="00BD6E6F" w:rsidRPr="009D2739" w:rsidRDefault="00EE58DC" w:rsidP="00496D2C">
      <w:hyperlink r:id="rId11" w:history="1">
        <w:r w:rsidR="00496D2C" w:rsidRPr="00496D2C">
          <w:rPr>
            <w:rStyle w:val="Hipercze"/>
          </w:rPr>
          <w:t>miroslaw.przewoznik@prfron.org.pl</w:t>
        </w:r>
      </w:hyperlink>
    </w:p>
    <w:p w14:paraId="5AB598B9" w14:textId="56B7A2A8" w:rsidR="000A6C8B" w:rsidRPr="009D2739" w:rsidRDefault="00BD6E6F" w:rsidP="00496D2C">
      <w:pPr>
        <w:pStyle w:val="Nagwek2"/>
      </w:pPr>
      <w:bookmarkStart w:id="22" w:name="_Hlk89352199"/>
      <w:r w:rsidRPr="009D2739">
        <w:t>Termin związania ofertą</w:t>
      </w:r>
      <w:bookmarkEnd w:id="22"/>
      <w:r w:rsidR="000A6C8B" w:rsidRPr="009D2739">
        <w:t>:</w:t>
      </w:r>
      <w:bookmarkEnd w:id="20"/>
    </w:p>
    <w:p w14:paraId="4C78F30D" w14:textId="77777777" w:rsidR="00BD6E6F" w:rsidRPr="009D2739" w:rsidRDefault="00BD6E6F" w:rsidP="00496D2C">
      <w:r w:rsidRPr="009D2739">
        <w:t>Zamawiający wymaga aby składane oferty były ważne przez co najmniej 30 dni.</w:t>
      </w:r>
    </w:p>
    <w:p w14:paraId="46D1B9D8" w14:textId="77777777" w:rsidR="00BD6E6F" w:rsidRPr="009D2739" w:rsidRDefault="00BD6E6F" w:rsidP="00496D2C">
      <w:r w:rsidRPr="009D2739">
        <w:t>W temacie przesyłanej wiadomości proszę nie wpisywać np. OFERTA, PROMOCJA itp. ze względu na filtr antyspamowy.</w:t>
      </w:r>
    </w:p>
    <w:p w14:paraId="76D370C0" w14:textId="77777777" w:rsidR="00BD6E6F" w:rsidRPr="009D2739" w:rsidRDefault="00BD6E6F" w:rsidP="00496D2C">
      <w:r w:rsidRPr="009D2739">
        <w:t>Przedstawiona przez Państwa oferta wykonania zamówienia nie będzie stanowić podstawy do roszczeń dotyczących udzielenia zamówienia, zawarcia i realizacji umowy.</w:t>
      </w:r>
    </w:p>
    <w:p w14:paraId="28997B6C" w14:textId="77777777" w:rsidR="00BD6E6F" w:rsidRPr="009D2739" w:rsidRDefault="00BD6E6F" w:rsidP="00496D2C">
      <w:r w:rsidRPr="009D2739">
        <w:t>Zamawiający zastrzega sobie prawo do ostatecznej negocjacji ceny z Wykonawcami, którzy złożyli oferty.</w:t>
      </w:r>
    </w:p>
    <w:p w14:paraId="2320B9E0" w14:textId="77777777" w:rsidR="00BD6E6F" w:rsidRPr="009D2739" w:rsidRDefault="00BD6E6F" w:rsidP="00496D2C">
      <w:r w:rsidRPr="009D2739">
        <w:t xml:space="preserve">Zamawiający może unieważnić postępowanie na każdym etapie bez podania przyczyn. </w:t>
      </w:r>
    </w:p>
    <w:p w14:paraId="39877F79" w14:textId="77777777" w:rsidR="00BD6E6F" w:rsidRPr="009D2739" w:rsidRDefault="00BD6E6F" w:rsidP="00496D2C">
      <w:r w:rsidRPr="009D2739">
        <w:t>W przypadku unieważnienia postępowania Zamawiający nie ponosi kosztów postępowania.</w:t>
      </w:r>
    </w:p>
    <w:p w14:paraId="1E32082C" w14:textId="003C14F5" w:rsidR="00BD6E6F" w:rsidRPr="009D2739" w:rsidRDefault="00BD6E6F" w:rsidP="00496D2C">
      <w:pPr>
        <w:pStyle w:val="Nagwek3"/>
        <w:numPr>
          <w:ilvl w:val="0"/>
          <w:numId w:val="37"/>
        </w:numPr>
      </w:pPr>
      <w:r w:rsidRPr="009D2739">
        <w:t>Osoba do kontaktu</w:t>
      </w:r>
    </w:p>
    <w:p w14:paraId="007030D8" w14:textId="77777777" w:rsidR="00BD6E6F" w:rsidRPr="009D2739" w:rsidRDefault="00BD6E6F" w:rsidP="00496D2C">
      <w:r w:rsidRPr="009D2739">
        <w:t xml:space="preserve">Szczegółowych informacji odnośnie przedmiotu zapytania udziela:  </w:t>
      </w:r>
    </w:p>
    <w:p w14:paraId="7B45A78F" w14:textId="1E11B9DA" w:rsidR="004D63E1" w:rsidRPr="009D2739" w:rsidRDefault="00EE58DC" w:rsidP="00496D2C">
      <w:hyperlink r:id="rId12" w:history="1">
        <w:r w:rsidR="00BD6E6F" w:rsidRPr="009D2739">
          <w:rPr>
            <w:rStyle w:val="Hipercze"/>
          </w:rPr>
          <w:t>miroslaw.przewoznik@pfron.org.pl</w:t>
        </w:r>
      </w:hyperlink>
    </w:p>
    <w:p w14:paraId="013D229D" w14:textId="77777777" w:rsidR="004D63E1" w:rsidRPr="009D2739" w:rsidRDefault="004D63E1" w:rsidP="00496D2C">
      <w:pPr>
        <w:pStyle w:val="Nagwek3"/>
        <w:numPr>
          <w:ilvl w:val="0"/>
          <w:numId w:val="37"/>
        </w:numPr>
      </w:pPr>
      <w:r w:rsidRPr="009D2739">
        <w:t>Załączniki do zapytania ofertowego:</w:t>
      </w:r>
    </w:p>
    <w:p w14:paraId="03B0CA87" w14:textId="5EAED06D" w:rsidR="000A6C8B" w:rsidRPr="009D2739" w:rsidRDefault="000A6C8B" w:rsidP="00496D2C">
      <w:r w:rsidRPr="009D2739">
        <w:t>Załącznik nr 1 – Opis Przedmiotu Zamówienia</w:t>
      </w:r>
      <w:r w:rsidR="00113FBB" w:rsidRPr="009D2739">
        <w:t xml:space="preserve"> - usługi </w:t>
      </w:r>
      <w:r w:rsidR="00AE58F7" w:rsidRPr="00AE58F7">
        <w:t>inżyniera budownictwa w ramach projektu OWDA</w:t>
      </w:r>
      <w:r w:rsidR="00AE58F7">
        <w:t>,</w:t>
      </w:r>
    </w:p>
    <w:p w14:paraId="30563DF0" w14:textId="3B7BA36D" w:rsidR="000A6C8B" w:rsidRPr="009D2739" w:rsidRDefault="000A6C8B" w:rsidP="00496D2C">
      <w:r w:rsidRPr="009D2739">
        <w:t xml:space="preserve">Załącznik nr 2 </w:t>
      </w:r>
      <w:bookmarkStart w:id="23" w:name="_Hlk89352313"/>
      <w:r w:rsidRPr="009D2739">
        <w:t>–</w:t>
      </w:r>
      <w:bookmarkEnd w:id="23"/>
      <w:r w:rsidRPr="009D2739">
        <w:t xml:space="preserve"> Formularz </w:t>
      </w:r>
      <w:r w:rsidR="004D63E1" w:rsidRPr="009D2739">
        <w:t>ofertowy</w:t>
      </w:r>
      <w:r w:rsidR="00113FBB" w:rsidRPr="009D2739">
        <w:t xml:space="preserve"> - usługi </w:t>
      </w:r>
      <w:r w:rsidR="00AE58F7" w:rsidRPr="00AE58F7">
        <w:t>inżyniera budownictwa w ramach projektu OWDA</w:t>
      </w:r>
      <w:r w:rsidR="00AE58F7">
        <w:t>,</w:t>
      </w:r>
      <w:bookmarkEnd w:id="1"/>
    </w:p>
    <w:p w14:paraId="3131699B" w14:textId="3EE7E80C" w:rsidR="00B22CF9" w:rsidRPr="009D2739" w:rsidRDefault="004D63E1" w:rsidP="00496D2C">
      <w:r w:rsidRPr="009D2739">
        <w:t xml:space="preserve">Załącznik nr 3 </w:t>
      </w:r>
      <w:bookmarkStart w:id="24" w:name="_Hlk89352363"/>
      <w:r w:rsidRPr="009D2739">
        <w:t>–</w:t>
      </w:r>
      <w:bookmarkEnd w:id="24"/>
      <w:r w:rsidRPr="009D2739">
        <w:t xml:space="preserve"> </w:t>
      </w:r>
      <w:r w:rsidR="00B22CF9" w:rsidRPr="009D2739">
        <w:t xml:space="preserve">Oświadczenie w zakresie doświadczenia </w:t>
      </w:r>
      <w:r w:rsidR="00AE58F7" w:rsidRPr="00AE58F7">
        <w:t>inżyniera budownictwa w ramach projektu OWDA</w:t>
      </w:r>
      <w:r w:rsidR="00AE58F7">
        <w:t>,</w:t>
      </w:r>
    </w:p>
    <w:p w14:paraId="1CA83377" w14:textId="50229848" w:rsidR="004D63E1" w:rsidRPr="009D2739" w:rsidRDefault="004D63E1" w:rsidP="00496D2C">
      <w:r w:rsidRPr="009D2739">
        <w:t xml:space="preserve">Załącznik nr 4 – </w:t>
      </w:r>
      <w:r w:rsidR="00B22CF9" w:rsidRPr="009D2739">
        <w:t xml:space="preserve">Projekt umowy - usługi </w:t>
      </w:r>
      <w:r w:rsidR="00AE58F7" w:rsidRPr="00AE58F7">
        <w:t xml:space="preserve">inżyniera budownictwa w ramach projektu </w:t>
      </w:r>
      <w:r w:rsidR="00AE58F7">
        <w:t>OWDA.</w:t>
      </w:r>
    </w:p>
    <w:p w14:paraId="36118DDA" w14:textId="77777777" w:rsidR="004D63E1" w:rsidRPr="009D2739" w:rsidRDefault="004D63E1" w:rsidP="00496D2C">
      <w:pPr>
        <w:pStyle w:val="Nagwek2"/>
      </w:pPr>
      <w:r w:rsidRPr="009D2739">
        <w:lastRenderedPageBreak/>
        <w:t>Informacje o przetwarzaniu danych osobowych przez Państwowy Fundusz Rehabilitacji Osób Niepełnosprawnych</w:t>
      </w:r>
    </w:p>
    <w:p w14:paraId="5A7BB531" w14:textId="77777777" w:rsidR="004D63E1" w:rsidRPr="009D2739" w:rsidRDefault="004D63E1" w:rsidP="00496D2C">
      <w:pPr>
        <w:pStyle w:val="Nagwek3"/>
      </w:pPr>
      <w:r w:rsidRPr="009D2739">
        <w:t>Tożsamość administratora</w:t>
      </w:r>
    </w:p>
    <w:p w14:paraId="56E30033" w14:textId="77777777" w:rsidR="004D63E1" w:rsidRPr="009D2739" w:rsidRDefault="004D63E1" w:rsidP="00496D2C">
      <w:r w:rsidRPr="009D2739">
        <w:t>Administratorem Państwa danych osobowych jest Państwowy Fundusz Rehabilitacji Osób Niepełnosprawnych (PFRON) z siedzibą w Warszawie (00-828), przy al. Jana Pawła II 13.</w:t>
      </w:r>
    </w:p>
    <w:p w14:paraId="5D8B97D7" w14:textId="77777777" w:rsidR="004D63E1" w:rsidRPr="009D2739" w:rsidRDefault="004D63E1" w:rsidP="00496D2C">
      <w:pPr>
        <w:pStyle w:val="Nagwek3"/>
      </w:pPr>
      <w:r w:rsidRPr="009D2739">
        <w:t>Dane kontaktowe administratora</w:t>
      </w:r>
    </w:p>
    <w:p w14:paraId="4F4D01D9" w14:textId="77777777" w:rsidR="004D63E1" w:rsidRPr="009D2739" w:rsidRDefault="004D63E1" w:rsidP="00496D2C">
      <w:r w:rsidRPr="009D2739">
        <w:t xml:space="preserve">Z administratorem można skontaktować się poprzez adres e-mail: </w:t>
      </w:r>
      <w:hyperlink r:id="rId13" w:history="1">
        <w:r w:rsidRPr="009D2739">
          <w:rPr>
            <w:u w:val="single"/>
          </w:rPr>
          <w:t>kancelaria@pfron.org.pl</w:t>
        </w:r>
      </w:hyperlink>
      <w:r w:rsidRPr="009D2739">
        <w:t>, telefonicznie pod numerem +48 22 50 55 500 lub pisemnie na adres siedziby administratora.</w:t>
      </w:r>
    </w:p>
    <w:p w14:paraId="584CCD81" w14:textId="77777777" w:rsidR="004D63E1" w:rsidRPr="009D2739" w:rsidRDefault="004D63E1" w:rsidP="00496D2C">
      <w:pPr>
        <w:pStyle w:val="Nagwek3"/>
      </w:pPr>
      <w:r w:rsidRPr="009D2739">
        <w:t>Dane kontaktowe Inspektora Ochrony Danych</w:t>
      </w:r>
    </w:p>
    <w:p w14:paraId="1574A861" w14:textId="01988E82" w:rsidR="004D63E1" w:rsidRPr="009D2739" w:rsidRDefault="004D63E1" w:rsidP="00496D2C">
      <w:r w:rsidRPr="009D2739">
        <w:t xml:space="preserve">Administrator wyznaczył inspektora ochrony danych, z którym można skontaktować się poprzez e-mail: </w:t>
      </w:r>
      <w:hyperlink r:id="rId14" w:history="1">
        <w:r w:rsidRPr="009D2739">
          <w:rPr>
            <w:u w:val="single"/>
          </w:rPr>
          <w:t>iod@pfron.org.pl</w:t>
        </w:r>
      </w:hyperlink>
      <w:r w:rsidRPr="009D2739">
        <w:t xml:space="preserve"> we wszystkich sprawach dotyczących przetwarzania danych osobowych oraz korzystania z praw związanych z przetwarzaniem.</w:t>
      </w:r>
    </w:p>
    <w:p w14:paraId="376C54E6" w14:textId="3E9B57DB" w:rsidR="004D63E1" w:rsidRPr="009D2739" w:rsidRDefault="004D63E1" w:rsidP="00496D2C">
      <w:pPr>
        <w:pStyle w:val="Nagwek3"/>
      </w:pPr>
      <w:r w:rsidRPr="009D2739">
        <w:t>Cele przetwarzania</w:t>
      </w:r>
    </w:p>
    <w:p w14:paraId="5201D638" w14:textId="77777777" w:rsidR="004D63E1" w:rsidRPr="009D2739" w:rsidRDefault="004D63E1" w:rsidP="00496D2C">
      <w:r w:rsidRPr="009D2739">
        <w:t>Celem przetwarzania danych osobowych jest przeprowadzenie zapytania o ustalenie wartości szacunkowej zamówienia na usługi eksperckie w ramach Projektu ,,Ośrodek Wsparcia Architektury Dostępnej (OWDA)”.</w:t>
      </w:r>
    </w:p>
    <w:p w14:paraId="2B83F3F1" w14:textId="77777777" w:rsidR="004D63E1" w:rsidRPr="009D2739" w:rsidRDefault="004D63E1" w:rsidP="00496D2C">
      <w:pPr>
        <w:pStyle w:val="Nagwek3"/>
      </w:pPr>
      <w:r w:rsidRPr="009D2739">
        <w:t>Podstawa prawna przetwarzania</w:t>
      </w:r>
    </w:p>
    <w:p w14:paraId="003236FA" w14:textId="77777777" w:rsidR="004D63E1" w:rsidRPr="009D2739" w:rsidRDefault="004D63E1" w:rsidP="00496D2C">
      <w:r w:rsidRPr="009D2739">
        <w:t xml:space="preserve">Podstawą prawną przetwarzania Państwa danych osobowych jest art. 6 ust. 1 lit. c RODO (realizacja przez administratora obowiązku prawnego). </w:t>
      </w:r>
    </w:p>
    <w:p w14:paraId="2173C0CE" w14:textId="77777777" w:rsidR="004D63E1" w:rsidRPr="009D2739" w:rsidRDefault="004D63E1" w:rsidP="00496D2C">
      <w:pPr>
        <w:pStyle w:val="Nagwek3"/>
      </w:pPr>
      <w:r w:rsidRPr="009D2739">
        <w:t>Źródło danych osobowych</w:t>
      </w:r>
    </w:p>
    <w:p w14:paraId="70B86A36" w14:textId="77777777" w:rsidR="004D63E1" w:rsidRPr="009D2739" w:rsidRDefault="004D63E1" w:rsidP="00496D2C">
      <w:r w:rsidRPr="009D2739">
        <w:t>Administrator może pozyskiwać dane osobowe od podmiotu składającego ofertę w przypadku danych pracowników i innych przedstawicieli Wykonawcy.</w:t>
      </w:r>
    </w:p>
    <w:p w14:paraId="6DCF9DDD" w14:textId="77777777" w:rsidR="004D63E1" w:rsidRPr="009D2739" w:rsidRDefault="004D63E1" w:rsidP="00496D2C">
      <w:pPr>
        <w:pStyle w:val="Nagwek3"/>
      </w:pPr>
      <w:r w:rsidRPr="009D2739">
        <w:t>Kategorie danych osobowych</w:t>
      </w:r>
    </w:p>
    <w:p w14:paraId="50E8180D" w14:textId="77777777" w:rsidR="004D63E1" w:rsidRPr="009D2739" w:rsidRDefault="004D63E1" w:rsidP="00496D2C">
      <w:r w:rsidRPr="009D2739"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72EF92CC" w14:textId="77777777" w:rsidR="004D63E1" w:rsidRPr="009D2739" w:rsidRDefault="004D63E1" w:rsidP="00496D2C">
      <w:pPr>
        <w:pStyle w:val="Nagwek3"/>
      </w:pPr>
      <w:r w:rsidRPr="009D2739">
        <w:t>Okres, przez który dane będą przechowywane</w:t>
      </w:r>
    </w:p>
    <w:p w14:paraId="6BDF8169" w14:textId="77777777" w:rsidR="004D63E1" w:rsidRPr="009D2739" w:rsidRDefault="004D63E1" w:rsidP="00496D2C">
      <w:r w:rsidRPr="009D2739">
        <w:t>Państwa dane osobowe będą przetwarzane zgodnie z zasadami określonymi w Programie Operacyjnym Wiedza Edukacja Rozwój 2014 – 2020.</w:t>
      </w:r>
    </w:p>
    <w:p w14:paraId="78748929" w14:textId="77777777" w:rsidR="004D63E1" w:rsidRPr="009D2739" w:rsidRDefault="004D63E1" w:rsidP="00496D2C">
      <w:pPr>
        <w:pStyle w:val="Nagwek3"/>
      </w:pPr>
      <w:r w:rsidRPr="009D2739">
        <w:t>Podmioty, którym będą udostępniane dane osobowe</w:t>
      </w:r>
    </w:p>
    <w:p w14:paraId="29BED904" w14:textId="77777777" w:rsidR="004D63E1" w:rsidRPr="009D2739" w:rsidRDefault="004D63E1" w:rsidP="00496D2C">
      <w:r w:rsidRPr="009D2739"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19983051" w14:textId="77777777" w:rsidR="004D63E1" w:rsidRPr="009D2739" w:rsidRDefault="004D63E1" w:rsidP="00496D2C">
      <w:r w:rsidRPr="009D2739">
        <w:lastRenderedPageBreak/>
        <w:t>Państwa dane osobowe mogą być udostępniane przez PFRON podmiotom uprawnionym do ich otrzymania na mocy obowiązujących przepisów prawa, np. organom publicznym, stronom postępowania administracyjnego.</w:t>
      </w:r>
    </w:p>
    <w:p w14:paraId="7E82604C" w14:textId="77777777" w:rsidR="004D63E1" w:rsidRPr="009D2739" w:rsidRDefault="004D63E1" w:rsidP="00496D2C">
      <w:pPr>
        <w:pStyle w:val="Nagwek3"/>
      </w:pPr>
      <w:r w:rsidRPr="009D2739">
        <w:t>Prawa podmiotów danych</w:t>
      </w:r>
    </w:p>
    <w:p w14:paraId="6AB551BF" w14:textId="77777777" w:rsidR="004D63E1" w:rsidRPr="009D2739" w:rsidRDefault="004D63E1" w:rsidP="00496D2C">
      <w:r w:rsidRPr="009D2739">
        <w:t>Przysługuje Państwu prawo:</w:t>
      </w:r>
    </w:p>
    <w:p w14:paraId="490DFC41" w14:textId="77777777" w:rsidR="004D63E1" w:rsidRPr="009D2739" w:rsidRDefault="004D63E1" w:rsidP="00496D2C">
      <w:pPr>
        <w:pStyle w:val="Akapitzlist"/>
        <w:numPr>
          <w:ilvl w:val="0"/>
          <w:numId w:val="32"/>
        </w:numPr>
      </w:pPr>
      <w:r w:rsidRPr="009D2739">
        <w:t>na podstawie art. 15 RODO – prawo dostępu do danych osobowych i uzyskania ich kopii;</w:t>
      </w:r>
    </w:p>
    <w:p w14:paraId="38932AB9" w14:textId="77777777" w:rsidR="004D63E1" w:rsidRPr="009D2739" w:rsidRDefault="004D63E1" w:rsidP="00496D2C">
      <w:pPr>
        <w:pStyle w:val="Akapitzlist"/>
        <w:numPr>
          <w:ilvl w:val="0"/>
          <w:numId w:val="32"/>
        </w:numPr>
      </w:pPr>
      <w:r w:rsidRPr="009D2739">
        <w:t>na podstawie art. 16 RODO – prawo do sprostowania i uzupełnienia danych osobowych;</w:t>
      </w:r>
    </w:p>
    <w:p w14:paraId="00DABE46" w14:textId="77777777" w:rsidR="004D63E1" w:rsidRPr="009D2739" w:rsidRDefault="004D63E1" w:rsidP="00496D2C">
      <w:pPr>
        <w:pStyle w:val="Akapitzlist"/>
        <w:numPr>
          <w:ilvl w:val="0"/>
          <w:numId w:val="32"/>
        </w:numPr>
      </w:pPr>
      <w:r w:rsidRPr="009D2739">
        <w:t>na podstawie art. 17 RODO – prawo do usunięcia danych osobowych;</w:t>
      </w:r>
    </w:p>
    <w:p w14:paraId="62C22658" w14:textId="77777777" w:rsidR="004D63E1" w:rsidRPr="009D2739" w:rsidRDefault="004D63E1" w:rsidP="00496D2C">
      <w:pPr>
        <w:pStyle w:val="Akapitzlist"/>
        <w:numPr>
          <w:ilvl w:val="0"/>
          <w:numId w:val="32"/>
        </w:numPr>
      </w:pPr>
      <w:r w:rsidRPr="009D2739">
        <w:t>na podstawie art. 18 RODO – prawo żądania od administratora ograniczenia przetwarzania danych.</w:t>
      </w:r>
    </w:p>
    <w:p w14:paraId="4D45F089" w14:textId="787B6163" w:rsidR="004D63E1" w:rsidRPr="009D2739" w:rsidRDefault="004D63E1" w:rsidP="00496D2C">
      <w:pPr>
        <w:pStyle w:val="Nagwek3"/>
      </w:pPr>
      <w:r w:rsidRPr="009D2739">
        <w:t>Prawo wniesienia skargi do organu nadzorczego</w:t>
      </w:r>
    </w:p>
    <w:p w14:paraId="0F2992A9" w14:textId="77777777" w:rsidR="004D63E1" w:rsidRPr="009D2739" w:rsidRDefault="004D63E1" w:rsidP="00496D2C">
      <w:r w:rsidRPr="009D2739"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48EC1D88" w14:textId="77777777" w:rsidR="004D63E1" w:rsidRPr="009D2739" w:rsidRDefault="004D63E1" w:rsidP="00496D2C">
      <w:pPr>
        <w:pStyle w:val="Nagwek3"/>
      </w:pPr>
      <w:r w:rsidRPr="009D2739">
        <w:t>Informacja o dowolności lub obowiązku podania danych oraz o ewentualnych konsekwencjach niepodania danych</w:t>
      </w:r>
    </w:p>
    <w:p w14:paraId="2535D6D4" w14:textId="77777777" w:rsidR="004D63E1" w:rsidRPr="009D2739" w:rsidRDefault="004D63E1" w:rsidP="00496D2C">
      <w:r w:rsidRPr="009D2739">
        <w:t>Podanie danych osobowych jest dobrowolne, jednak stanowi warunek umożliwiający udział w zapytaniu dot. oszacowania wartości zamówienia.</w:t>
      </w:r>
    </w:p>
    <w:p w14:paraId="1D7F567D" w14:textId="77777777" w:rsidR="004D63E1" w:rsidRPr="00496D2C" w:rsidRDefault="004D63E1" w:rsidP="00496D2C">
      <w:pPr>
        <w:pStyle w:val="Nagwek3"/>
      </w:pPr>
      <w:r w:rsidRPr="00496D2C">
        <w:t>Informacja o zautomatyzowanym podejmowaniu decyzji</w:t>
      </w:r>
    </w:p>
    <w:p w14:paraId="5D7000FE" w14:textId="198359FD" w:rsidR="00357D2D" w:rsidRPr="009D2739" w:rsidRDefault="004D63E1" w:rsidP="00496D2C">
      <w:r w:rsidRPr="009D2739">
        <w:t>Decyzje podejmowane wobec Państwa przez administratora nie będą opierały się wyłącznie na zautomatyzowanym przetwarzaniu</w:t>
      </w:r>
    </w:p>
    <w:sectPr w:rsidR="00357D2D" w:rsidRPr="009D2739" w:rsidSect="000A6C8B"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1C0B3" w16cex:dateUtc="2021-12-13T11:53:00Z"/>
  <w16cex:commentExtensible w16cex:durableId="2561B7F6" w16cex:dateUtc="2021-12-13T11:15:00Z"/>
  <w16cex:commentExtensible w16cex:durableId="256303CA" w16cex:dateUtc="2021-12-14T10:51:00Z"/>
  <w16cex:commentExtensible w16cex:durableId="2561B814" w16cex:dateUtc="2021-12-13T11:16:00Z"/>
  <w16cex:commentExtensible w16cex:durableId="25630409" w16cex:dateUtc="2021-12-14T10:52:00Z"/>
  <w16cex:commentExtensible w16cex:durableId="2561BEAC" w16cex:dateUtc="2021-12-13T11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A3B3" w14:textId="77777777" w:rsidR="00302553" w:rsidRDefault="00302553" w:rsidP="00496D2C">
      <w:r>
        <w:separator/>
      </w:r>
    </w:p>
  </w:endnote>
  <w:endnote w:type="continuationSeparator" w:id="0">
    <w:p w14:paraId="225D2BD8" w14:textId="77777777" w:rsidR="00302553" w:rsidRDefault="00302553" w:rsidP="004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5B17" w14:textId="77777777" w:rsidR="0079581E" w:rsidRDefault="005B4445" w:rsidP="00496D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16B1B52" wp14:editId="4503F6AD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1C5D" w14:textId="77777777" w:rsidR="0079581E" w:rsidRDefault="00945190" w:rsidP="00496D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D9AABB1" wp14:editId="31B99911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6D19" w14:textId="77777777" w:rsidR="00302553" w:rsidRDefault="00302553" w:rsidP="00496D2C">
      <w:r>
        <w:separator/>
      </w:r>
    </w:p>
  </w:footnote>
  <w:footnote w:type="continuationSeparator" w:id="0">
    <w:p w14:paraId="64857065" w14:textId="77777777" w:rsidR="00302553" w:rsidRDefault="00302553" w:rsidP="0049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3F5B" w14:textId="77777777" w:rsidR="005C5CEF" w:rsidRDefault="005C5CEF" w:rsidP="005C5CEF">
    <w:pPr>
      <w:pStyle w:val="Nagwek10"/>
      <w:rPr>
        <w:rFonts w:ascii="Calibri" w:hAnsi="Calibri" w:cs="Calibri"/>
        <w:noProof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4F5E668E" wp14:editId="73912D06">
          <wp:simplePos x="0" y="0"/>
          <wp:positionH relativeFrom="page">
            <wp:posOffset>120650</wp:posOffset>
          </wp:positionH>
          <wp:positionV relativeFrom="paragraph">
            <wp:posOffset>-432435</wp:posOffset>
          </wp:positionV>
          <wp:extent cx="7562850" cy="1045845"/>
          <wp:effectExtent l="0" t="0" r="0" b="0"/>
          <wp:wrapNone/>
          <wp:docPr id="2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 Państwowego Funduszu Rehabilitacji Osób Niepełnosprawnych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5430D" w14:textId="77777777" w:rsidR="005C5CEF" w:rsidRDefault="005C5CEF" w:rsidP="005C5CEF">
    <w:pPr>
      <w:pStyle w:val="Nagwek10"/>
      <w:rPr>
        <w:rFonts w:ascii="Calibri" w:hAnsi="Calibri" w:cs="Calibri"/>
        <w:noProof/>
      </w:rPr>
    </w:pPr>
    <w:r w:rsidRPr="00230D30">
      <w:rPr>
        <w:rFonts w:ascii="Calibri" w:hAnsi="Calibri" w:cs="Calibri"/>
        <w:noProof/>
      </w:rPr>
      <w:drawing>
        <wp:inline distT="0" distB="0" distL="0" distR="0" wp14:anchorId="23793E69" wp14:editId="7D5C061A">
          <wp:extent cx="576072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BA263" w14:textId="7630F2EB" w:rsidR="00FA6CB1" w:rsidRPr="005C5CEF" w:rsidRDefault="005C5CEF" w:rsidP="005C5CEF">
    <w:pPr>
      <w:tabs>
        <w:tab w:val="center" w:pos="4536"/>
        <w:tab w:val="right" w:pos="9072"/>
      </w:tabs>
      <w:spacing w:after="240"/>
      <w:rPr>
        <w:rFonts w:eastAsia="Calibri"/>
        <w:sz w:val="2"/>
        <w:szCs w:val="2"/>
      </w:rPr>
    </w:pPr>
    <w:r w:rsidRPr="00DE6F2D">
      <w:rPr>
        <w:rFonts w:eastAsia="Calibri"/>
      </w:rPr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145"/>
    <w:multiLevelType w:val="hybridMultilevel"/>
    <w:tmpl w:val="C62AE15E"/>
    <w:lvl w:ilvl="0" w:tplc="109A4FF0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109A4FF0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C1C73"/>
    <w:multiLevelType w:val="hybridMultilevel"/>
    <w:tmpl w:val="43349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C2268"/>
    <w:multiLevelType w:val="hybridMultilevel"/>
    <w:tmpl w:val="4CB42C9E"/>
    <w:lvl w:ilvl="0" w:tplc="109A4F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A3452"/>
    <w:multiLevelType w:val="hybridMultilevel"/>
    <w:tmpl w:val="C24C6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42DFA"/>
    <w:multiLevelType w:val="hybridMultilevel"/>
    <w:tmpl w:val="6204B446"/>
    <w:lvl w:ilvl="0" w:tplc="A60C88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0F02B3"/>
    <w:multiLevelType w:val="hybridMultilevel"/>
    <w:tmpl w:val="F11C4762"/>
    <w:lvl w:ilvl="0" w:tplc="D4508208">
      <w:start w:val="1"/>
      <w:numFmt w:val="decimal"/>
      <w:pStyle w:val="narmalny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5EEC"/>
    <w:multiLevelType w:val="hybridMultilevel"/>
    <w:tmpl w:val="FBE8A30E"/>
    <w:lvl w:ilvl="0" w:tplc="E9CAAE28">
      <w:start w:val="1"/>
      <w:numFmt w:val="decimal"/>
      <w:lvlText w:val="%1."/>
      <w:lvlJc w:val="center"/>
      <w:pPr>
        <w:ind w:left="135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F2D43"/>
    <w:multiLevelType w:val="hybridMultilevel"/>
    <w:tmpl w:val="3996A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667D2"/>
    <w:multiLevelType w:val="hybridMultilevel"/>
    <w:tmpl w:val="7C72A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E5058B"/>
    <w:multiLevelType w:val="hybridMultilevel"/>
    <w:tmpl w:val="D9DA24FA"/>
    <w:lvl w:ilvl="0" w:tplc="F8E8931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97112"/>
    <w:multiLevelType w:val="hybridMultilevel"/>
    <w:tmpl w:val="5FBE4F38"/>
    <w:lvl w:ilvl="0" w:tplc="18A263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DA5FDE"/>
    <w:multiLevelType w:val="hybridMultilevel"/>
    <w:tmpl w:val="2CFE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91B49"/>
    <w:multiLevelType w:val="hybridMultilevel"/>
    <w:tmpl w:val="DDC45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5138AE"/>
    <w:multiLevelType w:val="hybridMultilevel"/>
    <w:tmpl w:val="53401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437C8"/>
    <w:multiLevelType w:val="hybridMultilevel"/>
    <w:tmpl w:val="50D0B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450C46"/>
    <w:multiLevelType w:val="hybridMultilevel"/>
    <w:tmpl w:val="06C04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5"/>
  </w:num>
  <w:num w:numId="5">
    <w:abstractNumId w:val="3"/>
  </w:num>
  <w:num w:numId="6">
    <w:abstractNumId w:val="29"/>
  </w:num>
  <w:num w:numId="7">
    <w:abstractNumId w:val="15"/>
  </w:num>
  <w:num w:numId="8">
    <w:abstractNumId w:val="1"/>
  </w:num>
  <w:num w:numId="9">
    <w:abstractNumId w:val="14"/>
  </w:num>
  <w:num w:numId="10">
    <w:abstractNumId w:val="19"/>
  </w:num>
  <w:num w:numId="11">
    <w:abstractNumId w:val="34"/>
  </w:num>
  <w:num w:numId="12">
    <w:abstractNumId w:val="33"/>
  </w:num>
  <w:num w:numId="13">
    <w:abstractNumId w:val="26"/>
  </w:num>
  <w:num w:numId="14">
    <w:abstractNumId w:val="21"/>
  </w:num>
  <w:num w:numId="15">
    <w:abstractNumId w:val="24"/>
  </w:num>
  <w:num w:numId="16">
    <w:abstractNumId w:val="30"/>
  </w:num>
  <w:num w:numId="17">
    <w:abstractNumId w:val="35"/>
  </w:num>
  <w:num w:numId="18">
    <w:abstractNumId w:val="23"/>
  </w:num>
  <w:num w:numId="19">
    <w:abstractNumId w:val="4"/>
  </w:num>
  <w:num w:numId="20">
    <w:abstractNumId w:val="12"/>
  </w:num>
  <w:num w:numId="21">
    <w:abstractNumId w:val="20"/>
  </w:num>
  <w:num w:numId="22">
    <w:abstractNumId w:val="31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9"/>
  </w:num>
  <w:num w:numId="27">
    <w:abstractNumId w:val="0"/>
  </w:num>
  <w:num w:numId="28">
    <w:abstractNumId w:val="22"/>
  </w:num>
  <w:num w:numId="29">
    <w:abstractNumId w:val="36"/>
  </w:num>
  <w:num w:numId="30">
    <w:abstractNumId w:val="16"/>
  </w:num>
  <w:num w:numId="31">
    <w:abstractNumId w:val="8"/>
  </w:num>
  <w:num w:numId="32">
    <w:abstractNumId w:val="18"/>
  </w:num>
  <w:num w:numId="33">
    <w:abstractNumId w:val="17"/>
  </w:num>
  <w:num w:numId="34">
    <w:abstractNumId w:val="10"/>
  </w:num>
  <w:num w:numId="35">
    <w:abstractNumId w:val="32"/>
  </w:num>
  <w:num w:numId="36">
    <w:abstractNumId w:val="13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1B"/>
    <w:rsid w:val="000062DD"/>
    <w:rsid w:val="000477B4"/>
    <w:rsid w:val="00050604"/>
    <w:rsid w:val="00051F92"/>
    <w:rsid w:val="00053CA8"/>
    <w:rsid w:val="000678F7"/>
    <w:rsid w:val="00077316"/>
    <w:rsid w:val="00091E7E"/>
    <w:rsid w:val="00092842"/>
    <w:rsid w:val="000A34FB"/>
    <w:rsid w:val="000A6C8B"/>
    <w:rsid w:val="000B09F4"/>
    <w:rsid w:val="00113FBB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F70C8"/>
    <w:rsid w:val="002461E7"/>
    <w:rsid w:val="00250CF3"/>
    <w:rsid w:val="00265742"/>
    <w:rsid w:val="0027154A"/>
    <w:rsid w:val="002A3319"/>
    <w:rsid w:val="002D2710"/>
    <w:rsid w:val="00302553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A37CE"/>
    <w:rsid w:val="003B48DF"/>
    <w:rsid w:val="003B68DC"/>
    <w:rsid w:val="003C5F68"/>
    <w:rsid w:val="003E56EC"/>
    <w:rsid w:val="003E5F06"/>
    <w:rsid w:val="0041072C"/>
    <w:rsid w:val="004124EF"/>
    <w:rsid w:val="0043376A"/>
    <w:rsid w:val="00454EFE"/>
    <w:rsid w:val="0048582A"/>
    <w:rsid w:val="00496D2C"/>
    <w:rsid w:val="004A230F"/>
    <w:rsid w:val="004B2675"/>
    <w:rsid w:val="004D63E1"/>
    <w:rsid w:val="004D7961"/>
    <w:rsid w:val="00502415"/>
    <w:rsid w:val="005070F0"/>
    <w:rsid w:val="005126DE"/>
    <w:rsid w:val="00521308"/>
    <w:rsid w:val="00522796"/>
    <w:rsid w:val="00542D99"/>
    <w:rsid w:val="00546DEE"/>
    <w:rsid w:val="00567974"/>
    <w:rsid w:val="005B4445"/>
    <w:rsid w:val="005C26BE"/>
    <w:rsid w:val="005C5CEF"/>
    <w:rsid w:val="005E09D8"/>
    <w:rsid w:val="0062731B"/>
    <w:rsid w:val="00630C06"/>
    <w:rsid w:val="00633FB3"/>
    <w:rsid w:val="006428A5"/>
    <w:rsid w:val="00644574"/>
    <w:rsid w:val="00645141"/>
    <w:rsid w:val="00645BEE"/>
    <w:rsid w:val="00666F0F"/>
    <w:rsid w:val="006771E9"/>
    <w:rsid w:val="0069213A"/>
    <w:rsid w:val="006A310D"/>
    <w:rsid w:val="006A4CF1"/>
    <w:rsid w:val="006B3880"/>
    <w:rsid w:val="006D1E96"/>
    <w:rsid w:val="006E53CF"/>
    <w:rsid w:val="006E60D7"/>
    <w:rsid w:val="006E6136"/>
    <w:rsid w:val="006F3289"/>
    <w:rsid w:val="0070142F"/>
    <w:rsid w:val="0070402A"/>
    <w:rsid w:val="00760BE9"/>
    <w:rsid w:val="00760E9E"/>
    <w:rsid w:val="00767D50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33270"/>
    <w:rsid w:val="00850167"/>
    <w:rsid w:val="008570FF"/>
    <w:rsid w:val="00866193"/>
    <w:rsid w:val="00874FD7"/>
    <w:rsid w:val="00894D9E"/>
    <w:rsid w:val="008C0DD2"/>
    <w:rsid w:val="008C39CF"/>
    <w:rsid w:val="008C6298"/>
    <w:rsid w:val="008E0E7B"/>
    <w:rsid w:val="008F09E6"/>
    <w:rsid w:val="00902869"/>
    <w:rsid w:val="0091785B"/>
    <w:rsid w:val="0092417A"/>
    <w:rsid w:val="0092652F"/>
    <w:rsid w:val="009269D2"/>
    <w:rsid w:val="00935369"/>
    <w:rsid w:val="00945190"/>
    <w:rsid w:val="0094526F"/>
    <w:rsid w:val="00946765"/>
    <w:rsid w:val="009522F3"/>
    <w:rsid w:val="009A2FE8"/>
    <w:rsid w:val="009B60BC"/>
    <w:rsid w:val="009C5924"/>
    <w:rsid w:val="009C638C"/>
    <w:rsid w:val="009D0ED7"/>
    <w:rsid w:val="009D2739"/>
    <w:rsid w:val="009E3A01"/>
    <w:rsid w:val="009F5BDB"/>
    <w:rsid w:val="00A23326"/>
    <w:rsid w:val="00A24328"/>
    <w:rsid w:val="00A45B62"/>
    <w:rsid w:val="00A94D81"/>
    <w:rsid w:val="00AA1C80"/>
    <w:rsid w:val="00AB4ACB"/>
    <w:rsid w:val="00AC1539"/>
    <w:rsid w:val="00AC41A8"/>
    <w:rsid w:val="00AC5368"/>
    <w:rsid w:val="00AD4482"/>
    <w:rsid w:val="00AE259D"/>
    <w:rsid w:val="00AE58F7"/>
    <w:rsid w:val="00AF3034"/>
    <w:rsid w:val="00B04DF2"/>
    <w:rsid w:val="00B060B3"/>
    <w:rsid w:val="00B16B44"/>
    <w:rsid w:val="00B22CF9"/>
    <w:rsid w:val="00B26F75"/>
    <w:rsid w:val="00B66B2F"/>
    <w:rsid w:val="00B71470"/>
    <w:rsid w:val="00B90A5A"/>
    <w:rsid w:val="00BD2BDD"/>
    <w:rsid w:val="00BD6E6F"/>
    <w:rsid w:val="00C24796"/>
    <w:rsid w:val="00C2636C"/>
    <w:rsid w:val="00C533AA"/>
    <w:rsid w:val="00C72B8F"/>
    <w:rsid w:val="00C778D0"/>
    <w:rsid w:val="00CD7F63"/>
    <w:rsid w:val="00CE4458"/>
    <w:rsid w:val="00CF31A1"/>
    <w:rsid w:val="00D11AFD"/>
    <w:rsid w:val="00D435F5"/>
    <w:rsid w:val="00D43BFD"/>
    <w:rsid w:val="00D44CF7"/>
    <w:rsid w:val="00D526F6"/>
    <w:rsid w:val="00D6570A"/>
    <w:rsid w:val="00D7035E"/>
    <w:rsid w:val="00D7311B"/>
    <w:rsid w:val="00D7396C"/>
    <w:rsid w:val="00D9647D"/>
    <w:rsid w:val="00DA79B0"/>
    <w:rsid w:val="00DB2188"/>
    <w:rsid w:val="00DF0878"/>
    <w:rsid w:val="00E01178"/>
    <w:rsid w:val="00E302A6"/>
    <w:rsid w:val="00E441DC"/>
    <w:rsid w:val="00E70F1A"/>
    <w:rsid w:val="00EA5BC9"/>
    <w:rsid w:val="00EA6905"/>
    <w:rsid w:val="00EC5246"/>
    <w:rsid w:val="00EE2184"/>
    <w:rsid w:val="00EE58DC"/>
    <w:rsid w:val="00F015F4"/>
    <w:rsid w:val="00F21BFA"/>
    <w:rsid w:val="00F223FC"/>
    <w:rsid w:val="00F252CA"/>
    <w:rsid w:val="00F26FA5"/>
    <w:rsid w:val="00F43CA8"/>
    <w:rsid w:val="00F46AF6"/>
    <w:rsid w:val="00F60BE6"/>
    <w:rsid w:val="00F614B3"/>
    <w:rsid w:val="00FA1C80"/>
    <w:rsid w:val="00FA36B4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60F22D"/>
  <w15:docId w15:val="{1FD104CC-7D61-4290-A235-6BE0F87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6D2C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C06"/>
    <w:pPr>
      <w:spacing w:before="1080" w:after="480"/>
      <w:contextualSpacing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CF1"/>
    <w:pPr>
      <w:numPr>
        <w:numId w:val="33"/>
      </w:numPr>
      <w:spacing w:before="480" w:after="240"/>
      <w:ind w:left="425" w:hanging="425"/>
      <w:outlineLvl w:val="1"/>
    </w:pPr>
    <w:rPr>
      <w:b/>
      <w:bCs/>
      <w:sz w:val="28"/>
      <w:szCs w:val="28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496D2C"/>
    <w:pPr>
      <w:spacing w:before="0" w:after="120"/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30C06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6A4CF1"/>
    <w:rPr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496D2C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qFormat/>
    <w:rsid w:val="000A6C8B"/>
    <w:rPr>
      <w:sz w:val="22"/>
      <w:szCs w:val="22"/>
      <w:lang w:eastAsia="en-US"/>
    </w:rPr>
  </w:style>
  <w:style w:type="paragraph" w:customStyle="1" w:styleId="narmalny">
    <w:name w:val="narmalny"/>
    <w:basedOn w:val="Normalny"/>
    <w:link w:val="narmalnyZnak"/>
    <w:autoRedefine/>
    <w:qFormat/>
    <w:rsid w:val="00496D2C"/>
    <w:pPr>
      <w:numPr>
        <w:numId w:val="26"/>
      </w:numPr>
      <w:tabs>
        <w:tab w:val="left" w:pos="426"/>
      </w:tabs>
      <w:spacing w:before="120" w:after="0"/>
      <w:ind w:hanging="357"/>
    </w:pPr>
    <w:rPr>
      <w:rFonts w:asciiTheme="minorHAnsi" w:eastAsiaTheme="minorHAnsi" w:hAnsiTheme="minorHAnsi" w:cstheme="minorHAnsi"/>
    </w:rPr>
  </w:style>
  <w:style w:type="character" w:customStyle="1" w:styleId="narmalnyZnak">
    <w:name w:val="narmalny Znak"/>
    <w:basedOn w:val="Domylnaczcionkaakapitu"/>
    <w:link w:val="narmalny"/>
    <w:rsid w:val="00496D2C"/>
    <w:rPr>
      <w:rFonts w:asciiTheme="minorHAnsi" w:eastAsiaTheme="minorHAnsi" w:hAnsiTheme="minorHAnsi" w:cstheme="minorHAnsi"/>
      <w:sz w:val="24"/>
      <w:szCs w:val="24"/>
      <w:lang w:eastAsia="en-US"/>
    </w:rPr>
  </w:style>
  <w:style w:type="paragraph" w:customStyle="1" w:styleId="Nagwek10">
    <w:name w:val="Nagłówek1"/>
    <w:basedOn w:val="Normalny"/>
    <w:next w:val="Tekstpodstawowy"/>
    <w:rsid w:val="005C5CEF"/>
    <w:pPr>
      <w:keepNext/>
      <w:suppressAutoHyphens/>
      <w:spacing w:before="24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CE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C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celaria@pfron.or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roslaw.przewoznik@pfron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w.przewoznik@pr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CA18-3719-49F0-A63F-708A0226B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5F98F-F1F0-4AD0-8055-ADDD85AA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CD7CF-65EA-4E02-8787-4581F59FD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5B790-1411-4083-869E-E6424E4D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27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szacunkowe</vt:lpstr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szacunkowe</dc:title>
  <dc:creator>Pawel_Zielinski@pfron.org.pl</dc:creator>
  <cp:lastModifiedBy>Przewoźnik Mirosław</cp:lastModifiedBy>
  <cp:revision>6</cp:revision>
  <cp:lastPrinted>2018-05-09T10:06:00Z</cp:lastPrinted>
  <dcterms:created xsi:type="dcterms:W3CDTF">2021-12-14T07:17:00Z</dcterms:created>
  <dcterms:modified xsi:type="dcterms:W3CDTF">2021-12-17T14:06:00Z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