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D7A2" w14:textId="48326DFD" w:rsidR="00DC1770" w:rsidRDefault="003754F7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6A7A3206" w14:textId="77777777" w:rsidR="00DC1770" w:rsidRDefault="00DC1770" w:rsidP="00DC1770">
      <w:pPr>
        <w:jc w:val="both"/>
        <w:rPr>
          <w:rFonts w:cs="Calibri"/>
          <w:sz w:val="24"/>
          <w:szCs w:val="24"/>
        </w:rPr>
      </w:pPr>
    </w:p>
    <w:p w14:paraId="6CDDF7A7" w14:textId="77777777" w:rsidR="00DC1770" w:rsidRDefault="00DC1770" w:rsidP="00DC1770">
      <w:pPr>
        <w:jc w:val="both"/>
        <w:rPr>
          <w:rFonts w:cs="Calibri"/>
          <w:sz w:val="24"/>
          <w:szCs w:val="24"/>
        </w:rPr>
      </w:pPr>
    </w:p>
    <w:p w14:paraId="1A72BBF4" w14:textId="3A92D0D9" w:rsidR="00DC1770" w:rsidRDefault="00DC1770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</w:t>
      </w:r>
      <w:r w:rsidR="007A04B5">
        <w:rPr>
          <w:rFonts w:cs="Calibri"/>
          <w:sz w:val="24"/>
          <w:szCs w:val="24"/>
        </w:rPr>
        <w:t>400</w:t>
      </w:r>
      <w:r>
        <w:rPr>
          <w:rFonts w:cs="Calibri"/>
          <w:sz w:val="24"/>
          <w:szCs w:val="24"/>
        </w:rPr>
        <w:t>.</w:t>
      </w:r>
      <w:r w:rsidR="001D3968">
        <w:rPr>
          <w:rFonts w:cs="Calibri"/>
          <w:sz w:val="24"/>
          <w:szCs w:val="24"/>
        </w:rPr>
        <w:t>10</w:t>
      </w:r>
      <w:r w:rsidR="007A04B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2019.IGR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 </w:t>
      </w:r>
      <w:r>
        <w:rPr>
          <w:rFonts w:cs="Calibri"/>
          <w:sz w:val="24"/>
          <w:szCs w:val="24"/>
        </w:rPr>
        <w:tab/>
        <w:t xml:space="preserve"> Warszawa, dnia</w:t>
      </w:r>
      <w:r w:rsidR="00F7451B">
        <w:rPr>
          <w:rFonts w:cs="Calibri"/>
          <w:sz w:val="24"/>
          <w:szCs w:val="24"/>
        </w:rPr>
        <w:t xml:space="preserve"> 26.09.2020 r</w:t>
      </w:r>
      <w:r>
        <w:rPr>
          <w:rFonts w:cs="Calibri"/>
          <w:sz w:val="24"/>
          <w:szCs w:val="24"/>
        </w:rPr>
        <w:t xml:space="preserve">. </w:t>
      </w:r>
    </w:p>
    <w:p w14:paraId="2D62E12F" w14:textId="46E95D55" w:rsidR="00F7451B" w:rsidRDefault="00F7451B" w:rsidP="00DC17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DW.81.2019</w:t>
      </w:r>
    </w:p>
    <w:p w14:paraId="3EA143E7" w14:textId="44FE9AFB" w:rsidR="00DC1770" w:rsidRDefault="00DC1770" w:rsidP="00DC1770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768C6220" w14:textId="77777777" w:rsidR="00F7451B" w:rsidRDefault="00F7451B" w:rsidP="00DC1770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4BB6BA9A" w14:textId="77777777" w:rsidR="00DC1770" w:rsidRDefault="00DC1770" w:rsidP="00DC1770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028E9417" w14:textId="77777777" w:rsidR="00242626" w:rsidRDefault="00242626" w:rsidP="00DC1770">
      <w:pPr>
        <w:spacing w:after="0" w:line="240" w:lineRule="auto"/>
        <w:ind w:left="4956"/>
        <w:rPr>
          <w:rFonts w:cs="Calibri"/>
          <w:b/>
          <w:i/>
          <w:iCs/>
          <w:sz w:val="24"/>
          <w:szCs w:val="24"/>
        </w:rPr>
      </w:pPr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p w14:paraId="4DEFF2BE" w14:textId="32D3F2D3" w:rsidR="00DC1770" w:rsidRDefault="00DC1770" w:rsidP="00DC1770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0817528A" w14:textId="01C62000" w:rsidR="00242626" w:rsidRDefault="00242626" w:rsidP="00DC1770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28C64564" w14:textId="5960D94E" w:rsidR="00242626" w:rsidRDefault="00242626" w:rsidP="00DC1770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737D7D38" w14:textId="3039BF29" w:rsidR="00242626" w:rsidRDefault="00242626" w:rsidP="00DC1770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32675E70" w14:textId="77777777" w:rsidR="00242626" w:rsidRDefault="00242626" w:rsidP="00DC1770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34ED59AF" w14:textId="77777777" w:rsidR="00DC1770" w:rsidRDefault="00DC1770" w:rsidP="00DC1770">
      <w:pPr>
        <w:spacing w:after="0" w:line="360" w:lineRule="auto"/>
        <w:ind w:left="2124" w:firstLine="708"/>
        <w:jc w:val="both"/>
        <w:rPr>
          <w:rFonts w:cs="Calibri"/>
          <w:b/>
          <w:sz w:val="24"/>
          <w:szCs w:val="24"/>
        </w:rPr>
      </w:pPr>
    </w:p>
    <w:p w14:paraId="10965D07" w14:textId="77777777" w:rsidR="00DC1770" w:rsidRDefault="00DC1770" w:rsidP="00DC1770">
      <w:pPr>
        <w:spacing w:after="0" w:line="360" w:lineRule="auto"/>
        <w:ind w:left="2124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Decyzja w sprawie interpretacji</w:t>
      </w:r>
    </w:p>
    <w:p w14:paraId="737B8FD6" w14:textId="467C2246" w:rsidR="00DC1770" w:rsidRDefault="00DC1770" w:rsidP="00DC177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art.33 </w:t>
      </w:r>
      <w:r w:rsidR="00F70C23">
        <w:rPr>
          <w:rFonts w:cs="Calibri"/>
          <w:b/>
          <w:sz w:val="24"/>
          <w:szCs w:val="24"/>
        </w:rPr>
        <w:t xml:space="preserve">ust.2 pkt 5, </w:t>
      </w:r>
      <w:r>
        <w:rPr>
          <w:rFonts w:cs="Calibri"/>
          <w:b/>
          <w:sz w:val="24"/>
          <w:szCs w:val="24"/>
        </w:rPr>
        <w:t>ust.7</w:t>
      </w:r>
      <w:r w:rsidR="00C65DB5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7a i 7b ustawy o rehabilitacji zawodowej i  społecznej oraz zatrudnianiu osób niepełnosprawnych</w:t>
      </w:r>
    </w:p>
    <w:p w14:paraId="6649EAB8" w14:textId="77777777" w:rsidR="00DC1770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C0E8917" w14:textId="775CFA63" w:rsidR="00D7108A" w:rsidRPr="00A46F4B" w:rsidRDefault="00DC1770" w:rsidP="00DC1770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art.34 ustawy z dnia 6 marca 2018 r. Prawo przedsiębiorców </w:t>
      </w:r>
      <w:r>
        <w:rPr>
          <w:rFonts w:cs="Calibri"/>
          <w:sz w:val="24"/>
          <w:szCs w:val="24"/>
        </w:rPr>
        <w:br/>
        <w:t xml:space="preserve">(Dz. U. z 2019 r. poz. 1292) zwanej dalej ustawą, Prezes Państwowego Funduszu Rehabilitacji Osób Niepełnosprawnych (zwanego dalej PFRON lub Fundusz) stwierdza, że stanowisko </w:t>
      </w:r>
      <w:r w:rsidR="00F70C23">
        <w:rPr>
          <w:rFonts w:cs="Calibri"/>
          <w:sz w:val="24"/>
          <w:szCs w:val="24"/>
        </w:rPr>
        <w:t xml:space="preserve"> </w:t>
      </w:r>
      <w:r w:rsidR="00F7451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F70C23">
        <w:rPr>
          <w:rFonts w:cs="Calibri"/>
          <w:sz w:val="24"/>
          <w:szCs w:val="24"/>
        </w:rPr>
        <w:t xml:space="preserve"> z siedzibą </w:t>
      </w:r>
      <w:r>
        <w:rPr>
          <w:rFonts w:cs="Calibri"/>
          <w:sz w:val="24"/>
          <w:szCs w:val="24"/>
        </w:rPr>
        <w:t xml:space="preserve">w </w:t>
      </w:r>
      <w:r w:rsidR="00F7451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>
        <w:rPr>
          <w:rStyle w:val="Odwoaniedokomentarza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zwanego dalej Wnioskodawcą) zaprezentowane we wniosku z dnia </w:t>
      </w:r>
      <w:r w:rsidR="00EC4819">
        <w:rPr>
          <w:rFonts w:cs="Calibri"/>
          <w:sz w:val="24"/>
          <w:szCs w:val="24"/>
        </w:rPr>
        <w:t>16</w:t>
      </w:r>
      <w:r>
        <w:rPr>
          <w:rFonts w:cs="Calibri"/>
          <w:sz w:val="24"/>
          <w:szCs w:val="24"/>
        </w:rPr>
        <w:t xml:space="preserve"> </w:t>
      </w:r>
      <w:r w:rsidR="00F70C23">
        <w:rPr>
          <w:rFonts w:cs="Calibri"/>
          <w:sz w:val="24"/>
          <w:szCs w:val="24"/>
        </w:rPr>
        <w:t>lipca</w:t>
      </w:r>
      <w:r w:rsidR="00C65DB5">
        <w:rPr>
          <w:rFonts w:cs="Calibri"/>
          <w:sz w:val="24"/>
          <w:szCs w:val="24"/>
        </w:rPr>
        <w:t xml:space="preserve"> 2019</w:t>
      </w:r>
      <w:r w:rsidR="00F70C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r.,</w:t>
      </w:r>
      <w:r w:rsidR="00EC4819">
        <w:rPr>
          <w:rFonts w:cs="Calibri"/>
          <w:sz w:val="24"/>
          <w:szCs w:val="24"/>
        </w:rPr>
        <w:t xml:space="preserve"> </w:t>
      </w:r>
      <w:r w:rsidR="00EC4819" w:rsidRPr="00966A97">
        <w:rPr>
          <w:rFonts w:cs="Calibri"/>
          <w:sz w:val="24"/>
          <w:szCs w:val="24"/>
        </w:rPr>
        <w:t xml:space="preserve">uzupełnionym </w:t>
      </w:r>
      <w:r w:rsidR="003B0230">
        <w:rPr>
          <w:rFonts w:cs="Calibri"/>
          <w:sz w:val="24"/>
          <w:szCs w:val="24"/>
        </w:rPr>
        <w:t xml:space="preserve">pismem </w:t>
      </w:r>
      <w:bookmarkStart w:id="0" w:name="_Hlk18061826"/>
      <w:r w:rsidR="003B0230">
        <w:rPr>
          <w:rFonts w:cs="Calibri"/>
          <w:sz w:val="24"/>
          <w:szCs w:val="24"/>
        </w:rPr>
        <w:t xml:space="preserve">z dnia </w:t>
      </w:r>
      <w:r w:rsidR="006D045F">
        <w:rPr>
          <w:rFonts w:cs="Calibri"/>
          <w:sz w:val="24"/>
          <w:szCs w:val="24"/>
        </w:rPr>
        <w:t xml:space="preserve">20 sierpnia 2019 r. </w:t>
      </w:r>
      <w:bookmarkEnd w:id="0"/>
      <w:r>
        <w:rPr>
          <w:rFonts w:cs="Calibri"/>
          <w:sz w:val="24"/>
          <w:szCs w:val="24"/>
        </w:rPr>
        <w:t xml:space="preserve">o udzielenie pisemnej interpretacji przepisów prawa w zakresie stosowania przepisów art.33 </w:t>
      </w:r>
      <w:r w:rsidR="006D045F">
        <w:rPr>
          <w:rFonts w:cs="Calibri"/>
          <w:sz w:val="24"/>
          <w:szCs w:val="24"/>
        </w:rPr>
        <w:t xml:space="preserve">ust.2 pkt 5, </w:t>
      </w:r>
      <w:r>
        <w:rPr>
          <w:rFonts w:cs="Calibri"/>
          <w:sz w:val="24"/>
          <w:szCs w:val="24"/>
        </w:rPr>
        <w:t>ust.7, 7a i 7b ustawy z dnia 27 sierpnia 1997 r. o rehabilitacji zawodowej i  społecznej oraz zatrudnianiu osób niepełnosprawnych (Dz.U. z 2019 r. poz.1172</w:t>
      </w:r>
      <w:r w:rsidR="006D045F">
        <w:rPr>
          <w:rFonts w:cs="Calibri"/>
          <w:sz w:val="24"/>
          <w:szCs w:val="24"/>
        </w:rPr>
        <w:t xml:space="preserve"> </w:t>
      </w:r>
      <w:r w:rsidR="007B02BA">
        <w:rPr>
          <w:rFonts w:cs="Calibri"/>
          <w:sz w:val="24"/>
          <w:szCs w:val="24"/>
        </w:rPr>
        <w:t>z późn.zm.</w:t>
      </w:r>
      <w:r>
        <w:rPr>
          <w:rFonts w:cs="Calibri"/>
          <w:sz w:val="24"/>
          <w:szCs w:val="24"/>
        </w:rPr>
        <w:t xml:space="preserve">) zwanej dalej ustawą </w:t>
      </w:r>
      <w:r w:rsidR="00A46F4B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rehabilitacji </w:t>
      </w:r>
      <w:r w:rsidR="00541856">
        <w:rPr>
          <w:rFonts w:cs="Calibri"/>
          <w:sz w:val="24"/>
          <w:szCs w:val="24"/>
        </w:rPr>
        <w:t>w zakresie</w:t>
      </w:r>
      <w:r w:rsidR="00E95486">
        <w:rPr>
          <w:rFonts w:cs="Calibri"/>
          <w:sz w:val="24"/>
          <w:szCs w:val="24"/>
        </w:rPr>
        <w:t xml:space="preserve"> pytania </w:t>
      </w:r>
      <w:r w:rsidR="00E95486" w:rsidRPr="00A46F4B">
        <w:rPr>
          <w:rFonts w:cs="Calibri"/>
          <w:b/>
          <w:sz w:val="24"/>
          <w:szCs w:val="24"/>
        </w:rPr>
        <w:t>1</w:t>
      </w:r>
      <w:r w:rsidR="00C65DB5" w:rsidRPr="00A46F4B">
        <w:rPr>
          <w:rFonts w:cs="Calibri"/>
          <w:b/>
          <w:sz w:val="24"/>
          <w:szCs w:val="24"/>
        </w:rPr>
        <w:t xml:space="preserve">A i </w:t>
      </w:r>
      <w:r w:rsidR="00E95486" w:rsidRPr="00A46F4B">
        <w:rPr>
          <w:rFonts w:cs="Calibri"/>
          <w:b/>
          <w:sz w:val="24"/>
          <w:szCs w:val="24"/>
        </w:rPr>
        <w:t xml:space="preserve">2 </w:t>
      </w:r>
      <w:r w:rsidR="00A46F4B" w:rsidRPr="00A46F4B">
        <w:rPr>
          <w:rFonts w:cs="Calibri"/>
          <w:b/>
          <w:sz w:val="24"/>
          <w:szCs w:val="24"/>
        </w:rPr>
        <w:t>-</w:t>
      </w:r>
      <w:r w:rsidR="00E95486" w:rsidRPr="00A46F4B">
        <w:rPr>
          <w:rFonts w:cs="Calibri"/>
          <w:b/>
          <w:sz w:val="24"/>
          <w:szCs w:val="24"/>
        </w:rPr>
        <w:t xml:space="preserve"> jest prawidłowe</w:t>
      </w:r>
      <w:r w:rsidR="00C65DB5">
        <w:rPr>
          <w:rFonts w:cs="Calibri"/>
          <w:sz w:val="24"/>
          <w:szCs w:val="24"/>
        </w:rPr>
        <w:t xml:space="preserve">, natomiast w zakresie </w:t>
      </w:r>
      <w:r w:rsidR="00C65DB5" w:rsidRPr="00A46F4B">
        <w:rPr>
          <w:rFonts w:cs="Calibri"/>
          <w:b/>
          <w:sz w:val="24"/>
          <w:szCs w:val="24"/>
        </w:rPr>
        <w:t>pytania 1B i 3 – jest nieprawidłowe</w:t>
      </w:r>
      <w:r w:rsidR="00E95486" w:rsidRPr="00A46F4B">
        <w:rPr>
          <w:rFonts w:cs="Calibri"/>
          <w:b/>
          <w:sz w:val="24"/>
          <w:szCs w:val="24"/>
        </w:rPr>
        <w:t>.</w:t>
      </w:r>
    </w:p>
    <w:p w14:paraId="44D47F08" w14:textId="77777777" w:rsidR="00DC1770" w:rsidRDefault="00DC1770" w:rsidP="00DC177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Uzasadnienie:</w:t>
      </w:r>
    </w:p>
    <w:p w14:paraId="271A261E" w14:textId="4629CFE8" w:rsidR="00DC1770" w:rsidRDefault="00DC1770" w:rsidP="007B02BA">
      <w:pPr>
        <w:spacing w:after="12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Pismem z dnia </w:t>
      </w:r>
      <w:r w:rsidR="00EC4819">
        <w:rPr>
          <w:rFonts w:cs="Calibri"/>
          <w:sz w:val="24"/>
          <w:szCs w:val="24"/>
        </w:rPr>
        <w:t xml:space="preserve">16 </w:t>
      </w:r>
      <w:r w:rsidR="006D045F">
        <w:rPr>
          <w:rFonts w:cs="Calibri"/>
          <w:sz w:val="24"/>
          <w:szCs w:val="24"/>
        </w:rPr>
        <w:t>lipca</w:t>
      </w:r>
      <w:r w:rsidR="00EC4819">
        <w:rPr>
          <w:rFonts w:cs="Calibri"/>
          <w:sz w:val="24"/>
          <w:szCs w:val="24"/>
        </w:rPr>
        <w:t xml:space="preserve"> 2019 r., </w:t>
      </w:r>
      <w:r w:rsidR="00EC4819" w:rsidRPr="00966A97">
        <w:rPr>
          <w:rFonts w:cs="Calibri"/>
          <w:sz w:val="24"/>
          <w:szCs w:val="24"/>
        </w:rPr>
        <w:t xml:space="preserve">uzupełnionym </w:t>
      </w:r>
      <w:r w:rsidR="00EC4819">
        <w:rPr>
          <w:rFonts w:cs="Calibri"/>
          <w:sz w:val="24"/>
          <w:szCs w:val="24"/>
        </w:rPr>
        <w:t>pismem z</w:t>
      </w:r>
      <w:r w:rsidR="00EC4819" w:rsidRPr="00966A97">
        <w:rPr>
          <w:rFonts w:cs="Calibri"/>
          <w:sz w:val="24"/>
          <w:szCs w:val="24"/>
        </w:rPr>
        <w:t xml:space="preserve"> dni</w:t>
      </w:r>
      <w:r w:rsidR="00EC4819">
        <w:rPr>
          <w:rFonts w:cs="Calibri"/>
          <w:sz w:val="24"/>
          <w:szCs w:val="24"/>
        </w:rPr>
        <w:t>a</w:t>
      </w:r>
      <w:r w:rsidR="00EC4819" w:rsidRPr="00966A97">
        <w:rPr>
          <w:rFonts w:cs="Calibri"/>
          <w:sz w:val="24"/>
          <w:szCs w:val="24"/>
        </w:rPr>
        <w:t xml:space="preserve"> </w:t>
      </w:r>
      <w:r w:rsidR="006D045F">
        <w:rPr>
          <w:rFonts w:cs="Calibri"/>
          <w:sz w:val="24"/>
          <w:szCs w:val="24"/>
        </w:rPr>
        <w:t>20 sierpnia</w:t>
      </w:r>
      <w:r w:rsidR="00EC4819" w:rsidRPr="00966A97">
        <w:rPr>
          <w:rFonts w:cs="Calibri"/>
          <w:sz w:val="24"/>
          <w:szCs w:val="24"/>
        </w:rPr>
        <w:t xml:space="preserve"> 2019 r.</w:t>
      </w:r>
      <w:r w:rsidR="00A46F4B">
        <w:rPr>
          <w:rFonts w:cs="Calibri"/>
          <w:sz w:val="24"/>
          <w:szCs w:val="24"/>
        </w:rPr>
        <w:t>,</w:t>
      </w:r>
      <w:r w:rsidR="003B0230">
        <w:rPr>
          <w:rFonts w:cs="Calibri"/>
          <w:sz w:val="24"/>
          <w:szCs w:val="24"/>
        </w:rPr>
        <w:t xml:space="preserve"> </w:t>
      </w:r>
      <w:r w:rsidR="006D045F">
        <w:rPr>
          <w:rFonts w:cs="Calibri"/>
          <w:sz w:val="24"/>
          <w:szCs w:val="24"/>
        </w:rPr>
        <w:t>Wn</w:t>
      </w:r>
      <w:r>
        <w:rPr>
          <w:rFonts w:cs="Calibri"/>
          <w:sz w:val="24"/>
          <w:szCs w:val="24"/>
        </w:rPr>
        <w:t xml:space="preserve">ioskodawca skierował do Prezesa Zarządu PFRON wniosek o udzielenie pisemnej interpretacji co do zakresu i sposobu zastosowania przepisów art.33 </w:t>
      </w:r>
      <w:r w:rsidR="006D045F">
        <w:rPr>
          <w:rFonts w:cs="Calibri"/>
          <w:sz w:val="24"/>
          <w:szCs w:val="24"/>
        </w:rPr>
        <w:t xml:space="preserve">ust.2 pkt 5, </w:t>
      </w:r>
      <w:r>
        <w:rPr>
          <w:rFonts w:cs="Calibri"/>
          <w:sz w:val="24"/>
          <w:szCs w:val="24"/>
        </w:rPr>
        <w:t xml:space="preserve">ust.7, 7a i 7b </w:t>
      </w:r>
      <w:r>
        <w:rPr>
          <w:rFonts w:cs="Calibri"/>
          <w:sz w:val="24"/>
          <w:szCs w:val="24"/>
        </w:rPr>
        <w:lastRenderedPageBreak/>
        <w:t xml:space="preserve">ustawy o rehabilitacji. Wniosek swój Wnioskodawca skierował na podstawie art.34 ustawy. Zgodnie z art.34 ust.1 ustawy </w:t>
      </w:r>
      <w:r>
        <w:rPr>
          <w:rFonts w:cs="Calibri"/>
          <w:i/>
          <w:sz w:val="24"/>
          <w:szCs w:val="24"/>
        </w:rPr>
        <w:t>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5ECE55D2" w14:textId="77777777" w:rsidR="00DC1770" w:rsidRPr="001F4D71" w:rsidRDefault="00DC1770" w:rsidP="007B02BA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1F4D71">
        <w:rPr>
          <w:rFonts w:cs="Arial"/>
          <w:b/>
          <w:sz w:val="24"/>
          <w:szCs w:val="24"/>
        </w:rPr>
        <w:t>W przedmiotowym wniosku Wnioskodawca przedstawił następujący stan przyszły:</w:t>
      </w:r>
    </w:p>
    <w:p w14:paraId="1FA670B0" w14:textId="11E5AF80" w:rsidR="00C94627" w:rsidRDefault="00DC1770" w:rsidP="00DC1770">
      <w:pPr>
        <w:spacing w:after="0" w:line="360" w:lineRule="auto"/>
        <w:jc w:val="both"/>
        <w:rPr>
          <w:rFonts w:cs="Arial"/>
          <w:sz w:val="24"/>
          <w:szCs w:val="24"/>
        </w:rPr>
      </w:pPr>
      <w:r w:rsidRPr="001F4D71">
        <w:rPr>
          <w:rFonts w:cs="Arial"/>
          <w:sz w:val="24"/>
          <w:szCs w:val="24"/>
        </w:rPr>
        <w:t xml:space="preserve">Wnioskodawca </w:t>
      </w:r>
      <w:r w:rsidR="00AD3084" w:rsidRPr="001F4D71">
        <w:rPr>
          <w:rFonts w:cs="Arial"/>
          <w:sz w:val="24"/>
          <w:szCs w:val="24"/>
        </w:rPr>
        <w:t xml:space="preserve">do dnia </w:t>
      </w:r>
      <w:r w:rsidR="006D045F">
        <w:rPr>
          <w:rFonts w:cs="Arial"/>
          <w:sz w:val="24"/>
          <w:szCs w:val="24"/>
        </w:rPr>
        <w:t>3</w:t>
      </w:r>
      <w:r w:rsidR="00AD3084" w:rsidRPr="001F4D71">
        <w:rPr>
          <w:rFonts w:cs="Arial"/>
          <w:sz w:val="24"/>
          <w:szCs w:val="24"/>
        </w:rPr>
        <w:t xml:space="preserve">1 </w:t>
      </w:r>
      <w:r w:rsidR="006D045F">
        <w:rPr>
          <w:rFonts w:cs="Arial"/>
          <w:sz w:val="24"/>
          <w:szCs w:val="24"/>
        </w:rPr>
        <w:t>marca 2018 r. p</w:t>
      </w:r>
      <w:r w:rsidRPr="001F4D71">
        <w:rPr>
          <w:rFonts w:cs="Arial"/>
          <w:sz w:val="24"/>
          <w:szCs w:val="24"/>
        </w:rPr>
        <w:t>osiadał status zakładu pracy chronionej.</w:t>
      </w:r>
      <w:r w:rsidR="00BA3632" w:rsidRPr="001F4D71">
        <w:rPr>
          <w:rFonts w:cs="Arial"/>
          <w:sz w:val="24"/>
          <w:szCs w:val="24"/>
        </w:rPr>
        <w:t xml:space="preserve"> </w:t>
      </w:r>
      <w:r w:rsidR="00C94627" w:rsidRPr="001F4D71">
        <w:rPr>
          <w:rFonts w:cs="Arial"/>
          <w:sz w:val="24"/>
          <w:szCs w:val="24"/>
        </w:rPr>
        <w:t>Jednocześnie na podstawie art. 33 ust.7b ustawy o rehabilitacji zachow</w:t>
      </w:r>
      <w:r w:rsidR="00707072">
        <w:rPr>
          <w:rFonts w:cs="Arial"/>
          <w:sz w:val="24"/>
          <w:szCs w:val="24"/>
        </w:rPr>
        <w:t xml:space="preserve">uje </w:t>
      </w:r>
      <w:r w:rsidR="00D7108A">
        <w:rPr>
          <w:rFonts w:cs="Arial"/>
          <w:sz w:val="24"/>
          <w:szCs w:val="24"/>
        </w:rPr>
        <w:t xml:space="preserve">zakładowy </w:t>
      </w:r>
      <w:r w:rsidR="00C94627" w:rsidRPr="001F4D71">
        <w:rPr>
          <w:rFonts w:cs="Arial"/>
          <w:sz w:val="24"/>
          <w:szCs w:val="24"/>
        </w:rPr>
        <w:t xml:space="preserve">fundusz rehabilitacji </w:t>
      </w:r>
      <w:r w:rsidR="00D7108A">
        <w:rPr>
          <w:rFonts w:cs="Arial"/>
          <w:sz w:val="24"/>
          <w:szCs w:val="24"/>
        </w:rPr>
        <w:t>osób niepełnosprawnych (dalej jako ZFRON</w:t>
      </w:r>
      <w:r w:rsidR="007B02BA">
        <w:rPr>
          <w:rFonts w:cs="Arial"/>
          <w:sz w:val="24"/>
          <w:szCs w:val="24"/>
        </w:rPr>
        <w:t xml:space="preserve"> lub fundusz rehabilitacji</w:t>
      </w:r>
      <w:r w:rsidR="00D7108A">
        <w:rPr>
          <w:rFonts w:cs="Arial"/>
          <w:sz w:val="24"/>
          <w:szCs w:val="24"/>
        </w:rPr>
        <w:t>) oraz</w:t>
      </w:r>
      <w:r w:rsidR="00C94627" w:rsidRPr="001F4D71">
        <w:rPr>
          <w:rFonts w:cs="Arial"/>
          <w:sz w:val="24"/>
          <w:szCs w:val="24"/>
        </w:rPr>
        <w:t xml:space="preserve"> niewykorzystane środki tego funduszu.</w:t>
      </w:r>
    </w:p>
    <w:p w14:paraId="2935712D" w14:textId="02CE4D1A" w:rsidR="006D045F" w:rsidRPr="001F4D71" w:rsidRDefault="00262C8A" w:rsidP="00DC177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Wśród posiadanych aktywów Wnioskodawca posiada nieruchomości i inne środki trwałe </w:t>
      </w:r>
      <w:r w:rsidR="00750C7F">
        <w:rPr>
          <w:rFonts w:cs="Arial"/>
          <w:sz w:val="24"/>
          <w:szCs w:val="24"/>
        </w:rPr>
        <w:t>sfinansowane w całości lub w części ze środków ZFRON, spośród których część znajduje się jeszcze w okresie normatywne</w:t>
      </w:r>
      <w:r w:rsidR="00A46F4B">
        <w:rPr>
          <w:rFonts w:cs="Arial"/>
          <w:sz w:val="24"/>
          <w:szCs w:val="24"/>
        </w:rPr>
        <w:t>j</w:t>
      </w:r>
      <w:r w:rsidR="00750C7F">
        <w:rPr>
          <w:rFonts w:cs="Arial"/>
          <w:sz w:val="24"/>
          <w:szCs w:val="24"/>
        </w:rPr>
        <w:t xml:space="preserve"> amortyzacji.</w:t>
      </w:r>
    </w:p>
    <w:p w14:paraId="04A5353A" w14:textId="655220D5" w:rsidR="00750C7F" w:rsidRDefault="001F4D71" w:rsidP="00C873DA">
      <w:pPr>
        <w:spacing w:after="120" w:line="360" w:lineRule="auto"/>
        <w:jc w:val="both"/>
        <w:rPr>
          <w:rFonts w:cs="Arial"/>
          <w:sz w:val="24"/>
          <w:szCs w:val="24"/>
        </w:rPr>
      </w:pPr>
      <w:r w:rsidRPr="002773AB">
        <w:rPr>
          <w:rFonts w:cs="Arial"/>
          <w:sz w:val="24"/>
          <w:szCs w:val="24"/>
        </w:rPr>
        <w:t>Wnioskodawca</w:t>
      </w:r>
      <w:r w:rsidR="00750C7F">
        <w:rPr>
          <w:rFonts w:cs="Arial"/>
          <w:sz w:val="24"/>
          <w:szCs w:val="24"/>
        </w:rPr>
        <w:t xml:space="preserve">, z uwagi na uwarunkowania biznesowe, zmianę strategii rynkowej oraz chęć rozszerzenia działalności gospodarczej planuje zbyć lub wnieść w postaci wkładu niepieniężnego nieruchomości i inne środki trwałe, które zostały w całości lub części sfinansowane ze środków funduszu rehabilitacji. Niektóre z przedmiotowych nieruchomości </w:t>
      </w:r>
      <w:r w:rsidR="00A46F4B">
        <w:rPr>
          <w:rFonts w:cs="Arial"/>
          <w:sz w:val="24"/>
          <w:szCs w:val="24"/>
        </w:rPr>
        <w:br/>
      </w:r>
      <w:r w:rsidR="00750C7F">
        <w:rPr>
          <w:rFonts w:cs="Arial"/>
          <w:sz w:val="24"/>
          <w:szCs w:val="24"/>
        </w:rPr>
        <w:t xml:space="preserve">i innych środków trwałych znajdują się w okresie normatywnej amortyzacji w rozumieniu przepisów ustawy z dnia 26 lipca 1991 r. o podatku dochodowym od osób fizycznych (Dz.U. </w:t>
      </w:r>
      <w:r w:rsidR="00C873DA">
        <w:rPr>
          <w:rFonts w:cs="Arial"/>
          <w:sz w:val="24"/>
          <w:szCs w:val="24"/>
        </w:rPr>
        <w:br/>
      </w:r>
      <w:r w:rsidR="00750C7F">
        <w:rPr>
          <w:rFonts w:cs="Arial"/>
          <w:sz w:val="24"/>
          <w:szCs w:val="24"/>
        </w:rPr>
        <w:t>z 2019 r. poz.</w:t>
      </w:r>
      <w:r w:rsidR="004F03FA">
        <w:rPr>
          <w:rFonts w:cs="Arial"/>
          <w:sz w:val="24"/>
          <w:szCs w:val="24"/>
        </w:rPr>
        <w:t>1387</w:t>
      </w:r>
      <w:r w:rsidR="00750C7F">
        <w:rPr>
          <w:rFonts w:cs="Arial"/>
          <w:sz w:val="24"/>
          <w:szCs w:val="24"/>
        </w:rPr>
        <w:t xml:space="preserve"> z późn.zm.). Wnioskodawca po sprzedaży lub dokonaniu aportu środków trwałych, w dalszym ciągu będzie utrzymywał stany zatrudnienia i wskaźniki, określone </w:t>
      </w:r>
      <w:r w:rsidR="00C873DA">
        <w:rPr>
          <w:rFonts w:cs="Arial"/>
          <w:sz w:val="24"/>
          <w:szCs w:val="24"/>
        </w:rPr>
        <w:br/>
      </w:r>
      <w:r w:rsidR="00750C7F">
        <w:rPr>
          <w:rFonts w:cs="Arial"/>
          <w:sz w:val="24"/>
          <w:szCs w:val="24"/>
        </w:rPr>
        <w:t>w art.33 ust.7b ustawy o rehabilitacji</w:t>
      </w:r>
    </w:p>
    <w:p w14:paraId="22B08F81" w14:textId="771640C8" w:rsidR="00DC1770" w:rsidRPr="00BA3632" w:rsidRDefault="00DC1770" w:rsidP="00DC1770">
      <w:pPr>
        <w:spacing w:after="120" w:line="360" w:lineRule="auto"/>
        <w:jc w:val="both"/>
        <w:rPr>
          <w:rFonts w:eastAsia="Times New Roman" w:cs="Arial"/>
          <w:b/>
          <w:sz w:val="24"/>
          <w:szCs w:val="24"/>
          <w:u w:val="single"/>
          <w:lang w:eastAsia="en-US"/>
        </w:rPr>
      </w:pPr>
      <w:r w:rsidRPr="00BA3632">
        <w:rPr>
          <w:rFonts w:cs="Arial"/>
          <w:b/>
          <w:sz w:val="24"/>
          <w:szCs w:val="24"/>
          <w:u w:val="single"/>
        </w:rPr>
        <w:t>W związku z powyższym zadano następujące pytani</w:t>
      </w:r>
      <w:r w:rsidR="00D876C6">
        <w:rPr>
          <w:rFonts w:cs="Arial"/>
          <w:b/>
          <w:sz w:val="24"/>
          <w:szCs w:val="24"/>
          <w:u w:val="single"/>
        </w:rPr>
        <w:t>a</w:t>
      </w:r>
      <w:r w:rsidRPr="00BA3632">
        <w:rPr>
          <w:rFonts w:cs="Arial"/>
          <w:b/>
          <w:sz w:val="24"/>
          <w:szCs w:val="24"/>
          <w:u w:val="single"/>
        </w:rPr>
        <w:t>:</w:t>
      </w:r>
    </w:p>
    <w:p w14:paraId="07B73CC5" w14:textId="2F5B7F63" w:rsidR="00750C7F" w:rsidRPr="00905B73" w:rsidRDefault="00905B73" w:rsidP="00905B73">
      <w:pPr>
        <w:spacing w:after="120" w:line="360" w:lineRule="auto"/>
        <w:jc w:val="both"/>
        <w:rPr>
          <w:rFonts w:cs="Arial"/>
          <w:sz w:val="24"/>
          <w:szCs w:val="24"/>
          <w:u w:val="single"/>
        </w:rPr>
      </w:pPr>
      <w:bookmarkStart w:id="1" w:name="_Hlk18485244"/>
      <w:r>
        <w:rPr>
          <w:rFonts w:cs="Arial"/>
          <w:sz w:val="24"/>
          <w:szCs w:val="24"/>
        </w:rPr>
        <w:t xml:space="preserve">1A. </w:t>
      </w:r>
      <w:r w:rsidR="00750C7F" w:rsidRPr="00905B73">
        <w:rPr>
          <w:rFonts w:cs="Arial"/>
          <w:sz w:val="24"/>
          <w:szCs w:val="24"/>
        </w:rPr>
        <w:t xml:space="preserve">Czy sprzedaż środków trwałych zakupionych w całości lub w części ze środków ZFRON, </w:t>
      </w:r>
      <w:bookmarkStart w:id="2" w:name="_Hlk19546536"/>
      <w:r w:rsidR="00750C7F" w:rsidRPr="00905B73">
        <w:rPr>
          <w:rFonts w:cs="Arial"/>
          <w:sz w:val="24"/>
          <w:szCs w:val="24"/>
        </w:rPr>
        <w:t>znajdujących się w okresie normatywnej amortyzacji, spowoduje obowiązek zwrotu środków do PFRON w części</w:t>
      </w:r>
      <w:r w:rsidR="00C873DA">
        <w:rPr>
          <w:rFonts w:cs="Arial"/>
          <w:sz w:val="24"/>
          <w:szCs w:val="24"/>
        </w:rPr>
        <w:t>,</w:t>
      </w:r>
      <w:r w:rsidR="00750C7F" w:rsidRPr="00905B73">
        <w:rPr>
          <w:rFonts w:cs="Arial"/>
          <w:sz w:val="24"/>
          <w:szCs w:val="24"/>
        </w:rPr>
        <w:t xml:space="preserve"> która nie została pokryta odpisami amortyzacyjnymi?</w:t>
      </w:r>
    </w:p>
    <w:bookmarkEnd w:id="1"/>
    <w:bookmarkEnd w:id="2"/>
    <w:p w14:paraId="224FE7FD" w14:textId="7620ED7A" w:rsidR="00750C7F" w:rsidRPr="00905B73" w:rsidRDefault="00905B73" w:rsidP="00905B73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1B. </w:t>
      </w:r>
      <w:r w:rsidR="00750C7F" w:rsidRPr="00905B73">
        <w:rPr>
          <w:rFonts w:cs="Arial"/>
          <w:sz w:val="24"/>
          <w:szCs w:val="24"/>
        </w:rPr>
        <w:t xml:space="preserve">Czy wniesienie środków trwałych w postaci wkładu niepieniężnego do osobowej spółki prawa handlowego, zakupionych w całości lub w części ze </w:t>
      </w:r>
      <w:r w:rsidR="005479DB" w:rsidRPr="00905B73">
        <w:rPr>
          <w:rFonts w:cs="Arial"/>
          <w:sz w:val="24"/>
          <w:szCs w:val="24"/>
        </w:rPr>
        <w:t>ś</w:t>
      </w:r>
      <w:r w:rsidR="00750C7F" w:rsidRPr="00905B73">
        <w:rPr>
          <w:rFonts w:cs="Arial"/>
          <w:sz w:val="24"/>
          <w:szCs w:val="24"/>
        </w:rPr>
        <w:t>rodków ZFRON, zna</w:t>
      </w:r>
      <w:r w:rsidR="005479DB" w:rsidRPr="00905B73">
        <w:rPr>
          <w:rFonts w:cs="Arial"/>
          <w:sz w:val="24"/>
          <w:szCs w:val="24"/>
        </w:rPr>
        <w:t>j</w:t>
      </w:r>
      <w:r w:rsidR="00750C7F" w:rsidRPr="00905B73">
        <w:rPr>
          <w:rFonts w:cs="Arial"/>
          <w:sz w:val="24"/>
          <w:szCs w:val="24"/>
        </w:rPr>
        <w:t>dujących się w okresie normatywnej amortyzacji</w:t>
      </w:r>
      <w:r w:rsidR="005479DB" w:rsidRPr="00905B73">
        <w:rPr>
          <w:rFonts w:cs="Arial"/>
          <w:sz w:val="24"/>
          <w:szCs w:val="24"/>
        </w:rPr>
        <w:t>, spowoduje obowiązek zwrotu środków do PFRON w części, która nie została pokryta odpisami amortyzacyjnymi?</w:t>
      </w:r>
    </w:p>
    <w:p w14:paraId="558953B5" w14:textId="77EB2272" w:rsidR="005479DB" w:rsidRPr="00905B73" w:rsidRDefault="005479DB" w:rsidP="00905B7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cs="Arial"/>
          <w:sz w:val="24"/>
          <w:szCs w:val="24"/>
          <w:u w:val="single"/>
        </w:rPr>
      </w:pPr>
      <w:r w:rsidRPr="00905B73">
        <w:rPr>
          <w:rFonts w:cs="Arial"/>
          <w:sz w:val="24"/>
          <w:szCs w:val="24"/>
        </w:rPr>
        <w:lastRenderedPageBreak/>
        <w:t xml:space="preserve">Czy sprzedaż, przez Wnioskodawcę, środków trwałych sfinansowanych w całości lub </w:t>
      </w:r>
      <w:r w:rsidR="00C873DA">
        <w:rPr>
          <w:rFonts w:cs="Arial"/>
          <w:sz w:val="24"/>
          <w:szCs w:val="24"/>
        </w:rPr>
        <w:br/>
      </w:r>
      <w:r w:rsidRPr="00905B73">
        <w:rPr>
          <w:rFonts w:cs="Arial"/>
          <w:sz w:val="24"/>
          <w:szCs w:val="24"/>
        </w:rPr>
        <w:t xml:space="preserve">w części ze środków ZFRON i znajdujących się w okresie normatywnej amortyzacji, spowoduje obowiązek wpłaty </w:t>
      </w:r>
      <w:r w:rsidR="00C873DA">
        <w:rPr>
          <w:rFonts w:cs="Arial"/>
          <w:sz w:val="24"/>
          <w:szCs w:val="24"/>
        </w:rPr>
        <w:t xml:space="preserve">na ZFRON </w:t>
      </w:r>
      <w:r w:rsidRPr="00905B73">
        <w:rPr>
          <w:rFonts w:cs="Arial"/>
          <w:sz w:val="24"/>
          <w:szCs w:val="24"/>
        </w:rPr>
        <w:t>środków uzyskanych z tego zbycia w części, która nie została pokryta odpisami amortyzacyjnymi?</w:t>
      </w:r>
    </w:p>
    <w:p w14:paraId="6A7E1C88" w14:textId="5DC423EF" w:rsidR="00DC1770" w:rsidRPr="00905B73" w:rsidRDefault="005479DB" w:rsidP="00905B7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cs="Arial"/>
          <w:sz w:val="24"/>
          <w:szCs w:val="24"/>
          <w:u w:val="single"/>
        </w:rPr>
      </w:pPr>
      <w:r w:rsidRPr="00905B73">
        <w:rPr>
          <w:rFonts w:cs="Arial"/>
          <w:sz w:val="24"/>
          <w:szCs w:val="24"/>
        </w:rPr>
        <w:t xml:space="preserve">Czy wniesienie, przez Wnioskodawcę, środków trwałych sfinansowanych w całości lub w części ze środków ZFRON i znajdujących się w okresie normatywnej amortyzacji, </w:t>
      </w:r>
      <w:r w:rsidR="00C873DA">
        <w:rPr>
          <w:rFonts w:cs="Arial"/>
          <w:sz w:val="24"/>
          <w:szCs w:val="24"/>
        </w:rPr>
        <w:br/>
      </w:r>
      <w:r w:rsidRPr="00905B73">
        <w:rPr>
          <w:rFonts w:cs="Arial"/>
          <w:sz w:val="24"/>
          <w:szCs w:val="24"/>
        </w:rPr>
        <w:t xml:space="preserve">w postaci wkładu niepieniężnego (aport) do osobowej spółki prawa handlowego, spowoduje obowiązek wpłaty </w:t>
      </w:r>
      <w:r w:rsidR="00C873DA">
        <w:rPr>
          <w:rFonts w:cs="Arial"/>
          <w:sz w:val="24"/>
          <w:szCs w:val="24"/>
        </w:rPr>
        <w:t>n</w:t>
      </w:r>
      <w:r w:rsidRPr="00905B73">
        <w:rPr>
          <w:rFonts w:cs="Arial"/>
          <w:sz w:val="24"/>
          <w:szCs w:val="24"/>
        </w:rPr>
        <w:t xml:space="preserve">a ZFRON </w:t>
      </w:r>
      <w:r w:rsidR="00C873DA">
        <w:rPr>
          <w:rFonts w:cs="Arial"/>
          <w:sz w:val="24"/>
          <w:szCs w:val="24"/>
        </w:rPr>
        <w:t xml:space="preserve">środków </w:t>
      </w:r>
      <w:r w:rsidRPr="00905B73">
        <w:rPr>
          <w:rFonts w:cs="Arial"/>
          <w:sz w:val="24"/>
          <w:szCs w:val="24"/>
        </w:rPr>
        <w:t>w części, która nie została pokryta odpisami amortyzacyjnymi</w:t>
      </w:r>
      <w:r w:rsidR="00DC1770" w:rsidRPr="00905B73">
        <w:rPr>
          <w:rFonts w:cs="Arial"/>
          <w:sz w:val="24"/>
          <w:szCs w:val="24"/>
        </w:rPr>
        <w:t>?</w:t>
      </w:r>
    </w:p>
    <w:p w14:paraId="02105CC0" w14:textId="6C7D4F52" w:rsidR="00DC1770" w:rsidRDefault="00DC1770" w:rsidP="00DC1770">
      <w:pPr>
        <w:spacing w:after="0" w:line="36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2B3597">
        <w:rPr>
          <w:rFonts w:cs="Calibri"/>
          <w:b/>
          <w:color w:val="000000" w:themeColor="text1"/>
          <w:sz w:val="24"/>
          <w:szCs w:val="24"/>
        </w:rPr>
        <w:t>Stanowisko Wnioskodawcy:</w:t>
      </w:r>
    </w:p>
    <w:p w14:paraId="3CAE105B" w14:textId="0DA16F0F" w:rsidR="003A00A5" w:rsidRDefault="003A00A5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Zgodnie z art.33 ust.7 ustawy o rehabilitacji w razie likwidacji, upadłości albo wykreślenia </w:t>
      </w:r>
      <w:r w:rsidR="00C873DA">
        <w:rPr>
          <w:rFonts w:cs="Calibri"/>
          <w:color w:val="000000" w:themeColor="text1"/>
          <w:sz w:val="24"/>
          <w:szCs w:val="24"/>
        </w:rPr>
        <w:br/>
        <w:t>z</w:t>
      </w:r>
      <w:r>
        <w:rPr>
          <w:rFonts w:cs="Calibri"/>
          <w:color w:val="000000" w:themeColor="text1"/>
          <w:sz w:val="24"/>
          <w:szCs w:val="24"/>
        </w:rPr>
        <w:t xml:space="preserve"> ewidencji działalności gospodarczej prowadzonego przez pracodawcę zakładu pracy chronionej lub utraty statusu zakładu pracy chronionej niewykorzystane według stanu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na dzień likwidacji, upadłości lub utraty statusu zakładu pracy chronionej środki ZFRON podlegają niezwłocznej wpłacie do PFRON, z zastrzeżeniem ust.7a i 7b.</w:t>
      </w:r>
    </w:p>
    <w:p w14:paraId="0EF465F5" w14:textId="5E1306F4" w:rsidR="003A00A5" w:rsidRDefault="003A00A5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 kolei art.33 ust.7a ust</w:t>
      </w:r>
      <w:r w:rsidR="00B5635C">
        <w:rPr>
          <w:rFonts w:cs="Calibri"/>
          <w:color w:val="000000" w:themeColor="text1"/>
          <w:sz w:val="24"/>
          <w:szCs w:val="24"/>
        </w:rPr>
        <w:t>a</w:t>
      </w:r>
      <w:r>
        <w:rPr>
          <w:rFonts w:cs="Calibri"/>
          <w:color w:val="000000" w:themeColor="text1"/>
          <w:sz w:val="24"/>
          <w:szCs w:val="24"/>
        </w:rPr>
        <w:t>wy o rehabilit</w:t>
      </w:r>
      <w:r w:rsidR="00B5635C">
        <w:rPr>
          <w:rFonts w:cs="Calibri"/>
          <w:color w:val="000000" w:themeColor="text1"/>
          <w:sz w:val="24"/>
          <w:szCs w:val="24"/>
        </w:rPr>
        <w:t>a</w:t>
      </w:r>
      <w:r>
        <w:rPr>
          <w:rFonts w:cs="Calibri"/>
          <w:color w:val="000000" w:themeColor="text1"/>
          <w:sz w:val="24"/>
          <w:szCs w:val="24"/>
        </w:rPr>
        <w:t xml:space="preserve">cji wskazuje, że na dzień zaistnienia okoliczności,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o których mowa w ust.7 – wpłacie do Funduszu podlega także kwota odpo</w:t>
      </w:r>
      <w:r w:rsidR="00B5635C">
        <w:rPr>
          <w:rFonts w:cs="Calibri"/>
          <w:color w:val="000000" w:themeColor="text1"/>
          <w:sz w:val="24"/>
          <w:szCs w:val="24"/>
        </w:rPr>
        <w:t>wi</w:t>
      </w:r>
      <w:r>
        <w:rPr>
          <w:rFonts w:cs="Calibri"/>
          <w:color w:val="000000" w:themeColor="text1"/>
          <w:sz w:val="24"/>
          <w:szCs w:val="24"/>
        </w:rPr>
        <w:t>adaj</w:t>
      </w:r>
      <w:r w:rsidR="00B5635C">
        <w:rPr>
          <w:rFonts w:cs="Calibri"/>
          <w:color w:val="000000" w:themeColor="text1"/>
          <w:sz w:val="24"/>
          <w:szCs w:val="24"/>
        </w:rPr>
        <w:t>ąc</w:t>
      </w:r>
      <w:r>
        <w:rPr>
          <w:rFonts w:cs="Calibri"/>
          <w:color w:val="000000" w:themeColor="text1"/>
          <w:sz w:val="24"/>
          <w:szCs w:val="24"/>
        </w:rPr>
        <w:t>a kwocie wydatkowanej ze środków ZFRON na nabycie, wytworzenie lub ulepszenie środków trwałych w związku z modernizacją zakładu, utw</w:t>
      </w:r>
      <w:r w:rsidR="00B5635C">
        <w:rPr>
          <w:rFonts w:cs="Calibri"/>
          <w:color w:val="000000" w:themeColor="text1"/>
          <w:sz w:val="24"/>
          <w:szCs w:val="24"/>
        </w:rPr>
        <w:t>o</w:t>
      </w:r>
      <w:r>
        <w:rPr>
          <w:rFonts w:cs="Calibri"/>
          <w:color w:val="000000" w:themeColor="text1"/>
          <w:sz w:val="24"/>
          <w:szCs w:val="24"/>
        </w:rPr>
        <w:t>rzeniem lub przystos</w:t>
      </w:r>
      <w:r w:rsidR="00B5635C">
        <w:rPr>
          <w:rFonts w:cs="Calibri"/>
          <w:color w:val="000000" w:themeColor="text1"/>
          <w:sz w:val="24"/>
          <w:szCs w:val="24"/>
        </w:rPr>
        <w:t>o</w:t>
      </w:r>
      <w:r>
        <w:rPr>
          <w:rFonts w:cs="Calibri"/>
          <w:color w:val="000000" w:themeColor="text1"/>
          <w:sz w:val="24"/>
          <w:szCs w:val="24"/>
        </w:rPr>
        <w:t>wani</w:t>
      </w:r>
      <w:r w:rsidR="00B5635C">
        <w:rPr>
          <w:rFonts w:cs="Calibri"/>
          <w:color w:val="000000" w:themeColor="text1"/>
          <w:sz w:val="24"/>
          <w:szCs w:val="24"/>
        </w:rPr>
        <w:t>e</w:t>
      </w:r>
      <w:r>
        <w:rPr>
          <w:rFonts w:cs="Calibri"/>
          <w:color w:val="000000" w:themeColor="text1"/>
          <w:sz w:val="24"/>
          <w:szCs w:val="24"/>
        </w:rPr>
        <w:t xml:space="preserve">m stanowisk pracy dla osób niepełnosprawnych, budową lub rozbudową bazy rehabilitacyjnej, wypoczynkowej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i socjalnej oraz zakup środków transportu</w:t>
      </w:r>
      <w:r w:rsidR="00B5635C">
        <w:rPr>
          <w:rFonts w:cs="Calibri"/>
          <w:color w:val="000000" w:themeColor="text1"/>
          <w:sz w:val="24"/>
          <w:szCs w:val="24"/>
        </w:rPr>
        <w:t xml:space="preserve"> – w części, która nie została pokryta odpisami amortyzacyjnymi, ustalonymi przy zastosowaniu stawek amortyzacyjnych wynikających </w:t>
      </w:r>
      <w:r w:rsidR="00C873DA">
        <w:rPr>
          <w:rFonts w:cs="Calibri"/>
          <w:color w:val="000000" w:themeColor="text1"/>
          <w:sz w:val="24"/>
          <w:szCs w:val="24"/>
        </w:rPr>
        <w:br/>
      </w:r>
      <w:r w:rsidR="00B5635C">
        <w:rPr>
          <w:rFonts w:cs="Calibri"/>
          <w:color w:val="000000" w:themeColor="text1"/>
          <w:sz w:val="24"/>
          <w:szCs w:val="24"/>
        </w:rPr>
        <w:t>w Wykazu rocznych stawek amortyzacyjnych.</w:t>
      </w:r>
      <w:r>
        <w:rPr>
          <w:rFonts w:cs="Calibri"/>
          <w:color w:val="000000" w:themeColor="text1"/>
          <w:sz w:val="24"/>
          <w:szCs w:val="24"/>
        </w:rPr>
        <w:t xml:space="preserve"> </w:t>
      </w:r>
    </w:p>
    <w:p w14:paraId="0D8D90EE" w14:textId="62F53FB8" w:rsidR="00B5635C" w:rsidRDefault="00B5635C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Przepisy art.33 ust.7 i 7a ustawy o rehabilitacji określają zatem podstawowy zakres obowiązku wpłaty na PFRON związanej z</w:t>
      </w:r>
      <w:r w:rsidR="00B57507">
        <w:rPr>
          <w:rFonts w:cs="Calibri"/>
          <w:color w:val="000000" w:themeColor="text1"/>
          <w:sz w:val="24"/>
          <w:szCs w:val="24"/>
        </w:rPr>
        <w:t>e</w:t>
      </w:r>
      <w:r>
        <w:rPr>
          <w:rFonts w:cs="Calibri"/>
          <w:color w:val="000000" w:themeColor="text1"/>
          <w:sz w:val="24"/>
          <w:szCs w:val="24"/>
        </w:rPr>
        <w:t xml:space="preserve"> zmianą organizacyjną u dysponenta ZFRON. Z zaistnieniem którejkolwiek przesłanek określonych w art.33 ust.7 ustawy o rehabilitacji co do zasady wiąże się powstanie zobowiązania z tytułu wpłaty w wysokości określonej w art.33 ust.7 i 7a tej ustawy, któr</w:t>
      </w:r>
      <w:r w:rsidR="00B57507">
        <w:rPr>
          <w:rFonts w:cs="Calibri"/>
          <w:color w:val="000000" w:themeColor="text1"/>
          <w:sz w:val="24"/>
          <w:szCs w:val="24"/>
        </w:rPr>
        <w:t>ą</w:t>
      </w:r>
      <w:r>
        <w:rPr>
          <w:rFonts w:cs="Calibri"/>
          <w:color w:val="000000" w:themeColor="text1"/>
          <w:sz w:val="24"/>
          <w:szCs w:val="24"/>
        </w:rPr>
        <w:t xml:space="preserve"> należy zgłosić w deklaracji DEK-II-a i wpłacić w terminie do 20. </w:t>
      </w:r>
      <w:r w:rsidR="00B57507">
        <w:rPr>
          <w:rFonts w:cs="Calibri"/>
          <w:color w:val="000000" w:themeColor="text1"/>
          <w:sz w:val="24"/>
          <w:szCs w:val="24"/>
        </w:rPr>
        <w:t>d</w:t>
      </w:r>
      <w:r>
        <w:rPr>
          <w:rFonts w:cs="Calibri"/>
          <w:color w:val="000000" w:themeColor="text1"/>
          <w:sz w:val="24"/>
          <w:szCs w:val="24"/>
        </w:rPr>
        <w:t xml:space="preserve">nia miesiąca następującego po miesiącu zaistnienia tych okoliczności. </w:t>
      </w:r>
    </w:p>
    <w:p w14:paraId="64E94DAC" w14:textId="1AFEA179" w:rsidR="00B5635C" w:rsidRDefault="00B5635C" w:rsidP="00DC1770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Obowiązek wpłaty, o której mowa powyżej może zostać warunkowo zawieszony w realizacji, gdy pracodawca spełnia jednocześnie trzy warunki określone w art.33 ust.7b ustawy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o rehabilitacji, tj.:</w:t>
      </w:r>
    </w:p>
    <w:p w14:paraId="49358389" w14:textId="6E3F37B6" w:rsidR="00B5635C" w:rsidRPr="00B5635C" w:rsidRDefault="00B5635C" w:rsidP="00B5635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u</w:t>
      </w:r>
      <w:r w:rsidRPr="00B5635C">
        <w:rPr>
          <w:rFonts w:cs="Calibri"/>
          <w:color w:val="000000" w:themeColor="text1"/>
          <w:sz w:val="24"/>
          <w:szCs w:val="24"/>
        </w:rPr>
        <w:t>tracił status zakładu pracy chronionej;</w:t>
      </w:r>
    </w:p>
    <w:p w14:paraId="64F9BA8E" w14:textId="358568D6" w:rsidR="00B5635C" w:rsidRPr="00B5635C" w:rsidRDefault="00B5635C" w:rsidP="00B5635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</w:t>
      </w:r>
      <w:r w:rsidRPr="00B5635C">
        <w:rPr>
          <w:rFonts w:cs="Calibri"/>
          <w:color w:val="000000" w:themeColor="text1"/>
          <w:sz w:val="24"/>
          <w:szCs w:val="24"/>
        </w:rPr>
        <w:t xml:space="preserve">siąga stan zatrudnienia ogółem w wysokości co najmniej 15 pracowników </w:t>
      </w:r>
      <w:r w:rsidR="00C873DA">
        <w:rPr>
          <w:rFonts w:cs="Calibri"/>
          <w:color w:val="000000" w:themeColor="text1"/>
          <w:sz w:val="24"/>
          <w:szCs w:val="24"/>
        </w:rPr>
        <w:br/>
      </w:r>
      <w:r w:rsidRPr="00B5635C">
        <w:rPr>
          <w:rFonts w:cs="Calibri"/>
          <w:color w:val="000000" w:themeColor="text1"/>
          <w:sz w:val="24"/>
          <w:szCs w:val="24"/>
        </w:rPr>
        <w:t>w przeliczeniu na pełny wymiar czasu pracy;</w:t>
      </w:r>
    </w:p>
    <w:p w14:paraId="1A6C20C0" w14:textId="35BCF192" w:rsidR="00B5635C" w:rsidRDefault="00B5635C" w:rsidP="00B5635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</w:t>
      </w:r>
      <w:r w:rsidRPr="00B5635C">
        <w:rPr>
          <w:rFonts w:cs="Calibri"/>
          <w:color w:val="000000" w:themeColor="text1"/>
          <w:sz w:val="24"/>
          <w:szCs w:val="24"/>
        </w:rPr>
        <w:t xml:space="preserve">siąga wskaźnik zatrudnienia osób niepełnosprawnych w wysokości co najmniej 25%. </w:t>
      </w:r>
    </w:p>
    <w:p w14:paraId="10BE8B04" w14:textId="50C57B27" w:rsidR="009A7D95" w:rsidRDefault="00B5635C" w:rsidP="00B5635C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Jak więc wynika z literalnego brzmienia art.33 ust.7b ustawy o rehabilitacji – w przypadku utraty statusu zakładu pracy chronionej oraz utrzymania zatrudnienia na poziomie co najmniej 15 pracowników w przeliczeniu na pełny wymiar czasu pracy</w:t>
      </w:r>
      <w:r w:rsidR="00B57507">
        <w:rPr>
          <w:rFonts w:cs="Calibri"/>
          <w:color w:val="000000" w:themeColor="text1"/>
          <w:sz w:val="24"/>
          <w:szCs w:val="24"/>
        </w:rPr>
        <w:t xml:space="preserve"> oraz </w:t>
      </w:r>
      <w:r w:rsidR="009A7D95">
        <w:rPr>
          <w:rFonts w:cs="Calibri"/>
          <w:color w:val="000000" w:themeColor="text1"/>
          <w:sz w:val="24"/>
          <w:szCs w:val="24"/>
        </w:rPr>
        <w:t>wskaźnika zatrudnienia osób niepełnosprawnych na poziomie co najmniej 25%, pracodawca pomimo utraty statusu zakładu pracy chronionej ma prawo do zachowania:</w:t>
      </w:r>
    </w:p>
    <w:p w14:paraId="7E861440" w14:textId="5A13B754" w:rsidR="009A7D95" w:rsidRDefault="009A7D95" w:rsidP="009A7D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9A7D95">
        <w:rPr>
          <w:rFonts w:cs="Calibri"/>
          <w:color w:val="000000" w:themeColor="text1"/>
          <w:sz w:val="24"/>
          <w:szCs w:val="24"/>
        </w:rPr>
        <w:t>funduszu rehabilitacji oraz niewykorzystanych środków tego funduszu</w:t>
      </w:r>
      <w:r>
        <w:rPr>
          <w:rFonts w:cs="Calibri"/>
          <w:color w:val="000000" w:themeColor="text1"/>
          <w:sz w:val="24"/>
          <w:szCs w:val="24"/>
        </w:rPr>
        <w:t xml:space="preserve"> oraz</w:t>
      </w:r>
    </w:p>
    <w:p w14:paraId="2C8C4AE1" w14:textId="09CD3C66" w:rsidR="00B5635C" w:rsidRDefault="009A7D95" w:rsidP="009A7D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9A7D95">
        <w:rPr>
          <w:rFonts w:cs="Calibri"/>
          <w:color w:val="000000" w:themeColor="text1"/>
          <w:sz w:val="24"/>
          <w:szCs w:val="24"/>
        </w:rPr>
        <w:t>na podstawie art.33 ust7a ustawy</w:t>
      </w:r>
      <w:r w:rsidR="00B5635C" w:rsidRPr="009A7D95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o rehabilitacji – kwot wydatkowanych ze środków tego funduszu na nabycie, wytworzenie lub ulepszenie środków trwałych w związku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z modernizacją zakładu, utworzeniem lub przystosowaniem stanowisk pracy dla osób niepełnosprawnych, budową lub rozbudową bazy rehabilitacyjnej, wypoczynkowej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i socjalnej oraz zakup środków transportu – w części, która nie została pokryta odpisami amortyzacyjnymi.</w:t>
      </w:r>
    </w:p>
    <w:p w14:paraId="2115CFD9" w14:textId="0DE1CB22" w:rsidR="009A7D95" w:rsidRDefault="009A7D95" w:rsidP="009A7D95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 okresie, w którym pracodawca będzie zatem spełniał łącznie wszystkie te wymogi, po jego stronie nie powstanie obowiązek zwrotu do PFRON niewykorzystanych środków funduszu rehabilitacji oraz niezamortyzowanej wartości zakupionych środków trwałych, a środki zgromadzone na ZFRON może wydatkować aż do wyczerpania.</w:t>
      </w:r>
    </w:p>
    <w:p w14:paraId="395D92E4" w14:textId="1834EECB" w:rsidR="009A7D95" w:rsidRDefault="009A7D95" w:rsidP="009A7D95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 powyższego można wyprowadzić wniosek, </w:t>
      </w:r>
      <w:r w:rsidR="00256AB8">
        <w:rPr>
          <w:rFonts w:cs="Calibri"/>
          <w:color w:val="000000" w:themeColor="text1"/>
          <w:sz w:val="24"/>
          <w:szCs w:val="24"/>
        </w:rPr>
        <w:t>ż</w:t>
      </w:r>
      <w:r>
        <w:rPr>
          <w:rFonts w:cs="Calibri"/>
          <w:color w:val="000000" w:themeColor="text1"/>
          <w:sz w:val="24"/>
          <w:szCs w:val="24"/>
        </w:rPr>
        <w:t xml:space="preserve">e sprzedaż środków trwałych, zakupionych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w całości lub w części ze środków ZFRON, lub wniesienie w postaci wkładu niepieniężnego takich środków do osobowej spółki prawa handlowego</w:t>
      </w:r>
      <w:r w:rsidR="00C873DA">
        <w:rPr>
          <w:rFonts w:cs="Calibri"/>
          <w:color w:val="000000" w:themeColor="text1"/>
          <w:sz w:val="24"/>
          <w:szCs w:val="24"/>
        </w:rPr>
        <w:t>,</w:t>
      </w:r>
      <w:r>
        <w:rPr>
          <w:rFonts w:cs="Calibri"/>
          <w:color w:val="000000" w:themeColor="text1"/>
          <w:sz w:val="24"/>
          <w:szCs w:val="24"/>
        </w:rPr>
        <w:t xml:space="preserve"> nie spowoduje obowiązku wpłaty na rzecz PFRON, od ich niezamortyzowanej części. W wyniku sprzedaży lub aportu nie dojdzie bowiem do aktywacji przesłanek generujących obowiązek wpłaty na PFRON z art.33 ust.7 i 7a ustawy o rehabilitacji, tj. nie dojdzie do likwidacji, upadłości albo wykreślenia z ewidencji działalności gospodarczej prowadzonego przez </w:t>
      </w:r>
      <w:r w:rsidR="00377C56">
        <w:rPr>
          <w:rFonts w:cs="Calibri"/>
          <w:color w:val="000000" w:themeColor="text1"/>
          <w:sz w:val="24"/>
          <w:szCs w:val="24"/>
        </w:rPr>
        <w:t xml:space="preserve">pracodawcę </w:t>
      </w:r>
      <w:r>
        <w:rPr>
          <w:rFonts w:cs="Calibri"/>
          <w:color w:val="000000" w:themeColor="text1"/>
          <w:sz w:val="24"/>
          <w:szCs w:val="24"/>
        </w:rPr>
        <w:t>zakładu pracy.</w:t>
      </w:r>
    </w:p>
    <w:p w14:paraId="194D29A1" w14:textId="2BC219B6" w:rsidR="0064759A" w:rsidRDefault="00377C56" w:rsidP="0064759A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Mając na uwadze powyższe, odpowiedź na pytanie 1A </w:t>
      </w:r>
      <w:r w:rsidR="0064759A">
        <w:rPr>
          <w:rFonts w:cs="Calibri"/>
          <w:color w:val="000000" w:themeColor="text1"/>
          <w:sz w:val="24"/>
          <w:szCs w:val="24"/>
        </w:rPr>
        <w:t xml:space="preserve">i 1B </w:t>
      </w:r>
      <w:r>
        <w:rPr>
          <w:rFonts w:cs="Calibri"/>
          <w:color w:val="000000" w:themeColor="text1"/>
          <w:sz w:val="24"/>
          <w:szCs w:val="24"/>
        </w:rPr>
        <w:t xml:space="preserve">powinna być w ocenie Wnioskodawcy negatywna. </w:t>
      </w:r>
      <w:r w:rsidR="008E5FA7">
        <w:rPr>
          <w:rFonts w:cs="Calibri"/>
          <w:color w:val="000000" w:themeColor="text1"/>
          <w:sz w:val="24"/>
          <w:szCs w:val="24"/>
        </w:rPr>
        <w:t xml:space="preserve">Wobec </w:t>
      </w:r>
      <w:r w:rsidR="008127B7">
        <w:rPr>
          <w:rFonts w:cs="Calibri"/>
          <w:color w:val="000000" w:themeColor="text1"/>
          <w:sz w:val="24"/>
          <w:szCs w:val="24"/>
        </w:rPr>
        <w:t xml:space="preserve">braku spełnienia </w:t>
      </w:r>
      <w:r w:rsidR="00FC2237">
        <w:rPr>
          <w:rFonts w:cs="Calibri"/>
          <w:color w:val="000000" w:themeColor="text1"/>
          <w:sz w:val="24"/>
          <w:szCs w:val="24"/>
        </w:rPr>
        <w:t>przesłanek ustawowych do wystąpienia obowiązku wpłaty środków do PFRON, dokon</w:t>
      </w:r>
      <w:r w:rsidR="0064759A">
        <w:rPr>
          <w:rFonts w:cs="Calibri"/>
          <w:color w:val="000000" w:themeColor="text1"/>
          <w:sz w:val="24"/>
          <w:szCs w:val="24"/>
        </w:rPr>
        <w:t xml:space="preserve">anie </w:t>
      </w:r>
      <w:r w:rsidR="00FC2237">
        <w:rPr>
          <w:rFonts w:cs="Calibri"/>
          <w:color w:val="000000" w:themeColor="text1"/>
          <w:sz w:val="24"/>
          <w:szCs w:val="24"/>
        </w:rPr>
        <w:t xml:space="preserve">sprzedaży środków trwałych lub ich transferu w postaci aportu do osobowej spółki prawa handlowego </w:t>
      </w:r>
      <w:r w:rsidR="0064759A">
        <w:rPr>
          <w:rFonts w:cs="Calibri"/>
          <w:color w:val="000000" w:themeColor="text1"/>
          <w:sz w:val="24"/>
          <w:szCs w:val="24"/>
        </w:rPr>
        <w:t xml:space="preserve">nie spowoduje powstania obowiązku wpłaty jakichkolwiek środków do PFRON, gdyż w wyniku przedmiotowych operacji gospodarczych nie dojdzie do likwidacji, upadłości albo wykreślenia z ewidencji działalności gospodarczej. </w:t>
      </w:r>
      <w:r w:rsidR="00B57507">
        <w:rPr>
          <w:rFonts w:cs="Calibri"/>
          <w:color w:val="000000" w:themeColor="text1"/>
          <w:sz w:val="24"/>
          <w:szCs w:val="24"/>
        </w:rPr>
        <w:t xml:space="preserve">Jednocześnie </w:t>
      </w:r>
      <w:r w:rsidR="0064759A">
        <w:rPr>
          <w:rFonts w:cs="Calibri"/>
          <w:color w:val="000000" w:themeColor="text1"/>
          <w:sz w:val="24"/>
          <w:szCs w:val="24"/>
        </w:rPr>
        <w:t>Wnioskodawca będzie nadal spełniał przesłanki z art.33 ust.7b ustawy o rehabilitacji, dotyczące utrzymywania odpowiednich poziomów zatrudnienia.</w:t>
      </w:r>
    </w:p>
    <w:p w14:paraId="0EE1AB01" w14:textId="2288A9C9" w:rsidR="009A7D95" w:rsidRDefault="0064759A" w:rsidP="009A7D95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 następnej kol</w:t>
      </w:r>
      <w:r w:rsidR="00E97F14">
        <w:rPr>
          <w:rFonts w:cs="Calibri"/>
          <w:color w:val="000000" w:themeColor="text1"/>
          <w:sz w:val="24"/>
          <w:szCs w:val="24"/>
        </w:rPr>
        <w:t>ejności należy rozważyć – czy sprzedaż środka trwałego sfinansowanego uprzednio w całości lub w części ze środków ZFRON, lub wniesienie go aportem do osobowej spółki prawa handlowego</w:t>
      </w:r>
      <w:r w:rsidR="00C873DA">
        <w:rPr>
          <w:rFonts w:cs="Calibri"/>
          <w:color w:val="000000" w:themeColor="text1"/>
          <w:sz w:val="24"/>
          <w:szCs w:val="24"/>
        </w:rPr>
        <w:t>,</w:t>
      </w:r>
      <w:r w:rsidR="00E97F14">
        <w:rPr>
          <w:rFonts w:cs="Calibri"/>
          <w:color w:val="000000" w:themeColor="text1"/>
          <w:sz w:val="24"/>
          <w:szCs w:val="24"/>
        </w:rPr>
        <w:t xml:space="preserve"> spowoduje obowiązek wpłaty środków na fundusz rehabilitacji.</w:t>
      </w:r>
    </w:p>
    <w:p w14:paraId="69B3CB7B" w14:textId="39451418" w:rsidR="00E97F14" w:rsidRDefault="00E97F14" w:rsidP="009A7D95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Zgodnie z art.33 ust.2 ustawy o rehabilitacji </w:t>
      </w:r>
      <w:r w:rsidR="00B57507">
        <w:rPr>
          <w:rFonts w:cs="Calibri"/>
          <w:color w:val="000000" w:themeColor="text1"/>
          <w:sz w:val="24"/>
          <w:szCs w:val="24"/>
        </w:rPr>
        <w:t xml:space="preserve">- </w:t>
      </w:r>
      <w:r>
        <w:rPr>
          <w:rFonts w:cs="Calibri"/>
          <w:color w:val="000000" w:themeColor="text1"/>
          <w:sz w:val="24"/>
          <w:szCs w:val="24"/>
        </w:rPr>
        <w:t>ZFRON tworzy się w szczególności:</w:t>
      </w:r>
    </w:p>
    <w:p w14:paraId="64CA3510" w14:textId="444D506C" w:rsidR="00E97F14" w:rsidRPr="00E97F14" w:rsidRDefault="00E97F14" w:rsidP="00E97F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</w:t>
      </w:r>
      <w:r w:rsidRPr="00E97F14">
        <w:rPr>
          <w:rFonts w:cs="Calibri"/>
          <w:color w:val="000000" w:themeColor="text1"/>
          <w:sz w:val="24"/>
          <w:szCs w:val="24"/>
        </w:rPr>
        <w:t>e środków, o których mowa w art.31 ust.3 pkt 1 lit.b;</w:t>
      </w:r>
    </w:p>
    <w:p w14:paraId="12317074" w14:textId="2A20A45A" w:rsidR="00E97F14" w:rsidRPr="00E97F14" w:rsidRDefault="00E97F14" w:rsidP="00E97F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</w:t>
      </w:r>
      <w:r w:rsidRPr="00E97F14">
        <w:rPr>
          <w:rFonts w:cs="Calibri"/>
          <w:color w:val="000000" w:themeColor="text1"/>
          <w:sz w:val="24"/>
          <w:szCs w:val="24"/>
        </w:rPr>
        <w:t xml:space="preserve"> części zaliczek na podatek dochodowy od osób fizycznych, zgodnie z odrębnymi przepisami, z tym że za dzień uzyskania tych środków, uznaje się dzień wypłaty wynagrodzeń;</w:t>
      </w:r>
    </w:p>
    <w:p w14:paraId="4DCDE818" w14:textId="3381D020" w:rsidR="00E97F14" w:rsidRPr="00E97F14" w:rsidRDefault="00E97F14" w:rsidP="00E97F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</w:t>
      </w:r>
      <w:r w:rsidRPr="00E97F14">
        <w:rPr>
          <w:rFonts w:cs="Calibri"/>
          <w:color w:val="000000" w:themeColor="text1"/>
          <w:sz w:val="24"/>
          <w:szCs w:val="24"/>
        </w:rPr>
        <w:t xml:space="preserve"> wpływów z zapisów i darowizn;</w:t>
      </w:r>
    </w:p>
    <w:p w14:paraId="515A7212" w14:textId="03A7C8C1" w:rsidR="00E97F14" w:rsidRPr="00E97F14" w:rsidRDefault="00E97F14" w:rsidP="00E97F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</w:t>
      </w:r>
      <w:r w:rsidRPr="00E97F14">
        <w:rPr>
          <w:rFonts w:cs="Calibri"/>
          <w:color w:val="000000" w:themeColor="text1"/>
          <w:sz w:val="24"/>
          <w:szCs w:val="24"/>
        </w:rPr>
        <w:t xml:space="preserve"> odsetek od środków zgromadzonych na rachunku funduszu rehabilitacji;</w:t>
      </w:r>
    </w:p>
    <w:p w14:paraId="58178ED3" w14:textId="36072620" w:rsidR="00E97F14" w:rsidRDefault="00E97F14" w:rsidP="00E97F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z</w:t>
      </w:r>
      <w:r w:rsidRPr="00E97F14">
        <w:rPr>
          <w:rFonts w:cs="Calibri"/>
          <w:color w:val="000000" w:themeColor="text1"/>
          <w:sz w:val="24"/>
          <w:szCs w:val="24"/>
        </w:rPr>
        <w:t xml:space="preserve">e środków pochodzących ze zbycia środków trwałych zakupionych ze środków funduszu, w części niezamortyzowanej.  </w:t>
      </w:r>
    </w:p>
    <w:p w14:paraId="56AB30BE" w14:textId="6325F2B8" w:rsidR="0026746A" w:rsidRDefault="00E97F14" w:rsidP="00E97F1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Jak wynika z powy</w:t>
      </w:r>
      <w:r w:rsidR="0026746A">
        <w:rPr>
          <w:rFonts w:cs="Calibri"/>
          <w:color w:val="000000" w:themeColor="text1"/>
          <w:sz w:val="24"/>
          <w:szCs w:val="24"/>
        </w:rPr>
        <w:t>ż</w:t>
      </w:r>
      <w:r>
        <w:rPr>
          <w:rFonts w:cs="Calibri"/>
          <w:color w:val="000000" w:themeColor="text1"/>
          <w:sz w:val="24"/>
          <w:szCs w:val="24"/>
        </w:rPr>
        <w:t>szego, w myśl art.33 ust.2 pkt 5 ustawy o rehabilitacji zasad</w:t>
      </w:r>
      <w:r w:rsidR="00B57507">
        <w:rPr>
          <w:rFonts w:cs="Calibri"/>
          <w:color w:val="000000" w:themeColor="text1"/>
          <w:sz w:val="24"/>
          <w:szCs w:val="24"/>
        </w:rPr>
        <w:t>ą</w:t>
      </w:r>
      <w:r>
        <w:rPr>
          <w:rFonts w:cs="Calibri"/>
          <w:color w:val="000000" w:themeColor="text1"/>
          <w:sz w:val="24"/>
          <w:szCs w:val="24"/>
        </w:rPr>
        <w:t xml:space="preserve"> jest, </w:t>
      </w:r>
      <w:r w:rsidR="00C873DA">
        <w:rPr>
          <w:rFonts w:cs="Calibri"/>
          <w:color w:val="000000" w:themeColor="text1"/>
          <w:sz w:val="24"/>
          <w:szCs w:val="24"/>
        </w:rPr>
        <w:br/>
      </w:r>
      <w:r w:rsidR="00D2626B">
        <w:rPr>
          <w:rFonts w:cs="Calibri"/>
          <w:color w:val="000000" w:themeColor="text1"/>
          <w:sz w:val="24"/>
          <w:szCs w:val="24"/>
        </w:rPr>
        <w:t>ż</w:t>
      </w:r>
      <w:r>
        <w:rPr>
          <w:rFonts w:cs="Calibri"/>
          <w:color w:val="000000" w:themeColor="text1"/>
          <w:sz w:val="24"/>
          <w:szCs w:val="24"/>
        </w:rPr>
        <w:t xml:space="preserve">e w przypadku zbycia środka trwałego sfinansowanego </w:t>
      </w:r>
      <w:r w:rsidR="0026746A">
        <w:rPr>
          <w:rFonts w:cs="Calibri"/>
          <w:color w:val="000000" w:themeColor="text1"/>
          <w:sz w:val="24"/>
          <w:szCs w:val="24"/>
        </w:rPr>
        <w:t xml:space="preserve">uprzednio ze środków ZFRON, pracodawca zobowiązany jest do wpłaty na ZFRON środków jakie uzyskał z tego zbycia, </w:t>
      </w:r>
      <w:r w:rsidR="00C873DA">
        <w:rPr>
          <w:rFonts w:cs="Calibri"/>
          <w:color w:val="000000" w:themeColor="text1"/>
          <w:sz w:val="24"/>
          <w:szCs w:val="24"/>
        </w:rPr>
        <w:br/>
      </w:r>
      <w:r w:rsidR="0026746A">
        <w:rPr>
          <w:rFonts w:cs="Calibri"/>
          <w:color w:val="000000" w:themeColor="text1"/>
          <w:sz w:val="24"/>
          <w:szCs w:val="24"/>
        </w:rPr>
        <w:t>do wysokości niezamortyzowanej części takiego środka trwałego.</w:t>
      </w:r>
    </w:p>
    <w:p w14:paraId="18199D8B" w14:textId="0ED67921" w:rsidR="0026746A" w:rsidRDefault="0026746A" w:rsidP="00E97F1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Ustawa o rehabilitacji nie zawiera w słowniczku definicji terminu „zbycie”, zatem w myśl ogólnych reguł wykładni prawa należy posłużyć się wykładnią językową interpretowanego terminu, z uwzględnieniem jego potocznego rozumienia. Słownik Języka Polskiego definiuje termin „zbycie” jako sprzedanie czegoś. „Sprzedać coś”, zgodnie z ww. Słownikiem, oznacza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z kolei „odstąpić komuś coś za pieniądze”. Należy zatem przyjąć, że termin „zbycie środka trwałego” użyty w art.33 ust.2 pkt 5 ustawy o rehabilitacji oznacza nic innego jak odstąpienie środka trwałego osobie trzeciej w zamian za wynagrodzenie. Akcent kładziony na ekwiwalent pieniężny lub inny uzyskany w zamian za zbycie (odstąpienie, sprzedanie), potęguje dodatkowo użyte w tym przepisie „środki pochodzące ze zbycia”, które w myśl analizowanego przepisu powinny zasilić ZFRON pracodawcy, do wysokości niezamortyzowanej części zbytego środka trwałego.</w:t>
      </w:r>
    </w:p>
    <w:p w14:paraId="5FDE4AEF" w14:textId="559423D2" w:rsidR="00383006" w:rsidRDefault="0026746A" w:rsidP="00E97F1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Jak zatem wynika z powyższego, warunkiem koniecznym do aktywacji obowiązku wpł</w:t>
      </w:r>
      <w:r w:rsidR="00383006">
        <w:rPr>
          <w:rFonts w:cs="Calibri"/>
          <w:color w:val="000000" w:themeColor="text1"/>
          <w:sz w:val="24"/>
          <w:szCs w:val="24"/>
        </w:rPr>
        <w:t>a</w:t>
      </w:r>
      <w:r>
        <w:rPr>
          <w:rFonts w:cs="Calibri"/>
          <w:color w:val="000000" w:themeColor="text1"/>
          <w:sz w:val="24"/>
          <w:szCs w:val="24"/>
        </w:rPr>
        <w:t xml:space="preserve">ty </w:t>
      </w:r>
      <w:r w:rsidR="00C873DA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na ZFRON z tyt</w:t>
      </w:r>
      <w:r w:rsidR="00383006">
        <w:rPr>
          <w:rFonts w:cs="Calibri"/>
          <w:color w:val="000000" w:themeColor="text1"/>
          <w:sz w:val="24"/>
          <w:szCs w:val="24"/>
        </w:rPr>
        <w:t>ułu</w:t>
      </w:r>
      <w:r>
        <w:rPr>
          <w:rFonts w:cs="Calibri"/>
          <w:color w:val="000000" w:themeColor="text1"/>
          <w:sz w:val="24"/>
          <w:szCs w:val="24"/>
        </w:rPr>
        <w:t xml:space="preserve"> zbycia środka trwałego jest uzyskanie korzyści wynikającej z tego zbycia</w:t>
      </w:r>
      <w:r w:rsidR="00383006">
        <w:rPr>
          <w:rFonts w:cs="Calibri"/>
          <w:color w:val="000000" w:themeColor="text1"/>
          <w:sz w:val="24"/>
          <w:szCs w:val="24"/>
        </w:rPr>
        <w:t xml:space="preserve">, </w:t>
      </w:r>
      <w:r w:rsidR="00C873DA">
        <w:rPr>
          <w:rFonts w:cs="Calibri"/>
          <w:color w:val="000000" w:themeColor="text1"/>
          <w:sz w:val="24"/>
          <w:szCs w:val="24"/>
        </w:rPr>
        <w:br/>
      </w:r>
      <w:r w:rsidR="00383006">
        <w:rPr>
          <w:rFonts w:cs="Calibri"/>
          <w:color w:val="000000" w:themeColor="text1"/>
          <w:sz w:val="24"/>
          <w:szCs w:val="24"/>
        </w:rPr>
        <w:t>a więc ekwiwalentu pieniężnego lub rzeczowego. W przeciwnym przypadku, jeśli wyzbyciu środka trwałego na rzecz podmiotu trzeciego nie towarzyszy uzyskanie środków stanowiących ekwiwalent/realną korzyść z tego zbycia, wówczas zgodnie z brzmieniem art.33 ust.2 pkt 5 ustawy o rehabilitacji, nie dojdzie do aktywacji obowiązku wpłaty na ZFRON.</w:t>
      </w:r>
    </w:p>
    <w:p w14:paraId="65804357" w14:textId="4DE93FDA" w:rsidR="00E5638B" w:rsidRDefault="00383006" w:rsidP="00E97F1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Aby ustalić charakter wkładów niepieniężnych do spółek osobowych, należy w pierwszej kolejności zbadać ich znaczenie w rozumieniu ustawy z dnia 15 września 2000 r. Kodeks spółek </w:t>
      </w:r>
      <w:r w:rsidRPr="00686EE3">
        <w:rPr>
          <w:rFonts w:cs="Calibri"/>
          <w:color w:val="000000" w:themeColor="text1"/>
          <w:sz w:val="24"/>
          <w:szCs w:val="24"/>
        </w:rPr>
        <w:t>handlowych (Dz.U. z 2019 r. poz.</w:t>
      </w:r>
      <w:r w:rsidR="00686EE3" w:rsidRPr="00686EE3">
        <w:rPr>
          <w:rFonts w:cs="Calibri"/>
          <w:color w:val="000000" w:themeColor="text1"/>
          <w:sz w:val="24"/>
          <w:szCs w:val="24"/>
        </w:rPr>
        <w:t>505 z późn.zm.</w:t>
      </w:r>
      <w:r w:rsidRPr="00686EE3">
        <w:rPr>
          <w:rFonts w:cs="Calibri"/>
          <w:color w:val="000000" w:themeColor="text1"/>
          <w:sz w:val="24"/>
          <w:szCs w:val="24"/>
        </w:rPr>
        <w:t>), dalej</w:t>
      </w:r>
      <w:r>
        <w:rPr>
          <w:rFonts w:cs="Calibri"/>
          <w:color w:val="000000" w:themeColor="text1"/>
          <w:sz w:val="24"/>
          <w:szCs w:val="24"/>
        </w:rPr>
        <w:t xml:space="preserve"> jako KSH. Zgodnie z art.482 </w:t>
      </w:r>
      <w:r>
        <w:rPr>
          <w:rFonts w:cstheme="minorHAnsi"/>
          <w:color w:val="000000" w:themeColor="text1"/>
          <w:sz w:val="24"/>
          <w:szCs w:val="24"/>
        </w:rPr>
        <w:t>§</w:t>
      </w:r>
      <w:r>
        <w:rPr>
          <w:rFonts w:cs="Calibri"/>
          <w:color w:val="000000" w:themeColor="text1"/>
          <w:sz w:val="24"/>
          <w:szCs w:val="24"/>
        </w:rPr>
        <w:t xml:space="preserve"> 2KSH, wkład wspólnika może polegać na przeniesieniu lub obciążeniu własności rzeczy lub innych praw, a także na dokonaniu innych świadczeń na rzecz spółki. Przepisy KSH nie definiują zatem pojęcia wkładu niepieniężnego, ale wyłącznie wskazują na możliwość ich dokonywania </w:t>
      </w:r>
      <w:r w:rsidR="00686EE3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w odniesieniu do spółek osobowych. Należy przy tym mieć również na uwadze, jak trafnie zauważył Wojewódzki Sąd Administracyjny w Warszawie w wyroku z dnia 27 lipca 2010 r. </w:t>
      </w:r>
      <w:r w:rsidR="00686EE3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sygn. </w:t>
      </w:r>
      <w:r w:rsidR="005A792C">
        <w:rPr>
          <w:rFonts w:cs="Calibri"/>
          <w:color w:val="000000" w:themeColor="text1"/>
          <w:sz w:val="24"/>
          <w:szCs w:val="24"/>
        </w:rPr>
        <w:t>a</w:t>
      </w:r>
      <w:r>
        <w:rPr>
          <w:rFonts w:cs="Calibri"/>
          <w:color w:val="000000" w:themeColor="text1"/>
          <w:sz w:val="24"/>
          <w:szCs w:val="24"/>
        </w:rPr>
        <w:t xml:space="preserve">kt III SA/Wa 60/10 – wniesienie do spółki jawnej nieruchomości jako wkładu niepieniężnego nie może być traktowane jako jej odpłatne zbycie – wspólnik dokonujący aportu nie otrzymuje bowiem w zamian żadnego wynagrodzenia, czy w postaci pieniędzy, </w:t>
      </w:r>
      <w:r w:rsidR="00686EE3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czy też świadczeń w naturze, czy też w postaci udziałów o określonej wartości nominalnej</w:t>
      </w:r>
      <w:r w:rsidR="00E5638B">
        <w:rPr>
          <w:rFonts w:cs="Calibri"/>
          <w:color w:val="000000" w:themeColor="text1"/>
          <w:sz w:val="24"/>
          <w:szCs w:val="24"/>
        </w:rPr>
        <w:t xml:space="preserve">, </w:t>
      </w:r>
      <w:r w:rsidR="00686EE3">
        <w:rPr>
          <w:rFonts w:cs="Calibri"/>
          <w:color w:val="000000" w:themeColor="text1"/>
          <w:sz w:val="24"/>
          <w:szCs w:val="24"/>
        </w:rPr>
        <w:br/>
      </w:r>
      <w:r w:rsidR="00E5638B">
        <w:rPr>
          <w:rFonts w:cs="Calibri"/>
          <w:color w:val="000000" w:themeColor="text1"/>
          <w:sz w:val="24"/>
          <w:szCs w:val="24"/>
        </w:rPr>
        <w:t xml:space="preserve">jak ma to miejsce w przypadku wniesienia wkładów rzeczowych do kapitału spółek kapitałowych. Wkład niepieniężny do spółki osobowej należy zatem traktować jako zbycie składnika majątku bez wynagrodzenia, dokonywane w celu uzyskania udziału kapitałowego </w:t>
      </w:r>
      <w:r w:rsidR="00686EE3">
        <w:rPr>
          <w:rFonts w:cs="Calibri"/>
          <w:color w:val="000000" w:themeColor="text1"/>
          <w:sz w:val="24"/>
          <w:szCs w:val="24"/>
        </w:rPr>
        <w:br/>
      </w:r>
      <w:r w:rsidR="00E5638B">
        <w:rPr>
          <w:rFonts w:cs="Calibri"/>
          <w:color w:val="000000" w:themeColor="text1"/>
          <w:sz w:val="24"/>
          <w:szCs w:val="24"/>
        </w:rPr>
        <w:t>w spółce osobowej (przystąpienie do spółki) lub podwyższenia udziału kapitałowego już istniejącego (zwiększenia udziału spółkowego).</w:t>
      </w:r>
    </w:p>
    <w:p w14:paraId="7A07C8D9" w14:textId="084375FA" w:rsidR="00253811" w:rsidRDefault="00253811" w:rsidP="00E97F1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Odnosząc poczynioną analizę art.33 ust.2 pkt 5 ustawy o rehabilitacji do przedstawionego </w:t>
      </w:r>
      <w:r w:rsidR="00686EE3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we wniosku zdarzenia przyszłego należy przyjąć, że w zależności od sposobu przekazania własności środków trwałych na rzecz osobowej spółki prawa handlowego przez Wnioskodawcę, różne będą również skutki w zakresie </w:t>
      </w:r>
      <w:r w:rsidR="00B57507">
        <w:rPr>
          <w:rFonts w:cs="Calibri"/>
          <w:color w:val="000000" w:themeColor="text1"/>
          <w:sz w:val="24"/>
          <w:szCs w:val="24"/>
        </w:rPr>
        <w:t xml:space="preserve">jego </w:t>
      </w:r>
      <w:r>
        <w:rPr>
          <w:rFonts w:cs="Calibri"/>
          <w:color w:val="000000" w:themeColor="text1"/>
          <w:sz w:val="24"/>
          <w:szCs w:val="24"/>
        </w:rPr>
        <w:t>obowiązków wobec PFRON/ZFRON.</w:t>
      </w:r>
    </w:p>
    <w:p w14:paraId="60F4B64E" w14:textId="6667EA11" w:rsidR="00F42D14" w:rsidRDefault="00253811" w:rsidP="00A46F4B">
      <w:p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Odnosząc powyższe do pytania 2, a więc opcji w której Wnioskodawca sprzeda środki trwałe na rzecz osobowej spółki prawa handlowego i uzyska tym samym środki (pieniężne) </w:t>
      </w:r>
      <w:r w:rsidR="00686EE3"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>z dokonania tej sprzedaży, wówczas w zgodzie z art.33 ust.2 pkt 5 ustawy o rehabilitacji będzie on zobowiązany do wpłaty na rzecz ZFRON, do wysokości niezamortyzowanej części przedmiotowych środków trwałych. Z kolei</w:t>
      </w:r>
      <w:r w:rsidR="00F42D14">
        <w:rPr>
          <w:rFonts w:cs="Calibri"/>
          <w:color w:val="000000" w:themeColor="text1"/>
          <w:sz w:val="24"/>
          <w:szCs w:val="24"/>
        </w:rPr>
        <w:t xml:space="preserve">, gdy w sytuacji przedstawionej w pytaniu 3 dojdzie do wniesienia środków trwałych w postaci aportu do osobowej spółki prawa handlowego, wtedy nie dojdzie do odpłatnego zbycia środków trwałych i po stronie Wnioskodawcy nie powstanie przysporzenie majątkowe, które aktywowałoby obowiązek wpłaty na ZFRON, czyli nie wystąpi wspomniane w art.33 ust.2 pkt 5 ustawy o rehabilitacji „uzyskanie środków </w:t>
      </w:r>
      <w:r w:rsidR="00B31D94">
        <w:rPr>
          <w:rFonts w:cs="Calibri"/>
          <w:color w:val="000000" w:themeColor="text1"/>
          <w:sz w:val="24"/>
          <w:szCs w:val="24"/>
        </w:rPr>
        <w:br/>
      </w:r>
      <w:r w:rsidR="00F42D14">
        <w:rPr>
          <w:rFonts w:cs="Calibri"/>
          <w:color w:val="000000" w:themeColor="text1"/>
          <w:sz w:val="24"/>
          <w:szCs w:val="24"/>
        </w:rPr>
        <w:t xml:space="preserve">ze zbycia środków trwałych”, będące warunkiem koniecznym do zaistnienia obowiązku wpłaty na ZFRON. </w:t>
      </w:r>
    </w:p>
    <w:p w14:paraId="7803492F" w14:textId="4883FF17" w:rsidR="00DC1770" w:rsidRPr="002B3597" w:rsidRDefault="00DC1770" w:rsidP="00DC177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2B3597">
        <w:rPr>
          <w:rFonts w:cs="Arial"/>
          <w:b/>
          <w:sz w:val="24"/>
          <w:szCs w:val="24"/>
        </w:rPr>
        <w:t xml:space="preserve">Na tle przedstawionego </w:t>
      </w:r>
      <w:r w:rsidR="00F42D14">
        <w:rPr>
          <w:rFonts w:cs="Arial"/>
          <w:b/>
          <w:sz w:val="24"/>
          <w:szCs w:val="24"/>
        </w:rPr>
        <w:t xml:space="preserve">zdarzenia </w:t>
      </w:r>
      <w:r w:rsidRPr="002B3597">
        <w:rPr>
          <w:rFonts w:cs="Arial"/>
          <w:b/>
          <w:sz w:val="24"/>
          <w:szCs w:val="24"/>
        </w:rPr>
        <w:t>przyszłego, stwierdzam co następuje:</w:t>
      </w:r>
    </w:p>
    <w:p w14:paraId="311B9A65" w14:textId="43C24F1F" w:rsidR="00DC1770" w:rsidRPr="002B3597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B3597">
        <w:rPr>
          <w:rFonts w:cs="Calibri"/>
          <w:sz w:val="24"/>
          <w:szCs w:val="24"/>
        </w:rPr>
        <w:t>Zgodnie z art.34 ust. 1 ustawy 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0AFED429" w14:textId="56FC09CF" w:rsidR="00DC1770" w:rsidRPr="002B3597" w:rsidRDefault="00E91636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podstawie </w:t>
      </w:r>
      <w:r w:rsidR="00DC1770" w:rsidRPr="002B3597">
        <w:rPr>
          <w:rFonts w:eastAsia="Times New Roman"/>
          <w:sz w:val="24"/>
          <w:szCs w:val="24"/>
        </w:rPr>
        <w:t>art.33 ust.7 u</w:t>
      </w:r>
      <w:r w:rsidR="00DC1770" w:rsidRPr="002B3597">
        <w:rPr>
          <w:sz w:val="24"/>
          <w:szCs w:val="24"/>
        </w:rPr>
        <w:t>stawy o rehabilitacji</w:t>
      </w:r>
      <w:r w:rsidR="00DC1770" w:rsidRPr="002B3597">
        <w:rPr>
          <w:rFonts w:eastAsia="Times New Roman"/>
          <w:sz w:val="24"/>
          <w:szCs w:val="24"/>
        </w:rPr>
        <w:t xml:space="preserve"> w razie likwidacji, upadłości albo wykreślenia </w:t>
      </w:r>
      <w:r w:rsidR="00DC1770" w:rsidRPr="002B3597">
        <w:rPr>
          <w:rFonts w:eastAsia="Times New Roman"/>
          <w:sz w:val="24"/>
          <w:szCs w:val="24"/>
        </w:rPr>
        <w:br/>
        <w:t xml:space="preserve">z ewidencji działalności gospodarczej prowadzonego przez pracodawcę zakładu pracy chronionej lub utraty statusu zakładu pracy chronionej niewykorzystane według stanu </w:t>
      </w:r>
      <w:r w:rsidR="00453ABB">
        <w:rPr>
          <w:rFonts w:eastAsia="Times New Roman"/>
          <w:sz w:val="24"/>
          <w:szCs w:val="24"/>
        </w:rPr>
        <w:br/>
      </w:r>
      <w:r w:rsidR="00DC1770" w:rsidRPr="002B3597">
        <w:rPr>
          <w:rFonts w:eastAsia="Times New Roman"/>
          <w:sz w:val="24"/>
          <w:szCs w:val="24"/>
        </w:rPr>
        <w:t>na dzień likwidacji, upadłości lub utraty statusu zakładu pracy chronionej środki ZFRON podlegają niezwłocznie wpłacie do PFRON, z zastrzeżeniem ust.7a i 7b.</w:t>
      </w:r>
    </w:p>
    <w:p w14:paraId="6D1DD699" w14:textId="23494A30" w:rsidR="00DC1770" w:rsidRPr="002B3597" w:rsidRDefault="00DC1770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2B3597">
        <w:rPr>
          <w:rFonts w:eastAsia="Times New Roman"/>
          <w:sz w:val="24"/>
          <w:szCs w:val="24"/>
        </w:rPr>
        <w:t xml:space="preserve">Z kolei </w:t>
      </w:r>
      <w:r w:rsidR="00B31D94">
        <w:rPr>
          <w:rFonts w:eastAsia="Times New Roman"/>
          <w:sz w:val="24"/>
          <w:szCs w:val="24"/>
        </w:rPr>
        <w:t xml:space="preserve">z </w:t>
      </w:r>
      <w:r w:rsidRPr="002B3597">
        <w:rPr>
          <w:rFonts w:eastAsia="Times New Roman"/>
          <w:sz w:val="24"/>
          <w:szCs w:val="24"/>
        </w:rPr>
        <w:t>art.33 ust.7a ustawy o rehabilitacji w</w:t>
      </w:r>
      <w:r w:rsidR="00B31D94">
        <w:rPr>
          <w:rFonts w:eastAsia="Times New Roman"/>
          <w:sz w:val="24"/>
          <w:szCs w:val="24"/>
        </w:rPr>
        <w:t>ynika</w:t>
      </w:r>
      <w:r w:rsidRPr="002B3597">
        <w:rPr>
          <w:rFonts w:eastAsia="Times New Roman"/>
          <w:sz w:val="24"/>
          <w:szCs w:val="24"/>
        </w:rPr>
        <w:t xml:space="preserve">, że na dzień zaistnienia okoliczności,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 xml:space="preserve">o których mowa w ust.7 – wpłacie do Funduszu podlega także kwota </w:t>
      </w:r>
      <w:r w:rsidR="001F3319">
        <w:rPr>
          <w:rFonts w:eastAsia="Times New Roman"/>
          <w:sz w:val="24"/>
          <w:szCs w:val="24"/>
        </w:rPr>
        <w:t>o</w:t>
      </w:r>
      <w:r w:rsidRPr="002B3597">
        <w:rPr>
          <w:rFonts w:eastAsia="Times New Roman"/>
          <w:sz w:val="24"/>
          <w:szCs w:val="24"/>
        </w:rPr>
        <w:t xml:space="preserve">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 xml:space="preserve">i socjalnej oraz na zakup środków transportu - w części, która nie została pokryta odpisami amortyzacyjnymi, ustalonymi przy zastosowaniu stawek amortyzacyjnych wynikających </w:t>
      </w:r>
      <w:r w:rsidR="00453ABB">
        <w:rPr>
          <w:rFonts w:eastAsia="Times New Roman"/>
          <w:sz w:val="24"/>
          <w:szCs w:val="24"/>
        </w:rPr>
        <w:br/>
      </w:r>
      <w:r w:rsidRPr="002B3597">
        <w:rPr>
          <w:rFonts w:eastAsia="Times New Roman"/>
          <w:sz w:val="24"/>
          <w:szCs w:val="24"/>
        </w:rPr>
        <w:t>z Wykazu rocznych stawek amortyzacyjnych.</w:t>
      </w:r>
    </w:p>
    <w:p w14:paraId="28ABDCF6" w14:textId="7A4268B2" w:rsidR="00DC1770" w:rsidRPr="002B3597" w:rsidRDefault="00DC1770" w:rsidP="00DC1770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2B3597">
        <w:rPr>
          <w:rFonts w:eastAsia="Times New Roman"/>
          <w:sz w:val="24"/>
          <w:szCs w:val="24"/>
        </w:rPr>
        <w:t>Przepisy art.33 ust.7 i 7a ustawy o rehabilitacji określają podstawowy zakres obowiązku wpłaty na PFRON związanej z określoną zmianą organizacyjną u dysponenta ZFRON. Z zaistnieniem którejkolwiek z przesłanek określonych w art.33 ust.7 ustawy o rehabilitacji co do zasady wiąże się powstanie zobowiązania z tytułu wpłaty w wysokości określonej w art.33 ust.7 i 7a ustawy o rehabilitacji</w:t>
      </w:r>
      <w:r w:rsidR="00B57507">
        <w:rPr>
          <w:rFonts w:eastAsia="Times New Roman"/>
          <w:sz w:val="24"/>
          <w:szCs w:val="24"/>
        </w:rPr>
        <w:t>.</w:t>
      </w:r>
      <w:r w:rsidR="00B31D94">
        <w:rPr>
          <w:rFonts w:eastAsia="Times New Roman"/>
          <w:sz w:val="24"/>
          <w:szCs w:val="24"/>
        </w:rPr>
        <w:t xml:space="preserve"> </w:t>
      </w:r>
      <w:r w:rsidRPr="002B3597">
        <w:rPr>
          <w:sz w:val="24"/>
          <w:szCs w:val="24"/>
        </w:rPr>
        <w:t>Obowiązek wpłaty, o której mowa powyżej może zostać warunkowo zawieszony w realizacji, gdy pracodawca spełnia jednocześnie trzy warunki określone w art.33 ust.7b ustawy o rehabilitacji, tj.:</w:t>
      </w:r>
    </w:p>
    <w:p w14:paraId="644881B6" w14:textId="77777777" w:rsidR="00DC1770" w:rsidRPr="002B3597" w:rsidRDefault="00DC1770" w:rsidP="00DC1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>utracił status zakładu pracy chronionej;</w:t>
      </w:r>
    </w:p>
    <w:p w14:paraId="4CA513BC" w14:textId="77777777" w:rsidR="00DC1770" w:rsidRPr="002B3597" w:rsidRDefault="00DC1770" w:rsidP="00DC1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 xml:space="preserve">osiąga stan zatrudnienia ogółem w wysokości co najmniej 15 pracowników </w:t>
      </w:r>
      <w:r w:rsidRPr="002B3597">
        <w:rPr>
          <w:sz w:val="24"/>
          <w:szCs w:val="24"/>
        </w:rPr>
        <w:br/>
        <w:t>w przeliczeniu na pełny wymiar czasu;</w:t>
      </w:r>
    </w:p>
    <w:p w14:paraId="73F2ED5C" w14:textId="77777777" w:rsidR="00DC1770" w:rsidRPr="002B3597" w:rsidRDefault="00DC1770" w:rsidP="00DC1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>osiąga wskaźnik zatrudnienia osób niepełnosprawnych w wysokości co najmniej 25%.</w:t>
      </w:r>
    </w:p>
    <w:p w14:paraId="4988C900" w14:textId="40377FDD" w:rsidR="00DC1770" w:rsidRDefault="00DC1770" w:rsidP="003E702D">
      <w:pPr>
        <w:spacing w:after="120" w:line="360" w:lineRule="auto"/>
        <w:jc w:val="both"/>
        <w:rPr>
          <w:sz w:val="24"/>
          <w:szCs w:val="24"/>
        </w:rPr>
      </w:pPr>
      <w:r w:rsidRPr="002B3597">
        <w:rPr>
          <w:sz w:val="24"/>
          <w:szCs w:val="24"/>
        </w:rPr>
        <w:t xml:space="preserve">W okresie, w którym pracodawca będzie spełniał łącznie wszystkie te wymogi, po jego stronie nie powstanie obowiązek zwrotu do PFRON niewykorzystanych środków funduszu rehabilitacji oraz niezamortyzowanej wartości zakupionych środków trwałych, a środki zgromadzone </w:t>
      </w:r>
      <w:r w:rsidR="003E702D">
        <w:rPr>
          <w:sz w:val="24"/>
          <w:szCs w:val="24"/>
        </w:rPr>
        <w:br/>
      </w:r>
      <w:r w:rsidRPr="002B3597">
        <w:rPr>
          <w:sz w:val="24"/>
          <w:szCs w:val="24"/>
        </w:rPr>
        <w:t>na ZFRON może wydatkować aż do wyczerpania.</w:t>
      </w:r>
    </w:p>
    <w:p w14:paraId="2C310DDD" w14:textId="60B76847" w:rsidR="00E96945" w:rsidRDefault="00E96945" w:rsidP="003E702D">
      <w:pPr>
        <w:spacing w:after="12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 jako były zakład pracy chronionej zachowuje niewykorzystane środki funduszu rehabilitacji w związku ze spełnianiem warunków określonych w art.33 ust.7b ustawy </w:t>
      </w:r>
      <w:r w:rsidR="00B31D9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o rehabilitacji. Posiada również środki trwałe zakupione w całości lub w części ze środków ZFRON, które znajdują się w okresie normatywnej amortyzacji</w:t>
      </w:r>
      <w:r w:rsidR="000B0C0F">
        <w:rPr>
          <w:rFonts w:cs="Arial"/>
          <w:sz w:val="24"/>
          <w:szCs w:val="24"/>
        </w:rPr>
        <w:t>.</w:t>
      </w:r>
    </w:p>
    <w:p w14:paraId="20B4DF5C" w14:textId="4FDBD38C" w:rsidR="001F3319" w:rsidRPr="00D75934" w:rsidRDefault="00BF4EE1" w:rsidP="003E702D">
      <w:pPr>
        <w:spacing w:after="0" w:line="360" w:lineRule="auto"/>
        <w:jc w:val="both"/>
        <w:rPr>
          <w:b/>
          <w:sz w:val="24"/>
          <w:szCs w:val="24"/>
        </w:rPr>
      </w:pPr>
      <w:r w:rsidRPr="00D75934">
        <w:rPr>
          <w:b/>
          <w:sz w:val="24"/>
          <w:szCs w:val="24"/>
        </w:rPr>
        <w:t>W zakresie pytania 1</w:t>
      </w:r>
      <w:r w:rsidR="000E0D31">
        <w:rPr>
          <w:b/>
          <w:sz w:val="24"/>
          <w:szCs w:val="24"/>
        </w:rPr>
        <w:t>A</w:t>
      </w:r>
      <w:r w:rsidRPr="00D75934">
        <w:rPr>
          <w:b/>
          <w:sz w:val="24"/>
          <w:szCs w:val="24"/>
        </w:rPr>
        <w:t>:</w:t>
      </w:r>
    </w:p>
    <w:p w14:paraId="348F450C" w14:textId="378BAECB" w:rsidR="007A3FFE" w:rsidRPr="00905B73" w:rsidRDefault="00923509" w:rsidP="000B0C0F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bookmarkStart w:id="3" w:name="_Hlk19604190"/>
      <w:r>
        <w:rPr>
          <w:rFonts w:cs="Arial"/>
          <w:sz w:val="24"/>
          <w:szCs w:val="24"/>
        </w:rPr>
        <w:t xml:space="preserve">Wnioskodawca planuje </w:t>
      </w:r>
      <w:r w:rsidR="007A3FFE">
        <w:rPr>
          <w:rFonts w:cs="Arial"/>
          <w:sz w:val="24"/>
          <w:szCs w:val="24"/>
        </w:rPr>
        <w:t>dokonać sprzedaży środk</w:t>
      </w:r>
      <w:r w:rsidR="00735E86">
        <w:rPr>
          <w:rFonts w:cs="Arial"/>
          <w:sz w:val="24"/>
          <w:szCs w:val="24"/>
        </w:rPr>
        <w:t>ów</w:t>
      </w:r>
      <w:r w:rsidR="007A3FFE">
        <w:rPr>
          <w:rFonts w:cs="Arial"/>
          <w:sz w:val="24"/>
          <w:szCs w:val="24"/>
        </w:rPr>
        <w:t xml:space="preserve"> trwałych</w:t>
      </w:r>
      <w:r w:rsidR="00E96945">
        <w:rPr>
          <w:rFonts w:cs="Arial"/>
          <w:sz w:val="24"/>
          <w:szCs w:val="24"/>
        </w:rPr>
        <w:t xml:space="preserve"> zakupionych ze środków ZFRON</w:t>
      </w:r>
      <w:r w:rsidR="000B0C0F">
        <w:rPr>
          <w:rFonts w:cs="Arial"/>
          <w:sz w:val="24"/>
          <w:szCs w:val="24"/>
        </w:rPr>
        <w:t xml:space="preserve"> na rzecz osobowej spółki prawa handlowego</w:t>
      </w:r>
      <w:r w:rsidR="007A3FFE">
        <w:rPr>
          <w:rFonts w:cs="Arial"/>
          <w:sz w:val="24"/>
          <w:szCs w:val="24"/>
        </w:rPr>
        <w:t>.</w:t>
      </w:r>
      <w:r w:rsidR="000B0C0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Istotnym dla Wnioskodawcy jest ustalenie czy </w:t>
      </w:r>
      <w:r w:rsidR="00B31D9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przypadku </w:t>
      </w:r>
      <w:r w:rsidR="00592120">
        <w:rPr>
          <w:rFonts w:cs="Arial"/>
          <w:sz w:val="24"/>
          <w:szCs w:val="24"/>
        </w:rPr>
        <w:t xml:space="preserve">takiego </w:t>
      </w:r>
      <w:r w:rsidR="007A3FFE">
        <w:rPr>
          <w:rFonts w:cs="Arial"/>
          <w:sz w:val="24"/>
          <w:szCs w:val="24"/>
        </w:rPr>
        <w:t xml:space="preserve">zbycia powstanie </w:t>
      </w:r>
      <w:r w:rsidR="00B31D94">
        <w:rPr>
          <w:rFonts w:cs="Arial"/>
          <w:sz w:val="24"/>
          <w:szCs w:val="24"/>
        </w:rPr>
        <w:t xml:space="preserve">po jego stronie </w:t>
      </w:r>
      <w:r w:rsidR="007A3FFE" w:rsidRPr="00905B73">
        <w:rPr>
          <w:rFonts w:cs="Arial"/>
          <w:sz w:val="24"/>
          <w:szCs w:val="24"/>
        </w:rPr>
        <w:t>obowiązek zwrotu środków do PFRON w części</w:t>
      </w:r>
      <w:r w:rsidR="00B31D94">
        <w:rPr>
          <w:rFonts w:cs="Arial"/>
          <w:sz w:val="24"/>
          <w:szCs w:val="24"/>
        </w:rPr>
        <w:t>,</w:t>
      </w:r>
      <w:r w:rsidR="007A3FFE" w:rsidRPr="00905B73">
        <w:rPr>
          <w:rFonts w:cs="Arial"/>
          <w:sz w:val="24"/>
          <w:szCs w:val="24"/>
        </w:rPr>
        <w:t xml:space="preserve"> która nie została pokryta odpisami amortyzacyjnymi</w:t>
      </w:r>
      <w:r w:rsidR="007A3FFE">
        <w:rPr>
          <w:rFonts w:cs="Arial"/>
          <w:sz w:val="24"/>
          <w:szCs w:val="24"/>
        </w:rPr>
        <w:t>.</w:t>
      </w:r>
    </w:p>
    <w:bookmarkEnd w:id="3"/>
    <w:p w14:paraId="6ADF857E" w14:textId="71706861" w:rsidR="006E5B0C" w:rsidRDefault="006E5B0C" w:rsidP="00DF11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myśl art.33 ust.1 ustawy o rehabilitacji – prowadzący zakład pracy chronionej jest obowiązany do tworzenia zakładowego funduszu rehabilitacji osób niepełnosprawnych. </w:t>
      </w:r>
    </w:p>
    <w:p w14:paraId="3472803D" w14:textId="5F861418" w:rsidR="00DF115B" w:rsidRDefault="006E5B0C" w:rsidP="00DF11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kolei a</w:t>
      </w:r>
      <w:r w:rsidR="007A04B2">
        <w:rPr>
          <w:sz w:val="24"/>
          <w:szCs w:val="24"/>
        </w:rPr>
        <w:t>rt.33 ust.2</w:t>
      </w:r>
      <w:r w:rsidR="00DE06FB">
        <w:rPr>
          <w:sz w:val="24"/>
          <w:szCs w:val="24"/>
        </w:rPr>
        <w:t xml:space="preserve"> ustawy o rehabilitacji </w:t>
      </w:r>
      <w:r w:rsidR="00DE06FB" w:rsidRPr="00DE06FB">
        <w:rPr>
          <w:sz w:val="24"/>
          <w:szCs w:val="24"/>
        </w:rPr>
        <w:t>określ</w:t>
      </w:r>
      <w:r>
        <w:rPr>
          <w:sz w:val="24"/>
          <w:szCs w:val="24"/>
        </w:rPr>
        <w:t>a</w:t>
      </w:r>
      <w:r w:rsidR="00DE06FB" w:rsidRPr="00DE06FB">
        <w:rPr>
          <w:sz w:val="24"/>
          <w:szCs w:val="24"/>
        </w:rPr>
        <w:t xml:space="preserve"> kategorie środków i wpływów, z których tworzy się </w:t>
      </w:r>
      <w:r w:rsidR="00DF115B">
        <w:rPr>
          <w:sz w:val="24"/>
          <w:szCs w:val="24"/>
        </w:rPr>
        <w:t>ZFRON</w:t>
      </w:r>
      <w:r w:rsidR="00DE06FB" w:rsidRPr="00DE06FB">
        <w:rPr>
          <w:sz w:val="24"/>
          <w:szCs w:val="24"/>
        </w:rPr>
        <w:t>.</w:t>
      </w:r>
      <w:r w:rsidR="00B60E21">
        <w:rPr>
          <w:sz w:val="24"/>
          <w:szCs w:val="24"/>
        </w:rPr>
        <w:t xml:space="preserve"> Zgodnie z</w:t>
      </w:r>
      <w:r w:rsidR="00DF115B">
        <w:rPr>
          <w:sz w:val="24"/>
          <w:szCs w:val="24"/>
        </w:rPr>
        <w:t xml:space="preserve"> </w:t>
      </w:r>
      <w:r w:rsidR="00B60E21">
        <w:rPr>
          <w:sz w:val="24"/>
          <w:szCs w:val="24"/>
        </w:rPr>
        <w:t xml:space="preserve">tym </w:t>
      </w:r>
      <w:r w:rsidR="00DF115B">
        <w:rPr>
          <w:sz w:val="24"/>
          <w:szCs w:val="24"/>
        </w:rPr>
        <w:t>przepisem fundusz rehabilitacji tworzy się w szczególności :</w:t>
      </w:r>
    </w:p>
    <w:p w14:paraId="1D442DF3" w14:textId="38962C7B" w:rsidR="00B60E21" w:rsidRDefault="00DF115B" w:rsidP="00DF115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środków, o których mowa w art.31 ust.3 pkt 1 lit.b;</w:t>
      </w:r>
    </w:p>
    <w:p w14:paraId="336EBCA3" w14:textId="7C3E8F21" w:rsidR="00DF115B" w:rsidRDefault="00DF115B" w:rsidP="00DF115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części zaliczek na podatek dochodowy od osób fizycznych, zgodnie z odrębnymi przepisami, z tym że za dzień uzyskania tych środków, uznaje się dzień wypłaty wynagrodzeń;</w:t>
      </w:r>
    </w:p>
    <w:p w14:paraId="0ABB110C" w14:textId="77777777" w:rsidR="00DF115B" w:rsidRDefault="00DF115B" w:rsidP="00DF115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wpływów z zapisów i darowizn;</w:t>
      </w:r>
    </w:p>
    <w:p w14:paraId="204E7D62" w14:textId="77777777" w:rsidR="00DF115B" w:rsidRDefault="00DF115B" w:rsidP="00DF115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odsetek od środków zgromadzonych na rachunku funduszu rehabilitacji;</w:t>
      </w:r>
    </w:p>
    <w:p w14:paraId="403C9F16" w14:textId="43DEED54" w:rsidR="00DF115B" w:rsidRDefault="00DF115B" w:rsidP="00DF115B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środków pochodzących ze zbycia środków trwałych zakupionych ze środków funduszu, w części niezamortyzowanej. </w:t>
      </w:r>
    </w:p>
    <w:p w14:paraId="56D0846D" w14:textId="20C49541" w:rsidR="00DE06FB" w:rsidRDefault="00DE06FB" w:rsidP="00FD0C62">
      <w:pPr>
        <w:spacing w:after="0" w:line="360" w:lineRule="auto"/>
        <w:jc w:val="both"/>
        <w:rPr>
          <w:sz w:val="24"/>
          <w:szCs w:val="24"/>
        </w:rPr>
      </w:pPr>
      <w:r w:rsidRPr="00DE06FB">
        <w:rPr>
          <w:sz w:val="24"/>
          <w:szCs w:val="24"/>
        </w:rPr>
        <w:t xml:space="preserve">Ustawodawca </w:t>
      </w:r>
      <w:r w:rsidR="00FD0C62">
        <w:rPr>
          <w:sz w:val="24"/>
          <w:szCs w:val="24"/>
        </w:rPr>
        <w:t xml:space="preserve">przedstawia </w:t>
      </w:r>
      <w:r w:rsidRPr="00DE06FB">
        <w:rPr>
          <w:sz w:val="24"/>
          <w:szCs w:val="24"/>
        </w:rPr>
        <w:t xml:space="preserve">jedynie przykładowe źródła środków, </w:t>
      </w:r>
      <w:r>
        <w:rPr>
          <w:sz w:val="24"/>
          <w:szCs w:val="24"/>
        </w:rPr>
        <w:t>s</w:t>
      </w:r>
      <w:r w:rsidRPr="00DE06FB">
        <w:rPr>
          <w:sz w:val="24"/>
          <w:szCs w:val="24"/>
        </w:rPr>
        <w:t xml:space="preserve">tanowiących przychody </w:t>
      </w:r>
      <w:r>
        <w:rPr>
          <w:sz w:val="24"/>
          <w:szCs w:val="24"/>
        </w:rPr>
        <w:t>ZFRON</w:t>
      </w:r>
      <w:r w:rsidRPr="00DE06FB">
        <w:rPr>
          <w:sz w:val="24"/>
          <w:szCs w:val="24"/>
        </w:rPr>
        <w:t xml:space="preserve">. O tym, że jest to katalog otwarty, świadczy zwrot „w </w:t>
      </w:r>
      <w:r>
        <w:rPr>
          <w:sz w:val="24"/>
          <w:szCs w:val="24"/>
        </w:rPr>
        <w:t>s</w:t>
      </w:r>
      <w:r w:rsidRPr="00DE06FB">
        <w:rPr>
          <w:sz w:val="24"/>
          <w:szCs w:val="24"/>
        </w:rPr>
        <w:t xml:space="preserve">zczególności”. </w:t>
      </w:r>
      <w:r w:rsidR="003F04D6">
        <w:rPr>
          <w:sz w:val="24"/>
          <w:szCs w:val="24"/>
        </w:rPr>
        <w:t xml:space="preserve">Zatem fundusz rehabilitacji mogą tworzyć także inne środki, co niewątpliwie związane jest z funkcją i celem tego funduszu. </w:t>
      </w:r>
      <w:r w:rsidR="007A3FFE">
        <w:rPr>
          <w:sz w:val="24"/>
          <w:szCs w:val="24"/>
        </w:rPr>
        <w:t>W</w:t>
      </w:r>
      <w:r w:rsidRPr="00DE06FB">
        <w:rPr>
          <w:sz w:val="24"/>
          <w:szCs w:val="24"/>
        </w:rPr>
        <w:t xml:space="preserve">ymienione rodzaje środków </w:t>
      </w:r>
      <w:r w:rsidR="00FD0C62">
        <w:rPr>
          <w:sz w:val="24"/>
          <w:szCs w:val="24"/>
        </w:rPr>
        <w:t xml:space="preserve">należy </w:t>
      </w:r>
      <w:r w:rsidRPr="00DE06FB">
        <w:rPr>
          <w:sz w:val="24"/>
          <w:szCs w:val="24"/>
        </w:rPr>
        <w:t xml:space="preserve">uznać za zasadnicze i jednocześnie obligatoryjne, ale </w:t>
      </w:r>
      <w:r w:rsidR="009D6D23">
        <w:rPr>
          <w:sz w:val="24"/>
          <w:szCs w:val="24"/>
        </w:rPr>
        <w:t xml:space="preserve">i </w:t>
      </w:r>
      <w:r w:rsidRPr="00DE06FB">
        <w:rPr>
          <w:sz w:val="24"/>
          <w:szCs w:val="24"/>
        </w:rPr>
        <w:t>niejedyne.</w:t>
      </w:r>
      <w:r w:rsidR="006E5B0C">
        <w:rPr>
          <w:sz w:val="24"/>
          <w:szCs w:val="24"/>
        </w:rPr>
        <w:t xml:space="preserve"> </w:t>
      </w:r>
    </w:p>
    <w:p w14:paraId="09B85275" w14:textId="718BFA12" w:rsidR="009C2BDB" w:rsidRDefault="007A3FFE" w:rsidP="00FD0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2BDB">
        <w:rPr>
          <w:sz w:val="24"/>
          <w:szCs w:val="24"/>
        </w:rPr>
        <w:t>rzepis</w:t>
      </w:r>
      <w:r w:rsidR="00804138">
        <w:rPr>
          <w:sz w:val="24"/>
          <w:szCs w:val="24"/>
        </w:rPr>
        <w:t xml:space="preserve"> ten </w:t>
      </w:r>
      <w:r w:rsidR="009C2BDB">
        <w:rPr>
          <w:sz w:val="24"/>
          <w:szCs w:val="24"/>
        </w:rPr>
        <w:t xml:space="preserve">nie </w:t>
      </w:r>
      <w:r w:rsidR="007F4216">
        <w:rPr>
          <w:sz w:val="24"/>
          <w:szCs w:val="24"/>
        </w:rPr>
        <w:t xml:space="preserve">stosują </w:t>
      </w:r>
      <w:r w:rsidR="009C2BDB">
        <w:rPr>
          <w:sz w:val="24"/>
          <w:szCs w:val="24"/>
        </w:rPr>
        <w:t>tylko i wyłącznie pracodawc</w:t>
      </w:r>
      <w:r w:rsidR="007F4216">
        <w:rPr>
          <w:sz w:val="24"/>
          <w:szCs w:val="24"/>
        </w:rPr>
        <w:t>y</w:t>
      </w:r>
      <w:r w:rsidR="009C2BDB">
        <w:rPr>
          <w:sz w:val="24"/>
          <w:szCs w:val="24"/>
        </w:rPr>
        <w:t xml:space="preserve"> będący zakładami pracy chronionej</w:t>
      </w:r>
      <w:r w:rsidR="007E30A2">
        <w:rPr>
          <w:sz w:val="24"/>
          <w:szCs w:val="24"/>
        </w:rPr>
        <w:t xml:space="preserve">. </w:t>
      </w:r>
      <w:r w:rsidR="00B31D94">
        <w:rPr>
          <w:sz w:val="24"/>
          <w:szCs w:val="24"/>
        </w:rPr>
        <w:br/>
      </w:r>
      <w:r w:rsidR="007E30A2">
        <w:rPr>
          <w:sz w:val="24"/>
          <w:szCs w:val="24"/>
        </w:rPr>
        <w:t>N</w:t>
      </w:r>
      <w:r w:rsidR="00FD0C62">
        <w:rPr>
          <w:sz w:val="24"/>
          <w:szCs w:val="24"/>
        </w:rPr>
        <w:t xml:space="preserve">a </w:t>
      </w:r>
      <w:r w:rsidR="009C2BDB">
        <w:rPr>
          <w:sz w:val="24"/>
          <w:szCs w:val="24"/>
        </w:rPr>
        <w:t xml:space="preserve">podstawie art.33a ustawy o rehabilitacji – przepisy art.33 </w:t>
      </w:r>
      <w:r>
        <w:rPr>
          <w:sz w:val="24"/>
          <w:szCs w:val="24"/>
        </w:rPr>
        <w:t xml:space="preserve">mają również zastosowanie </w:t>
      </w:r>
      <w:r w:rsidR="00B31D94">
        <w:rPr>
          <w:sz w:val="24"/>
          <w:szCs w:val="24"/>
        </w:rPr>
        <w:br/>
      </w:r>
      <w:r w:rsidR="009C2BDB">
        <w:rPr>
          <w:sz w:val="24"/>
          <w:szCs w:val="24"/>
        </w:rPr>
        <w:t xml:space="preserve">do </w:t>
      </w:r>
      <w:r>
        <w:rPr>
          <w:sz w:val="24"/>
          <w:szCs w:val="24"/>
        </w:rPr>
        <w:t>p</w:t>
      </w:r>
      <w:r w:rsidR="009C2BDB">
        <w:rPr>
          <w:sz w:val="24"/>
          <w:szCs w:val="24"/>
        </w:rPr>
        <w:t>racodawców, o których mowa w art.33 ust.7b.</w:t>
      </w:r>
    </w:p>
    <w:p w14:paraId="2C272747" w14:textId="220577C8" w:rsidR="00FD0C62" w:rsidRDefault="00E764D4" w:rsidP="00FD0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będący byłym zakładem pracy chronionej i jednocześnie spełniającym warunki  określone w art.33 ust.7b ustawy o rehabilitacji nie tylko zachowuje niewykorzystane środki funduszu rehabilitacji, ale również </w:t>
      </w:r>
      <w:r w:rsidR="00E873DA">
        <w:rPr>
          <w:sz w:val="24"/>
          <w:szCs w:val="24"/>
        </w:rPr>
        <w:t xml:space="preserve">w okresie spełniania tych warunków nie dłużej jednak niż przez 5 lat, </w:t>
      </w:r>
      <w:r>
        <w:rPr>
          <w:sz w:val="24"/>
          <w:szCs w:val="24"/>
        </w:rPr>
        <w:t xml:space="preserve">nadal zasila </w:t>
      </w:r>
      <w:r w:rsidR="00E873DA">
        <w:rPr>
          <w:sz w:val="24"/>
          <w:szCs w:val="24"/>
        </w:rPr>
        <w:t xml:space="preserve">fundusz rehabilitacji </w:t>
      </w:r>
      <w:r w:rsidR="00FD0C62">
        <w:rPr>
          <w:sz w:val="24"/>
          <w:szCs w:val="24"/>
        </w:rPr>
        <w:t>środk</w:t>
      </w:r>
      <w:r>
        <w:rPr>
          <w:sz w:val="24"/>
          <w:szCs w:val="24"/>
        </w:rPr>
        <w:t>ami</w:t>
      </w:r>
      <w:r w:rsidR="00FD0C62">
        <w:rPr>
          <w:sz w:val="24"/>
          <w:szCs w:val="24"/>
        </w:rPr>
        <w:t xml:space="preserve"> wymieniony</w:t>
      </w:r>
      <w:r w:rsidR="003C083E">
        <w:rPr>
          <w:sz w:val="24"/>
          <w:szCs w:val="24"/>
        </w:rPr>
        <w:t>mi</w:t>
      </w:r>
      <w:r w:rsidR="00FD0C62">
        <w:rPr>
          <w:sz w:val="24"/>
          <w:szCs w:val="24"/>
        </w:rPr>
        <w:t xml:space="preserve"> w</w:t>
      </w:r>
      <w:r w:rsidR="00E873DA">
        <w:rPr>
          <w:sz w:val="24"/>
          <w:szCs w:val="24"/>
        </w:rPr>
        <w:t xml:space="preserve"> art.33 ust.2 ustawy </w:t>
      </w:r>
      <w:r w:rsidR="00B31D94">
        <w:rPr>
          <w:sz w:val="24"/>
          <w:szCs w:val="24"/>
        </w:rPr>
        <w:br/>
      </w:r>
      <w:r w:rsidR="00E873DA">
        <w:rPr>
          <w:sz w:val="24"/>
          <w:szCs w:val="24"/>
        </w:rPr>
        <w:t>o rehabilitacji.</w:t>
      </w:r>
    </w:p>
    <w:p w14:paraId="3FC71D2C" w14:textId="46D0F538" w:rsidR="00CE1C03" w:rsidRDefault="003F04D6" w:rsidP="00DE06F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Jednym ze źródeł tworzenia funduszu rehabilitacji są</w:t>
      </w:r>
      <w:r w:rsidR="009D6D23">
        <w:rPr>
          <w:sz w:val="24"/>
          <w:szCs w:val="24"/>
        </w:rPr>
        <w:t>,</w:t>
      </w:r>
      <w:r>
        <w:rPr>
          <w:sz w:val="24"/>
          <w:szCs w:val="24"/>
        </w:rPr>
        <w:t xml:space="preserve"> wskazane w art.33 ust.2 pkt 5 ustawy </w:t>
      </w:r>
      <w:r w:rsidR="00B31D94">
        <w:rPr>
          <w:sz w:val="24"/>
          <w:szCs w:val="24"/>
        </w:rPr>
        <w:br/>
      </w:r>
      <w:r>
        <w:rPr>
          <w:sz w:val="24"/>
          <w:szCs w:val="24"/>
        </w:rPr>
        <w:t>o rehabilitacji</w:t>
      </w:r>
      <w:r w:rsidR="00FD0C62">
        <w:rPr>
          <w:sz w:val="24"/>
          <w:szCs w:val="24"/>
        </w:rPr>
        <w:t xml:space="preserve">, </w:t>
      </w:r>
      <w:r>
        <w:rPr>
          <w:sz w:val="24"/>
          <w:szCs w:val="24"/>
        </w:rPr>
        <w:t>środki pochodzące ze zbycia środków trwałych za</w:t>
      </w:r>
      <w:r w:rsidR="00FD0C62">
        <w:rPr>
          <w:sz w:val="24"/>
          <w:szCs w:val="24"/>
        </w:rPr>
        <w:t>kupionych ze środków funduszu</w:t>
      </w:r>
      <w:r w:rsidR="002A15BB">
        <w:rPr>
          <w:sz w:val="24"/>
          <w:szCs w:val="24"/>
        </w:rPr>
        <w:t>,</w:t>
      </w:r>
      <w:r w:rsidR="00FD0C62">
        <w:rPr>
          <w:sz w:val="24"/>
          <w:szCs w:val="24"/>
        </w:rPr>
        <w:t xml:space="preserve"> w części niezamortyzowanej. </w:t>
      </w:r>
      <w:r w:rsidR="00E764D4">
        <w:rPr>
          <w:sz w:val="24"/>
          <w:szCs w:val="24"/>
        </w:rPr>
        <w:t xml:space="preserve">Aby doszło do zastosowania </w:t>
      </w:r>
      <w:r w:rsidR="00A13820">
        <w:rPr>
          <w:sz w:val="24"/>
          <w:szCs w:val="24"/>
        </w:rPr>
        <w:t xml:space="preserve">art.33 ust.2 pkt 5 ustawy o rehabilitacji </w:t>
      </w:r>
      <w:r w:rsidR="00E764D4">
        <w:rPr>
          <w:sz w:val="24"/>
          <w:szCs w:val="24"/>
        </w:rPr>
        <w:t>muszą być spełnione następujące przesłanki</w:t>
      </w:r>
      <w:r w:rsidR="00CE1C03">
        <w:rPr>
          <w:sz w:val="24"/>
          <w:szCs w:val="24"/>
        </w:rPr>
        <w:t>:</w:t>
      </w:r>
    </w:p>
    <w:p w14:paraId="747B8810" w14:textId="270D8834" w:rsidR="00CE1C03" w:rsidRPr="00CE1C03" w:rsidRDefault="00E764D4" w:rsidP="00CE1C0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wymierna </w:t>
      </w:r>
      <w:r w:rsidR="00A13820" w:rsidRPr="00CE1C03">
        <w:rPr>
          <w:sz w:val="24"/>
          <w:szCs w:val="24"/>
        </w:rPr>
        <w:t>korzyś</w:t>
      </w:r>
      <w:r>
        <w:rPr>
          <w:sz w:val="24"/>
          <w:szCs w:val="24"/>
        </w:rPr>
        <w:t>ć</w:t>
      </w:r>
      <w:r w:rsidR="00A13820" w:rsidRPr="00CE1C03">
        <w:rPr>
          <w:sz w:val="24"/>
          <w:szCs w:val="24"/>
        </w:rPr>
        <w:t xml:space="preserve"> osiągnięt</w:t>
      </w:r>
      <w:r w:rsidR="000B0C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E1C03">
        <w:rPr>
          <w:sz w:val="24"/>
          <w:szCs w:val="24"/>
        </w:rPr>
        <w:t xml:space="preserve">ze zbycia </w:t>
      </w:r>
      <w:r w:rsidR="00A13820" w:rsidRPr="00CE1C03">
        <w:rPr>
          <w:sz w:val="24"/>
          <w:szCs w:val="24"/>
        </w:rPr>
        <w:t>oraz odniesienie jej do kwoty odpowiadającej części niezamortyzowanej środka trwałego zakupionego z</w:t>
      </w:r>
      <w:r w:rsidR="000B0C0F">
        <w:rPr>
          <w:sz w:val="24"/>
          <w:szCs w:val="24"/>
        </w:rPr>
        <w:t>e środków</w:t>
      </w:r>
      <w:r w:rsidR="00A13820" w:rsidRPr="00CE1C03">
        <w:rPr>
          <w:sz w:val="24"/>
          <w:szCs w:val="24"/>
        </w:rPr>
        <w:t xml:space="preserve"> ZFRON</w:t>
      </w:r>
      <w:r w:rsidR="00CE1C03" w:rsidRPr="00CE1C03">
        <w:rPr>
          <w:sz w:val="24"/>
          <w:szCs w:val="24"/>
        </w:rPr>
        <w:t>;</w:t>
      </w:r>
    </w:p>
    <w:p w14:paraId="256A31F8" w14:textId="15572203" w:rsidR="00CE1C03" w:rsidRDefault="00CE1C03" w:rsidP="00CE1C0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CE1C03">
        <w:rPr>
          <w:sz w:val="24"/>
          <w:szCs w:val="24"/>
        </w:rPr>
        <w:t xml:space="preserve">zbycie środka trwałego sfinansowanego ze środków </w:t>
      </w:r>
      <w:r w:rsidR="000B0C0F">
        <w:rPr>
          <w:sz w:val="24"/>
          <w:szCs w:val="24"/>
        </w:rPr>
        <w:t>ZFRON</w:t>
      </w:r>
      <w:r>
        <w:rPr>
          <w:sz w:val="24"/>
          <w:szCs w:val="24"/>
        </w:rPr>
        <w:t>.</w:t>
      </w:r>
    </w:p>
    <w:p w14:paraId="5C306DE7" w14:textId="4AC08ECD" w:rsidR="00AE0FFE" w:rsidRPr="00CE1C03" w:rsidRDefault="00F17B7E" w:rsidP="00CE1C0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 ten słu</w:t>
      </w:r>
      <w:r w:rsidR="00D24523">
        <w:rPr>
          <w:sz w:val="24"/>
          <w:szCs w:val="24"/>
        </w:rPr>
        <w:t>ż</w:t>
      </w:r>
      <w:r>
        <w:rPr>
          <w:sz w:val="24"/>
          <w:szCs w:val="24"/>
        </w:rPr>
        <w:t xml:space="preserve">y realizacji zasadniczego celu funduszu rehabilitacji </w:t>
      </w:r>
      <w:r w:rsidR="00752D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52DEE">
        <w:rPr>
          <w:sz w:val="24"/>
          <w:szCs w:val="24"/>
        </w:rPr>
        <w:t>finansowaniu rehabilitacji</w:t>
      </w:r>
      <w:r w:rsidR="001F4E4C">
        <w:rPr>
          <w:sz w:val="24"/>
          <w:szCs w:val="24"/>
        </w:rPr>
        <w:t xml:space="preserve"> zawodowej, społecznej i leczniczej oraz ubezpieczenia osób niepełnosprawnych. </w:t>
      </w:r>
      <w:r w:rsidR="00735E86">
        <w:rPr>
          <w:sz w:val="24"/>
          <w:szCs w:val="24"/>
        </w:rPr>
        <w:t>Dlatego środki ze sprzedaży środka trwałego zakupionego ze środków ZFRON, w części niezamortyzowanej podlegają wpłacie na fundusz rehabilitacji. Dzięki temu kwota ta może być ponownie wydatkowana na ustawowo określone cele.</w:t>
      </w:r>
      <w:r w:rsidR="000B0C0F">
        <w:rPr>
          <w:sz w:val="24"/>
          <w:szCs w:val="24"/>
        </w:rPr>
        <w:t xml:space="preserve"> </w:t>
      </w:r>
      <w:r w:rsidR="00735E86">
        <w:rPr>
          <w:sz w:val="24"/>
          <w:szCs w:val="24"/>
        </w:rPr>
        <w:t xml:space="preserve"> </w:t>
      </w:r>
    </w:p>
    <w:p w14:paraId="1EADAD8A" w14:textId="652A5070" w:rsidR="00DB10AB" w:rsidRDefault="00CA7062" w:rsidP="00E873D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sytuacji, gdy cele ustawy są realizowane, nie ma podstaw do tego, aby </w:t>
      </w:r>
      <w:r w:rsidR="00DB10AB">
        <w:rPr>
          <w:sz w:val="24"/>
          <w:szCs w:val="24"/>
        </w:rPr>
        <w:t>sprzedaż środka trwałego zakupionego uprzednio ze środków ZFRON</w:t>
      </w:r>
      <w:r w:rsidR="00D267B7">
        <w:rPr>
          <w:sz w:val="24"/>
          <w:szCs w:val="24"/>
        </w:rPr>
        <w:t xml:space="preserve"> na rzecz osobowej spółki prawa handlowego</w:t>
      </w:r>
      <w:r w:rsidR="000B0C0F">
        <w:rPr>
          <w:sz w:val="24"/>
          <w:szCs w:val="24"/>
        </w:rPr>
        <w:t>,</w:t>
      </w:r>
      <w:r w:rsidR="00DB10AB">
        <w:rPr>
          <w:sz w:val="24"/>
          <w:szCs w:val="24"/>
        </w:rPr>
        <w:t xml:space="preserve"> powod</w:t>
      </w:r>
      <w:r>
        <w:rPr>
          <w:sz w:val="24"/>
          <w:szCs w:val="24"/>
        </w:rPr>
        <w:t xml:space="preserve">owała </w:t>
      </w:r>
      <w:r w:rsidR="00DB10AB">
        <w:rPr>
          <w:sz w:val="24"/>
          <w:szCs w:val="24"/>
        </w:rPr>
        <w:t>obowiąz</w:t>
      </w:r>
      <w:r>
        <w:rPr>
          <w:sz w:val="24"/>
          <w:szCs w:val="24"/>
        </w:rPr>
        <w:t>ek</w:t>
      </w:r>
      <w:r w:rsidR="00DB10AB">
        <w:rPr>
          <w:sz w:val="24"/>
          <w:szCs w:val="24"/>
        </w:rPr>
        <w:t xml:space="preserve"> wpłaty na PFRON. </w:t>
      </w:r>
      <w:r w:rsidR="00B31D94">
        <w:rPr>
          <w:sz w:val="24"/>
          <w:szCs w:val="24"/>
        </w:rPr>
        <w:t>T</w:t>
      </w:r>
      <w:r>
        <w:rPr>
          <w:sz w:val="24"/>
          <w:szCs w:val="24"/>
        </w:rPr>
        <w:t xml:space="preserve">akiego obowiązku nie przewidują </w:t>
      </w:r>
      <w:r w:rsidR="00DB10AB">
        <w:rPr>
          <w:sz w:val="24"/>
          <w:szCs w:val="24"/>
        </w:rPr>
        <w:t xml:space="preserve">przepisy ustawy o rehabilitacji. </w:t>
      </w:r>
      <w:r w:rsidR="001F690B">
        <w:rPr>
          <w:sz w:val="24"/>
          <w:szCs w:val="24"/>
        </w:rPr>
        <w:t xml:space="preserve">Wnioskodawca w tej sytuacji nie jest zobowiązany do zwrotu do PFRON jakichkolwiek środków.  </w:t>
      </w:r>
    </w:p>
    <w:p w14:paraId="1481E3DE" w14:textId="77777777" w:rsidR="001F690B" w:rsidRDefault="004D7767" w:rsidP="00E873D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Bł</w:t>
      </w:r>
      <w:r w:rsidR="004E026E">
        <w:rPr>
          <w:sz w:val="24"/>
          <w:szCs w:val="24"/>
        </w:rPr>
        <w:t>ę</w:t>
      </w:r>
      <w:r>
        <w:rPr>
          <w:sz w:val="24"/>
          <w:szCs w:val="24"/>
        </w:rPr>
        <w:t xml:space="preserve">dne jest </w:t>
      </w:r>
      <w:r w:rsidR="000B0C0F">
        <w:rPr>
          <w:sz w:val="24"/>
          <w:szCs w:val="24"/>
        </w:rPr>
        <w:t xml:space="preserve">przy tym </w:t>
      </w:r>
      <w:r>
        <w:rPr>
          <w:sz w:val="24"/>
          <w:szCs w:val="24"/>
        </w:rPr>
        <w:t>rozum</w:t>
      </w:r>
      <w:r w:rsidR="004E026E">
        <w:rPr>
          <w:sz w:val="24"/>
          <w:szCs w:val="24"/>
        </w:rPr>
        <w:t xml:space="preserve">owanie </w:t>
      </w:r>
      <w:r>
        <w:rPr>
          <w:sz w:val="24"/>
          <w:szCs w:val="24"/>
        </w:rPr>
        <w:t>Wnioskodawcy</w:t>
      </w:r>
      <w:r w:rsidR="004E026E">
        <w:rPr>
          <w:sz w:val="24"/>
          <w:szCs w:val="24"/>
        </w:rPr>
        <w:t>, upatrujące źródło braku obowiązku wpłat na PFRON w art.33 ust.7</w:t>
      </w:r>
      <w:r w:rsidR="000B0C0F">
        <w:rPr>
          <w:sz w:val="24"/>
          <w:szCs w:val="24"/>
        </w:rPr>
        <w:t>,</w:t>
      </w:r>
      <w:r w:rsidR="00AD7C2F">
        <w:rPr>
          <w:sz w:val="24"/>
          <w:szCs w:val="24"/>
        </w:rPr>
        <w:t xml:space="preserve">7a </w:t>
      </w:r>
      <w:r w:rsidR="000B0C0F">
        <w:rPr>
          <w:sz w:val="24"/>
          <w:szCs w:val="24"/>
        </w:rPr>
        <w:t xml:space="preserve">i 7b </w:t>
      </w:r>
      <w:r w:rsidR="004E026E">
        <w:rPr>
          <w:sz w:val="24"/>
          <w:szCs w:val="24"/>
        </w:rPr>
        <w:t>ustawy o rehabilitacji. Przepis</w:t>
      </w:r>
      <w:r w:rsidR="000B0C0F">
        <w:rPr>
          <w:sz w:val="24"/>
          <w:szCs w:val="24"/>
        </w:rPr>
        <w:t>y</w:t>
      </w:r>
      <w:r w:rsidR="004E026E">
        <w:rPr>
          <w:sz w:val="24"/>
          <w:szCs w:val="24"/>
        </w:rPr>
        <w:t xml:space="preserve"> te odnos</w:t>
      </w:r>
      <w:r w:rsidR="000B0C0F">
        <w:rPr>
          <w:sz w:val="24"/>
          <w:szCs w:val="24"/>
        </w:rPr>
        <w:t>zą</w:t>
      </w:r>
      <w:r w:rsidR="004E026E">
        <w:rPr>
          <w:sz w:val="24"/>
          <w:szCs w:val="24"/>
        </w:rPr>
        <w:t xml:space="preserve"> się do wpłat</w:t>
      </w:r>
      <w:r w:rsidR="00B31D94">
        <w:rPr>
          <w:sz w:val="24"/>
          <w:szCs w:val="24"/>
        </w:rPr>
        <w:t>y</w:t>
      </w:r>
      <w:r w:rsidR="004E026E">
        <w:rPr>
          <w:sz w:val="24"/>
          <w:szCs w:val="24"/>
        </w:rPr>
        <w:t xml:space="preserve"> </w:t>
      </w:r>
      <w:r w:rsidR="00B31D94">
        <w:rPr>
          <w:sz w:val="24"/>
          <w:szCs w:val="24"/>
        </w:rPr>
        <w:br/>
      </w:r>
      <w:r w:rsidR="004E026E">
        <w:rPr>
          <w:sz w:val="24"/>
          <w:szCs w:val="24"/>
        </w:rPr>
        <w:t>na PFRON w sytuacji zmiany organizacyjnej pracodawcy posiadającego status zakładu pracy chronionej</w:t>
      </w:r>
      <w:r w:rsidR="000B0C0F">
        <w:rPr>
          <w:sz w:val="24"/>
          <w:szCs w:val="24"/>
        </w:rPr>
        <w:t xml:space="preserve">, a nie </w:t>
      </w:r>
      <w:r w:rsidR="00B31D94">
        <w:rPr>
          <w:sz w:val="24"/>
          <w:szCs w:val="24"/>
        </w:rPr>
        <w:t xml:space="preserve">do </w:t>
      </w:r>
      <w:r w:rsidR="000B0C0F">
        <w:rPr>
          <w:sz w:val="24"/>
          <w:szCs w:val="24"/>
        </w:rPr>
        <w:t>gospodarowania środkami ZFRON</w:t>
      </w:r>
      <w:r w:rsidR="004E026E">
        <w:rPr>
          <w:sz w:val="24"/>
          <w:szCs w:val="24"/>
        </w:rPr>
        <w:t>.</w:t>
      </w:r>
      <w:r w:rsidR="00AD7C2F">
        <w:rPr>
          <w:sz w:val="24"/>
          <w:szCs w:val="24"/>
        </w:rPr>
        <w:t xml:space="preserve"> </w:t>
      </w:r>
    </w:p>
    <w:p w14:paraId="65E5F697" w14:textId="1DF21D2B" w:rsidR="00FA5BBC" w:rsidRPr="00FA5BBC" w:rsidRDefault="00FA5BBC" w:rsidP="00A240CB">
      <w:pPr>
        <w:spacing w:after="120" w:line="360" w:lineRule="auto"/>
        <w:jc w:val="both"/>
        <w:rPr>
          <w:sz w:val="24"/>
          <w:szCs w:val="24"/>
          <w:u w:val="single"/>
        </w:rPr>
      </w:pPr>
      <w:r w:rsidRPr="00FA5BBC">
        <w:rPr>
          <w:sz w:val="24"/>
          <w:szCs w:val="24"/>
          <w:u w:val="single"/>
        </w:rPr>
        <w:t>Podsumowując:</w:t>
      </w:r>
    </w:p>
    <w:p w14:paraId="274375F6" w14:textId="452CEEF1" w:rsidR="008C496C" w:rsidRDefault="007000DF" w:rsidP="00A46F4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powyższe należy stwierdzić, że </w:t>
      </w:r>
      <w:r w:rsidR="008C496C" w:rsidRPr="008C496C">
        <w:rPr>
          <w:sz w:val="24"/>
          <w:szCs w:val="24"/>
        </w:rPr>
        <w:t>stanowisko Wnioskodawcy w zakresie pytania 1</w:t>
      </w:r>
      <w:r w:rsidR="00A240CB">
        <w:rPr>
          <w:sz w:val="24"/>
          <w:szCs w:val="24"/>
        </w:rPr>
        <w:t>A</w:t>
      </w:r>
      <w:r w:rsidR="008C496C" w:rsidRPr="008C496C">
        <w:rPr>
          <w:sz w:val="24"/>
          <w:szCs w:val="24"/>
        </w:rPr>
        <w:t xml:space="preserve"> </w:t>
      </w:r>
      <w:r w:rsidR="008F2202">
        <w:rPr>
          <w:sz w:val="24"/>
          <w:szCs w:val="24"/>
        </w:rPr>
        <w:t>jest</w:t>
      </w:r>
      <w:r w:rsidR="008C496C">
        <w:rPr>
          <w:sz w:val="24"/>
          <w:szCs w:val="24"/>
        </w:rPr>
        <w:t xml:space="preserve"> prawidłowe</w:t>
      </w:r>
      <w:r w:rsidR="00A240CB">
        <w:rPr>
          <w:sz w:val="24"/>
          <w:szCs w:val="24"/>
        </w:rPr>
        <w:t>, choć z innych względów niż wskazane przez Wnioskodawcę.</w:t>
      </w:r>
    </w:p>
    <w:p w14:paraId="78A4DA43" w14:textId="2F137709" w:rsidR="00B64D33" w:rsidRDefault="00B64D33" w:rsidP="008C496C">
      <w:pPr>
        <w:spacing w:after="0" w:line="360" w:lineRule="auto"/>
        <w:jc w:val="both"/>
        <w:rPr>
          <w:b/>
          <w:sz w:val="24"/>
          <w:szCs w:val="24"/>
        </w:rPr>
      </w:pPr>
      <w:r w:rsidRPr="00415971">
        <w:rPr>
          <w:b/>
          <w:sz w:val="24"/>
          <w:szCs w:val="24"/>
        </w:rPr>
        <w:t xml:space="preserve">W zakresie pytania </w:t>
      </w:r>
      <w:r w:rsidR="00A240CB">
        <w:rPr>
          <w:b/>
          <w:sz w:val="24"/>
          <w:szCs w:val="24"/>
        </w:rPr>
        <w:t>1B</w:t>
      </w:r>
    </w:p>
    <w:p w14:paraId="68BAB415" w14:textId="14498C58" w:rsidR="00AD7C2F" w:rsidRDefault="00AD7C2F" w:rsidP="000B0C0F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4" w:name="_Hlk19625130"/>
      <w:r>
        <w:rPr>
          <w:rFonts w:cs="Arial"/>
          <w:sz w:val="24"/>
          <w:szCs w:val="24"/>
        </w:rPr>
        <w:t xml:space="preserve">Wnioskodawca rozważa </w:t>
      </w:r>
      <w:bookmarkStart w:id="5" w:name="_Hlk19620186"/>
      <w:r w:rsidR="00CC19B0">
        <w:rPr>
          <w:rFonts w:cs="Arial"/>
          <w:sz w:val="24"/>
          <w:szCs w:val="24"/>
        </w:rPr>
        <w:t xml:space="preserve">wniesienie </w:t>
      </w:r>
      <w:r w:rsidR="009F23EA">
        <w:rPr>
          <w:rFonts w:cs="Arial"/>
          <w:sz w:val="24"/>
          <w:szCs w:val="24"/>
        </w:rPr>
        <w:t xml:space="preserve">środków trwałych </w:t>
      </w:r>
      <w:r w:rsidR="000B0C0F">
        <w:rPr>
          <w:rFonts w:cs="Arial"/>
          <w:sz w:val="24"/>
          <w:szCs w:val="24"/>
        </w:rPr>
        <w:t xml:space="preserve">zakupionych ze środków ZFRON </w:t>
      </w:r>
      <w:r w:rsidR="001F690B">
        <w:rPr>
          <w:rFonts w:cs="Arial"/>
          <w:sz w:val="24"/>
          <w:szCs w:val="24"/>
        </w:rPr>
        <w:br/>
      </w:r>
      <w:r w:rsidR="009F23EA">
        <w:rPr>
          <w:rFonts w:cs="Arial"/>
          <w:sz w:val="24"/>
          <w:szCs w:val="24"/>
        </w:rPr>
        <w:t>w postaci wkładu niepieniężnego do osobowej spółki prawa handlowego</w:t>
      </w:r>
      <w:r>
        <w:rPr>
          <w:rFonts w:cs="Arial"/>
          <w:sz w:val="24"/>
          <w:szCs w:val="24"/>
        </w:rPr>
        <w:t>.</w:t>
      </w:r>
      <w:r w:rsidR="000B0C0F">
        <w:rPr>
          <w:rFonts w:cs="Arial"/>
          <w:sz w:val="24"/>
          <w:szCs w:val="24"/>
        </w:rPr>
        <w:t xml:space="preserve"> </w:t>
      </w:r>
      <w:bookmarkEnd w:id="5"/>
      <w:r>
        <w:rPr>
          <w:rFonts w:cs="Arial"/>
          <w:sz w:val="24"/>
          <w:szCs w:val="24"/>
        </w:rPr>
        <w:t xml:space="preserve">Istotnym dla Wnioskodawcy jest ustalenie czy </w:t>
      </w:r>
      <w:r w:rsidR="00592120">
        <w:rPr>
          <w:rFonts w:cs="Arial"/>
          <w:sz w:val="24"/>
          <w:szCs w:val="24"/>
        </w:rPr>
        <w:t xml:space="preserve">takie </w:t>
      </w:r>
      <w:r w:rsidR="000B0C0F">
        <w:rPr>
          <w:rFonts w:cs="Arial"/>
          <w:sz w:val="24"/>
          <w:szCs w:val="24"/>
        </w:rPr>
        <w:t>zbyci</w:t>
      </w:r>
      <w:r w:rsidR="00592120">
        <w:rPr>
          <w:rFonts w:cs="Arial"/>
          <w:sz w:val="24"/>
          <w:szCs w:val="24"/>
        </w:rPr>
        <w:t>e</w:t>
      </w:r>
      <w:r w:rsidR="000B0C0F">
        <w:rPr>
          <w:rFonts w:cs="Arial"/>
          <w:sz w:val="24"/>
          <w:szCs w:val="24"/>
        </w:rPr>
        <w:t xml:space="preserve"> </w:t>
      </w:r>
      <w:r w:rsidR="003C083E">
        <w:rPr>
          <w:rFonts w:cs="Arial"/>
          <w:sz w:val="24"/>
          <w:szCs w:val="24"/>
        </w:rPr>
        <w:t xml:space="preserve">spowoduje </w:t>
      </w:r>
      <w:r>
        <w:rPr>
          <w:rFonts w:cs="Arial"/>
          <w:sz w:val="24"/>
          <w:szCs w:val="24"/>
        </w:rPr>
        <w:t xml:space="preserve">powstanie </w:t>
      </w:r>
      <w:r w:rsidR="001F690B">
        <w:rPr>
          <w:rFonts w:cs="Arial"/>
          <w:sz w:val="24"/>
          <w:szCs w:val="24"/>
        </w:rPr>
        <w:t xml:space="preserve">po jego stronie </w:t>
      </w:r>
      <w:r w:rsidRPr="00905B73">
        <w:rPr>
          <w:rFonts w:cs="Arial"/>
          <w:sz w:val="24"/>
          <w:szCs w:val="24"/>
        </w:rPr>
        <w:t>obowiązk</w:t>
      </w:r>
      <w:r w:rsidR="001F690B">
        <w:rPr>
          <w:rFonts w:cs="Arial"/>
          <w:sz w:val="24"/>
          <w:szCs w:val="24"/>
        </w:rPr>
        <w:t>u</w:t>
      </w:r>
      <w:r w:rsidRPr="00905B73">
        <w:rPr>
          <w:rFonts w:cs="Arial"/>
          <w:sz w:val="24"/>
          <w:szCs w:val="24"/>
        </w:rPr>
        <w:t xml:space="preserve"> zwrotu środków do PFRON, w części która nie została pokryta odpisami amortyzacyjnymi</w:t>
      </w:r>
      <w:r>
        <w:rPr>
          <w:rFonts w:cs="Arial"/>
          <w:sz w:val="24"/>
          <w:szCs w:val="24"/>
        </w:rPr>
        <w:t>.</w:t>
      </w:r>
    </w:p>
    <w:p w14:paraId="0DCB4630" w14:textId="456782C6" w:rsidR="005A792C" w:rsidRDefault="006B5154" w:rsidP="00AD7C2F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Kodeks spółek handlowych regul</w:t>
      </w:r>
      <w:r w:rsidR="00592120">
        <w:rPr>
          <w:rFonts w:cs="Arial"/>
          <w:sz w:val="24"/>
          <w:szCs w:val="24"/>
        </w:rPr>
        <w:t xml:space="preserve">uje kwestie </w:t>
      </w:r>
      <w:r>
        <w:rPr>
          <w:rFonts w:cs="Arial"/>
          <w:sz w:val="24"/>
          <w:szCs w:val="24"/>
        </w:rPr>
        <w:t xml:space="preserve">dotyczące osobowych </w:t>
      </w:r>
      <w:r w:rsidR="00592120">
        <w:rPr>
          <w:rFonts w:cs="Arial"/>
          <w:sz w:val="24"/>
          <w:szCs w:val="24"/>
        </w:rPr>
        <w:t xml:space="preserve">spółek </w:t>
      </w:r>
      <w:r>
        <w:rPr>
          <w:rFonts w:cs="Arial"/>
          <w:sz w:val="24"/>
          <w:szCs w:val="24"/>
        </w:rPr>
        <w:t>prawa handlowego</w:t>
      </w:r>
      <w:r w:rsidR="007523FE">
        <w:rPr>
          <w:rFonts w:cs="Arial"/>
          <w:sz w:val="24"/>
          <w:szCs w:val="24"/>
        </w:rPr>
        <w:t xml:space="preserve">, w tym </w:t>
      </w:r>
      <w:r w:rsidR="00592120">
        <w:rPr>
          <w:rFonts w:cs="Arial"/>
          <w:sz w:val="24"/>
          <w:szCs w:val="24"/>
        </w:rPr>
        <w:t xml:space="preserve">również </w:t>
      </w:r>
      <w:r w:rsidR="007523FE">
        <w:rPr>
          <w:rFonts w:cs="Arial"/>
          <w:sz w:val="24"/>
          <w:szCs w:val="24"/>
        </w:rPr>
        <w:t xml:space="preserve">wkładów wnoszonych przez </w:t>
      </w:r>
      <w:r w:rsidR="001F690B">
        <w:rPr>
          <w:rFonts w:cs="Arial"/>
          <w:sz w:val="24"/>
          <w:szCs w:val="24"/>
        </w:rPr>
        <w:t xml:space="preserve">jej </w:t>
      </w:r>
      <w:r w:rsidR="007523FE">
        <w:rPr>
          <w:rFonts w:cs="Arial"/>
          <w:sz w:val="24"/>
          <w:szCs w:val="24"/>
        </w:rPr>
        <w:t>wspólników</w:t>
      </w:r>
      <w:r>
        <w:rPr>
          <w:rFonts w:cs="Arial"/>
          <w:sz w:val="24"/>
          <w:szCs w:val="24"/>
        </w:rPr>
        <w:t xml:space="preserve">. Specyfiką osobowych </w:t>
      </w:r>
      <w:r w:rsidR="00592120">
        <w:rPr>
          <w:rFonts w:cs="Arial"/>
          <w:sz w:val="24"/>
          <w:szCs w:val="24"/>
        </w:rPr>
        <w:t xml:space="preserve">spółek </w:t>
      </w:r>
      <w:r>
        <w:rPr>
          <w:rFonts w:cs="Arial"/>
          <w:sz w:val="24"/>
          <w:szCs w:val="24"/>
        </w:rPr>
        <w:t>prawa handlowego</w:t>
      </w:r>
      <w:r w:rsidR="00592120">
        <w:rPr>
          <w:rFonts w:cs="Arial"/>
          <w:sz w:val="24"/>
          <w:szCs w:val="24"/>
        </w:rPr>
        <w:t xml:space="preserve"> jest to, że w</w:t>
      </w:r>
      <w:r w:rsidR="005A792C">
        <w:rPr>
          <w:rFonts w:cs="Arial"/>
          <w:sz w:val="24"/>
          <w:szCs w:val="24"/>
        </w:rPr>
        <w:t xml:space="preserve"> zamian za wkład wniesiony do </w:t>
      </w:r>
      <w:r w:rsidR="00592120">
        <w:rPr>
          <w:rFonts w:cs="Arial"/>
          <w:sz w:val="24"/>
          <w:szCs w:val="24"/>
        </w:rPr>
        <w:t xml:space="preserve">tej </w:t>
      </w:r>
      <w:r w:rsidR="005A792C">
        <w:rPr>
          <w:rFonts w:cs="Arial"/>
          <w:sz w:val="24"/>
          <w:szCs w:val="24"/>
        </w:rPr>
        <w:t xml:space="preserve">spółki wspólnik </w:t>
      </w:r>
      <w:r w:rsidR="001F690B">
        <w:rPr>
          <w:rFonts w:cs="Arial"/>
          <w:sz w:val="24"/>
          <w:szCs w:val="24"/>
        </w:rPr>
        <w:br/>
      </w:r>
      <w:r w:rsidR="005A792C">
        <w:rPr>
          <w:rFonts w:cs="Arial"/>
          <w:sz w:val="24"/>
          <w:szCs w:val="24"/>
        </w:rPr>
        <w:t>nie otrzymuje udziałów, które posiadają określon</w:t>
      </w:r>
      <w:r w:rsidR="001F690B">
        <w:rPr>
          <w:rFonts w:cs="Arial"/>
          <w:sz w:val="24"/>
          <w:szCs w:val="24"/>
        </w:rPr>
        <w:t>ą</w:t>
      </w:r>
      <w:r w:rsidR="005A792C">
        <w:rPr>
          <w:rFonts w:cs="Arial"/>
          <w:sz w:val="24"/>
          <w:szCs w:val="24"/>
        </w:rPr>
        <w:t xml:space="preserve"> wartość nominalną, ale otrzymuje tzw. udział kapitałowy, z którym związane są określone uprawnienia w spółce – ogół praw </w:t>
      </w:r>
      <w:r w:rsidR="001F690B">
        <w:rPr>
          <w:rFonts w:cs="Arial"/>
          <w:sz w:val="24"/>
          <w:szCs w:val="24"/>
        </w:rPr>
        <w:br/>
      </w:r>
      <w:r w:rsidR="005A792C">
        <w:rPr>
          <w:rFonts w:cs="Arial"/>
          <w:sz w:val="24"/>
          <w:szCs w:val="24"/>
        </w:rPr>
        <w:t>i obowiązków. Na ogół praw i obowiązków wspólnika składają się wszystkie przysługujące mu prawa (np. do prowadzenia spraw, reprezentacji, udziału w zyskach), jak również obowiązki (np. prowadzenie spraw, udział w stratach, powstrzymywanie się od działalności konkurencyjnej)</w:t>
      </w:r>
      <w:r w:rsidR="00592120">
        <w:rPr>
          <w:rFonts w:cs="Arial"/>
          <w:sz w:val="24"/>
          <w:szCs w:val="24"/>
        </w:rPr>
        <w:t xml:space="preserve"> (</w:t>
      </w:r>
      <w:r w:rsidR="001F690B">
        <w:rPr>
          <w:rFonts w:cs="Arial"/>
          <w:sz w:val="24"/>
          <w:szCs w:val="24"/>
        </w:rPr>
        <w:t xml:space="preserve">patrz: </w:t>
      </w:r>
      <w:r w:rsidR="00592120">
        <w:rPr>
          <w:rFonts w:cs="Arial"/>
          <w:sz w:val="24"/>
          <w:szCs w:val="24"/>
        </w:rPr>
        <w:t xml:space="preserve">wyrok Wojewódzkiego Sądu Administracyjnego w Rzeszowie z dnia </w:t>
      </w:r>
      <w:r w:rsidR="001F690B">
        <w:rPr>
          <w:rFonts w:cs="Arial"/>
          <w:sz w:val="24"/>
          <w:szCs w:val="24"/>
        </w:rPr>
        <w:br/>
      </w:r>
      <w:r w:rsidR="00592120">
        <w:rPr>
          <w:rFonts w:cs="Arial"/>
          <w:sz w:val="24"/>
          <w:szCs w:val="24"/>
        </w:rPr>
        <w:t>11 stycznia 2018 r. sygn. akt I SA/Rz 799/17).</w:t>
      </w:r>
    </w:p>
    <w:p w14:paraId="6F396BC5" w14:textId="13550CD3" w:rsidR="005A792C" w:rsidRPr="00592120" w:rsidRDefault="00CD41CA" w:rsidP="00AD7C2F">
      <w:pPr>
        <w:spacing w:after="120" w:line="360" w:lineRule="auto"/>
        <w:jc w:val="both"/>
        <w:rPr>
          <w:rFonts w:cs="Arial"/>
          <w:sz w:val="24"/>
          <w:szCs w:val="24"/>
        </w:rPr>
      </w:pPr>
      <w:r w:rsidRPr="00592120">
        <w:rPr>
          <w:rFonts w:cs="Arial"/>
          <w:sz w:val="24"/>
          <w:szCs w:val="24"/>
        </w:rPr>
        <w:t xml:space="preserve">Jednocześnie </w:t>
      </w:r>
      <w:r w:rsidR="00485696" w:rsidRPr="00592120">
        <w:rPr>
          <w:rFonts w:cs="Arial"/>
          <w:sz w:val="24"/>
          <w:szCs w:val="24"/>
        </w:rPr>
        <w:t xml:space="preserve">w przypadku wniesienia wkładu niepieniężnego do spółki </w:t>
      </w:r>
      <w:r w:rsidR="00592120" w:rsidRPr="00592120">
        <w:rPr>
          <w:rFonts w:cs="Arial"/>
          <w:sz w:val="24"/>
          <w:szCs w:val="24"/>
        </w:rPr>
        <w:t>osobowej</w:t>
      </w:r>
      <w:r w:rsidR="00485696" w:rsidRPr="00592120">
        <w:rPr>
          <w:rFonts w:cs="Arial"/>
          <w:sz w:val="24"/>
          <w:szCs w:val="24"/>
        </w:rPr>
        <w:t xml:space="preserve">, wspólnik nie otrzymuje udziału w majątku spółki. Przysługujący mu udział kapitałowy pozwala jedynie na określenie przyszłych praw. Pomimo, że spółka </w:t>
      </w:r>
      <w:r w:rsidR="00592120" w:rsidRPr="00592120">
        <w:rPr>
          <w:rFonts w:cs="Arial"/>
          <w:sz w:val="24"/>
          <w:szCs w:val="24"/>
        </w:rPr>
        <w:t xml:space="preserve">osobowa </w:t>
      </w:r>
      <w:r w:rsidR="00485696" w:rsidRPr="00592120">
        <w:rPr>
          <w:rFonts w:cs="Arial"/>
          <w:sz w:val="24"/>
          <w:szCs w:val="24"/>
        </w:rPr>
        <w:t>może nabywać i zaciągać zobowiązania we własnym imieniu, wniesienie do niej wkładu niepieniężnego nie może być traktowane jako odpłatne zbycie praw majątkowych. W wyniku wniesienia wkładu wspólnik nie otrzymuje żadnego ekwiwalentu, czy to w postaci świadczeń w naturze, czy też w postaci udziałów o określonej wartości nominalnej, jak ma to miejsce w przypadku wniesienia wkładów rzeczowych do kapitału spółki z o.o. Nie sposób w związku z tym ustalić co jest przychodem w takim przypadku, jaką wartość osoba wnosz</w:t>
      </w:r>
      <w:r w:rsidR="008C339E" w:rsidRPr="00592120">
        <w:rPr>
          <w:rFonts w:cs="Arial"/>
          <w:sz w:val="24"/>
          <w:szCs w:val="24"/>
        </w:rPr>
        <w:t>ą</w:t>
      </w:r>
      <w:r w:rsidR="00485696" w:rsidRPr="00592120">
        <w:rPr>
          <w:rFonts w:cs="Arial"/>
          <w:sz w:val="24"/>
          <w:szCs w:val="24"/>
        </w:rPr>
        <w:t xml:space="preserve">ca wkład niepieniężny otrzymuje lub ma otrzymać w zamian. </w:t>
      </w:r>
      <w:r w:rsidR="008C339E" w:rsidRPr="00592120">
        <w:rPr>
          <w:rFonts w:cs="Arial"/>
          <w:sz w:val="24"/>
          <w:szCs w:val="24"/>
        </w:rPr>
        <w:t>Wniesienie wkładu niepieniężnego o określonej wartości jako takie nie może być jednocześnie uznane za zwrotne otrzymanie przychodu w wysokości właśnie wartości tegoż wnoszonego wkładu</w:t>
      </w:r>
      <w:r w:rsidR="00592120" w:rsidRPr="00592120">
        <w:rPr>
          <w:rFonts w:cs="Arial"/>
          <w:sz w:val="24"/>
          <w:szCs w:val="24"/>
        </w:rPr>
        <w:t xml:space="preserve"> (</w:t>
      </w:r>
      <w:r w:rsidR="001F690B">
        <w:rPr>
          <w:rFonts w:cs="Arial"/>
          <w:sz w:val="24"/>
          <w:szCs w:val="24"/>
        </w:rPr>
        <w:t xml:space="preserve">patrz: </w:t>
      </w:r>
      <w:r w:rsidR="00592120" w:rsidRPr="00592120">
        <w:rPr>
          <w:rFonts w:cs="Arial"/>
          <w:sz w:val="24"/>
          <w:szCs w:val="24"/>
        </w:rPr>
        <w:t xml:space="preserve">wyrok </w:t>
      </w:r>
      <w:r w:rsidR="00485696" w:rsidRPr="00592120">
        <w:rPr>
          <w:rFonts w:cs="Arial"/>
          <w:sz w:val="24"/>
          <w:szCs w:val="24"/>
        </w:rPr>
        <w:t xml:space="preserve"> </w:t>
      </w:r>
      <w:r w:rsidR="00592120" w:rsidRPr="00592120">
        <w:rPr>
          <w:rFonts w:cs="Arial"/>
          <w:sz w:val="24"/>
          <w:szCs w:val="24"/>
        </w:rPr>
        <w:t xml:space="preserve">Wojewódzkiego Sądu Administracyjnego </w:t>
      </w:r>
      <w:r w:rsidR="001F690B">
        <w:rPr>
          <w:rFonts w:cs="Arial"/>
          <w:sz w:val="24"/>
          <w:szCs w:val="24"/>
        </w:rPr>
        <w:br/>
      </w:r>
      <w:r w:rsidR="00592120" w:rsidRPr="00592120">
        <w:rPr>
          <w:rFonts w:cs="Arial"/>
          <w:sz w:val="24"/>
          <w:szCs w:val="24"/>
        </w:rPr>
        <w:t>w Warszawie z dnia 27 lipca 2010 sygn. akt III SA/Wa 60/10).</w:t>
      </w:r>
      <w:r w:rsidR="00485696" w:rsidRPr="00592120">
        <w:rPr>
          <w:rFonts w:cs="Arial"/>
          <w:sz w:val="24"/>
          <w:szCs w:val="24"/>
        </w:rPr>
        <w:t xml:space="preserve">    </w:t>
      </w:r>
    </w:p>
    <w:p w14:paraId="6A4FD4FF" w14:textId="0A4F9C53" w:rsidR="007806AD" w:rsidRDefault="00592120" w:rsidP="00AD7C2F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Tym samym należy przyznać rację Wnioskodawcy, że </w:t>
      </w:r>
      <w:r w:rsidR="008C339E">
        <w:rPr>
          <w:rFonts w:cs="Arial"/>
          <w:sz w:val="24"/>
          <w:szCs w:val="24"/>
        </w:rPr>
        <w:t xml:space="preserve">wniesienie środków trwałych jako wkładu niepieniężnego do osobowej spółki prawa handlowego nie może być traktowane jako odpłatne zbycie. </w:t>
      </w:r>
      <w:r w:rsidR="005A792C">
        <w:rPr>
          <w:rFonts w:cs="Arial"/>
          <w:sz w:val="24"/>
          <w:szCs w:val="24"/>
        </w:rPr>
        <w:t xml:space="preserve"> </w:t>
      </w:r>
      <w:r w:rsidR="006B5154">
        <w:rPr>
          <w:rFonts w:cs="Arial"/>
          <w:sz w:val="24"/>
          <w:szCs w:val="24"/>
        </w:rPr>
        <w:t xml:space="preserve"> </w:t>
      </w:r>
    </w:p>
    <w:p w14:paraId="08C1EDF6" w14:textId="29568D4B" w:rsidR="003C083E" w:rsidRDefault="00592120" w:rsidP="003C083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C083E">
        <w:rPr>
          <w:sz w:val="24"/>
          <w:szCs w:val="24"/>
        </w:rPr>
        <w:t xml:space="preserve">unduszu rehabilitacji </w:t>
      </w:r>
      <w:r>
        <w:rPr>
          <w:sz w:val="24"/>
          <w:szCs w:val="24"/>
        </w:rPr>
        <w:t xml:space="preserve">zasilany jest m.in. </w:t>
      </w:r>
      <w:r w:rsidR="003C083E">
        <w:rPr>
          <w:sz w:val="24"/>
          <w:szCs w:val="24"/>
        </w:rPr>
        <w:t>środk</w:t>
      </w:r>
      <w:r>
        <w:rPr>
          <w:sz w:val="24"/>
          <w:szCs w:val="24"/>
        </w:rPr>
        <w:t xml:space="preserve">ami </w:t>
      </w:r>
      <w:r w:rsidR="003C083E">
        <w:rPr>
          <w:sz w:val="24"/>
          <w:szCs w:val="24"/>
        </w:rPr>
        <w:t>pochodząc</w:t>
      </w:r>
      <w:r w:rsidR="008C339E">
        <w:rPr>
          <w:sz w:val="24"/>
          <w:szCs w:val="24"/>
        </w:rPr>
        <w:t>y</w:t>
      </w:r>
      <w:r>
        <w:rPr>
          <w:sz w:val="24"/>
          <w:szCs w:val="24"/>
        </w:rPr>
        <w:t>mi</w:t>
      </w:r>
      <w:r w:rsidR="003C083E">
        <w:rPr>
          <w:sz w:val="24"/>
          <w:szCs w:val="24"/>
        </w:rPr>
        <w:t xml:space="preserve"> ze zbycia środków trwałych zakupionych ze środków </w:t>
      </w:r>
      <w:r w:rsidR="008C339E">
        <w:rPr>
          <w:sz w:val="24"/>
          <w:szCs w:val="24"/>
        </w:rPr>
        <w:t>ZFRON</w:t>
      </w:r>
      <w:r>
        <w:rPr>
          <w:sz w:val="24"/>
          <w:szCs w:val="24"/>
        </w:rPr>
        <w:t>,</w:t>
      </w:r>
      <w:r w:rsidR="003C083E">
        <w:rPr>
          <w:sz w:val="24"/>
          <w:szCs w:val="24"/>
        </w:rPr>
        <w:t xml:space="preserve"> w części niezamortyzowanej. </w:t>
      </w:r>
    </w:p>
    <w:p w14:paraId="12D29EAF" w14:textId="77777777" w:rsidR="003C083E" w:rsidRDefault="003C083E" w:rsidP="003C083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doszło do zastosowania art.33 ust.2 pkt 5 ustawy o rehabilitacji muszą być spełnione następujące przesłanki:</w:t>
      </w:r>
    </w:p>
    <w:p w14:paraId="351E4869" w14:textId="13DC523B" w:rsidR="003C083E" w:rsidRPr="00CE1C03" w:rsidRDefault="003C083E" w:rsidP="003C083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wymierna </w:t>
      </w:r>
      <w:r w:rsidRPr="00CE1C03">
        <w:rPr>
          <w:sz w:val="24"/>
          <w:szCs w:val="24"/>
        </w:rPr>
        <w:t>korzyś</w:t>
      </w:r>
      <w:r>
        <w:rPr>
          <w:sz w:val="24"/>
          <w:szCs w:val="24"/>
        </w:rPr>
        <w:t>ć</w:t>
      </w:r>
      <w:r w:rsidRPr="00CE1C03">
        <w:rPr>
          <w:sz w:val="24"/>
          <w:szCs w:val="24"/>
        </w:rPr>
        <w:t xml:space="preserve"> osiągnięt</w:t>
      </w:r>
      <w:r w:rsidR="008C339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ze zbycia </w:t>
      </w:r>
      <w:r w:rsidRPr="00CE1C03">
        <w:rPr>
          <w:sz w:val="24"/>
          <w:szCs w:val="24"/>
        </w:rPr>
        <w:t>oraz odniesienie jej do kwoty odpowiadającej części niezamortyzowanej środka trwałego zakupionego z ZFRON;</w:t>
      </w:r>
    </w:p>
    <w:p w14:paraId="65CCBDC2" w14:textId="064B6A6B" w:rsidR="003C083E" w:rsidRDefault="003C083E" w:rsidP="003C083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CE1C03">
        <w:rPr>
          <w:sz w:val="24"/>
          <w:szCs w:val="24"/>
        </w:rPr>
        <w:t>zbycie środka trwałego sfinansowanego ze środków funduszu rehabilitacji</w:t>
      </w:r>
      <w:r>
        <w:rPr>
          <w:sz w:val="24"/>
          <w:szCs w:val="24"/>
        </w:rPr>
        <w:t>.</w:t>
      </w:r>
    </w:p>
    <w:p w14:paraId="6C558FB8" w14:textId="40D9A536" w:rsidR="005A2050" w:rsidRDefault="003C083E" w:rsidP="005A205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 ten służy realizacji zasadniczego celu funduszu rehabilitacji</w:t>
      </w:r>
      <w:r w:rsidR="001F69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2050">
        <w:rPr>
          <w:sz w:val="24"/>
          <w:szCs w:val="24"/>
        </w:rPr>
        <w:t xml:space="preserve">określonego w art.33 ust.4  ustawy o rehabilitacji. Zgodnie z tym przepisem pracodawca jest obowiązany przeznaczać środki ZFRON na finansowanie rehabilitacji zawodowej, społecznej i leczniczej, w tym </w:t>
      </w:r>
      <w:r w:rsidR="005A2050">
        <w:rPr>
          <w:sz w:val="24"/>
          <w:szCs w:val="24"/>
        </w:rPr>
        <w:br/>
        <w:t>na indywidualne programy rehabilitacji osób niepełnosprawnych opracowywane przez powołane przez pracodawcę komisje rehabilitacyjne oraz ubezpieczenie osób niepełnosprawnych, zgodnie z zakładowym regulaminem wykorzystania tych środków.</w:t>
      </w:r>
    </w:p>
    <w:p w14:paraId="2977757D" w14:textId="78A3E90C" w:rsidR="005A2050" w:rsidRDefault="005A2050" w:rsidP="005A205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4a Rozporządzenia Ministra Pracy i Polityki Społecznej z dnia 19 grudnia 2007 r. </w:t>
      </w:r>
      <w:r w:rsidR="001F690B">
        <w:rPr>
          <w:sz w:val="24"/>
          <w:szCs w:val="24"/>
        </w:rPr>
        <w:br/>
      </w:r>
      <w:r>
        <w:rPr>
          <w:sz w:val="24"/>
          <w:szCs w:val="24"/>
        </w:rPr>
        <w:t xml:space="preserve">w sprawie zakładowego funduszu rehabilitacji osób niepełnosprawnych (Dz. U. z 2015 r. poz.1023) wskazano, że warunkiem wykorzystania funduszu rehabilitacji jest dokonywanie wydatków z tego funduszu z sposób celowy i oszczędny, z uwzględnieniem optymalnego doboru metod i środków realizacji w stosunku do zakładanych efektów.   </w:t>
      </w:r>
    </w:p>
    <w:p w14:paraId="2ED3FE34" w14:textId="433068CC" w:rsidR="005A2050" w:rsidRPr="001E6168" w:rsidRDefault="005A2050" w:rsidP="005A205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Dysponowanie środkami ZFRON następuje n</w:t>
      </w:r>
      <w:r w:rsidRPr="005F1A06">
        <w:rPr>
          <w:sz w:val="24"/>
          <w:szCs w:val="24"/>
        </w:rPr>
        <w:t xml:space="preserve">a zasadach ściśle określonych w art.33 ustawy </w:t>
      </w:r>
      <w:r w:rsidR="001F690B">
        <w:rPr>
          <w:sz w:val="24"/>
          <w:szCs w:val="24"/>
        </w:rPr>
        <w:br/>
      </w:r>
      <w:r>
        <w:rPr>
          <w:sz w:val="24"/>
          <w:szCs w:val="24"/>
        </w:rPr>
        <w:t>o rehabilitacji oraz w Rozporządzeniu z dnia 19 grudnia 2007 r. Ś</w:t>
      </w:r>
      <w:r w:rsidRPr="001E6168">
        <w:rPr>
          <w:sz w:val="24"/>
          <w:szCs w:val="24"/>
        </w:rPr>
        <w:t>rodki ZFRON mają służyć rehabilitacji</w:t>
      </w:r>
      <w:r>
        <w:rPr>
          <w:sz w:val="24"/>
          <w:szCs w:val="24"/>
        </w:rPr>
        <w:t xml:space="preserve"> zatrudnionych osób niepełnosprawnych lub niepracującym osobom niepełnosprawnym będącymi byłymi pracownikami</w:t>
      </w:r>
      <w:r w:rsidRPr="001E6168">
        <w:rPr>
          <w:sz w:val="24"/>
          <w:szCs w:val="24"/>
        </w:rPr>
        <w:t>, a nie celom zarobkowym</w:t>
      </w:r>
      <w:r>
        <w:rPr>
          <w:sz w:val="24"/>
          <w:szCs w:val="24"/>
        </w:rPr>
        <w:t xml:space="preserve"> czy też </w:t>
      </w:r>
      <w:r w:rsidRPr="001E6168">
        <w:rPr>
          <w:sz w:val="24"/>
          <w:szCs w:val="24"/>
        </w:rPr>
        <w:t>osobom postronnym.</w:t>
      </w:r>
    </w:p>
    <w:p w14:paraId="057C350F" w14:textId="33312244" w:rsidR="00281ADC" w:rsidRDefault="006F0106" w:rsidP="005A205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Nieodpłatne zbycie środków trwałych zakupionych ze środków ZFRON nie przysporzy żadnych </w:t>
      </w:r>
      <w:r w:rsidR="00592120">
        <w:rPr>
          <w:sz w:val="24"/>
          <w:szCs w:val="24"/>
        </w:rPr>
        <w:t xml:space="preserve">korzyści finansowych </w:t>
      </w:r>
      <w:r>
        <w:rPr>
          <w:sz w:val="24"/>
          <w:szCs w:val="24"/>
        </w:rPr>
        <w:t xml:space="preserve">funduszowi rehabilitacji ani też zbywającemu </w:t>
      </w:r>
      <w:r w:rsidR="00067E7C">
        <w:rPr>
          <w:sz w:val="24"/>
          <w:szCs w:val="24"/>
        </w:rPr>
        <w:t xml:space="preserve">te środki </w:t>
      </w:r>
      <w:r>
        <w:rPr>
          <w:sz w:val="24"/>
          <w:szCs w:val="24"/>
        </w:rPr>
        <w:t xml:space="preserve">pracodawcy. </w:t>
      </w:r>
      <w:r w:rsidR="00986F0C">
        <w:rPr>
          <w:sz w:val="24"/>
          <w:szCs w:val="24"/>
        </w:rPr>
        <w:t xml:space="preserve">Nie dojdzie do uzyskania </w:t>
      </w:r>
      <w:r>
        <w:rPr>
          <w:sz w:val="24"/>
          <w:szCs w:val="24"/>
        </w:rPr>
        <w:t xml:space="preserve">środków, które </w:t>
      </w:r>
      <w:r w:rsidR="00281ADC">
        <w:rPr>
          <w:sz w:val="24"/>
          <w:szCs w:val="24"/>
        </w:rPr>
        <w:t xml:space="preserve">następnie </w:t>
      </w:r>
      <w:r>
        <w:rPr>
          <w:sz w:val="24"/>
          <w:szCs w:val="24"/>
        </w:rPr>
        <w:t xml:space="preserve">będzie można ponownie </w:t>
      </w:r>
      <w:r w:rsidR="00281ADC">
        <w:rPr>
          <w:sz w:val="24"/>
          <w:szCs w:val="24"/>
        </w:rPr>
        <w:t xml:space="preserve">wykorzystać </w:t>
      </w:r>
      <w:r w:rsidR="001F690B">
        <w:rPr>
          <w:sz w:val="24"/>
          <w:szCs w:val="24"/>
        </w:rPr>
        <w:br/>
      </w:r>
      <w:r w:rsidR="00281ADC">
        <w:rPr>
          <w:sz w:val="24"/>
          <w:szCs w:val="24"/>
        </w:rPr>
        <w:t>do finansowania rehabilitacji zawodowej, społecznej oraz leczniczej osób niepełnosprawnych.</w:t>
      </w:r>
      <w:r>
        <w:rPr>
          <w:sz w:val="24"/>
          <w:szCs w:val="24"/>
        </w:rPr>
        <w:t xml:space="preserve"> </w:t>
      </w:r>
      <w:r w:rsidR="00281ADC">
        <w:rPr>
          <w:sz w:val="24"/>
          <w:szCs w:val="24"/>
        </w:rPr>
        <w:t xml:space="preserve"> </w:t>
      </w:r>
    </w:p>
    <w:p w14:paraId="4C0D917F" w14:textId="55080B4B" w:rsidR="00281ADC" w:rsidRDefault="00281ADC" w:rsidP="005A2050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Jeśli Wnioskodawca </w:t>
      </w:r>
      <w:r>
        <w:rPr>
          <w:rFonts w:cs="Arial"/>
          <w:sz w:val="24"/>
          <w:szCs w:val="24"/>
        </w:rPr>
        <w:t xml:space="preserve">wniesie środki trwałe </w:t>
      </w:r>
      <w:r w:rsidR="001F690B">
        <w:rPr>
          <w:rFonts w:cs="Arial"/>
          <w:sz w:val="24"/>
          <w:szCs w:val="24"/>
        </w:rPr>
        <w:t xml:space="preserve">zakupione ze środków ZFRON </w:t>
      </w:r>
      <w:r>
        <w:rPr>
          <w:rFonts w:cs="Arial"/>
          <w:sz w:val="24"/>
          <w:szCs w:val="24"/>
        </w:rPr>
        <w:t>w postaci wkładu niepieniężnego do osobowej spółki prawa handlowego, to jego post</w:t>
      </w:r>
      <w:r w:rsidR="00722ADF">
        <w:rPr>
          <w:rFonts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 xml:space="preserve">powanie należy uznać jako działanie niezgodne z przepisami ustawy o rehabilitacji oraz Rozporządzenia z dnia </w:t>
      </w:r>
      <w:r w:rsidR="001F690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19 grudnia 2007 r., co jest </w:t>
      </w:r>
      <w:r w:rsidR="00986F0C">
        <w:rPr>
          <w:rFonts w:cs="Arial"/>
          <w:sz w:val="24"/>
          <w:szCs w:val="24"/>
        </w:rPr>
        <w:t xml:space="preserve">zagrożone ustawową </w:t>
      </w:r>
      <w:r>
        <w:rPr>
          <w:rFonts w:cs="Arial"/>
          <w:sz w:val="24"/>
          <w:szCs w:val="24"/>
        </w:rPr>
        <w:t xml:space="preserve">sankcją. Zgodnie z art.33 ust.4a ustawy </w:t>
      </w:r>
      <w:r w:rsidR="001F690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o rehabilitacji – w przypadku niezgodnego z ustawą przeznaczenia środków funduszu rehabilitacji pracodawca jest zobowiązany do dokonania:</w:t>
      </w:r>
    </w:p>
    <w:p w14:paraId="4C2DE3CA" w14:textId="77777777" w:rsidR="006C641D" w:rsidRPr="006C641D" w:rsidRDefault="00281ADC" w:rsidP="00281AD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zwrotu 100% kwoty tych środków na fundusz </w:t>
      </w:r>
      <w:r w:rsidR="006C641D">
        <w:rPr>
          <w:rFonts w:cs="Arial"/>
          <w:sz w:val="24"/>
          <w:szCs w:val="24"/>
        </w:rPr>
        <w:t>rehabilitacji oraz</w:t>
      </w:r>
    </w:p>
    <w:p w14:paraId="387D5DC8" w14:textId="7BD95357" w:rsidR="006C641D" w:rsidRDefault="006C641D" w:rsidP="006C641D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sz w:val="24"/>
          <w:szCs w:val="24"/>
        </w:rPr>
      </w:pPr>
      <w:bookmarkStart w:id="6" w:name="_Hlk19629978"/>
      <w:r>
        <w:rPr>
          <w:rFonts w:cs="Arial"/>
          <w:sz w:val="24"/>
          <w:szCs w:val="24"/>
        </w:rPr>
        <w:t>wpłaty w wysokości 30% tych środków na PFRON w terminie do 20. dnia miesiąca następującego po miesiącu, w którym nastąpiło ujawnienie niezgodnego z ustawą przeznaczenia środków funduszu rehabilitacji</w:t>
      </w:r>
      <w:r>
        <w:rPr>
          <w:sz w:val="24"/>
          <w:szCs w:val="24"/>
        </w:rPr>
        <w:t>.</w:t>
      </w:r>
    </w:p>
    <w:bookmarkEnd w:id="6"/>
    <w:p w14:paraId="0E5BC0C5" w14:textId="2689686D" w:rsidR="00A46F4B" w:rsidRPr="00A46F4B" w:rsidRDefault="006C641D" w:rsidP="00A46F4B">
      <w:pPr>
        <w:spacing w:after="120" w:line="360" w:lineRule="auto"/>
        <w:jc w:val="both"/>
        <w:rPr>
          <w:sz w:val="24"/>
          <w:szCs w:val="24"/>
        </w:rPr>
      </w:pPr>
      <w:r w:rsidRPr="00A46F4B">
        <w:rPr>
          <w:sz w:val="24"/>
          <w:szCs w:val="24"/>
        </w:rPr>
        <w:t xml:space="preserve">Nieprawidłowe stanowisko Wnioskodawcy wynika z braku zrozumienia czym jest fundusz rehabilitacji i jakiej podlega ochronie. Pracodawca nie może dowolnie rozporządzać mieniem zakupionym ze środków ZFRON, nie narażając się przy tym na naruszenie przepisów ustawy </w:t>
      </w:r>
      <w:r w:rsidR="001F690B">
        <w:rPr>
          <w:sz w:val="24"/>
          <w:szCs w:val="24"/>
        </w:rPr>
        <w:br/>
      </w:r>
      <w:r w:rsidRPr="00A46F4B">
        <w:rPr>
          <w:sz w:val="24"/>
          <w:szCs w:val="24"/>
        </w:rPr>
        <w:t xml:space="preserve">o rehabilitacji </w:t>
      </w:r>
      <w:r w:rsidR="00986F0C" w:rsidRPr="00A46F4B">
        <w:rPr>
          <w:sz w:val="24"/>
          <w:szCs w:val="24"/>
        </w:rPr>
        <w:t xml:space="preserve">oraz </w:t>
      </w:r>
      <w:r w:rsidRPr="00A46F4B">
        <w:rPr>
          <w:sz w:val="24"/>
          <w:szCs w:val="24"/>
        </w:rPr>
        <w:t xml:space="preserve">podleganiu sankcjom. Gospodarowanie środkami trwałymi sfinansowanymi ze środków </w:t>
      </w:r>
      <w:r w:rsidR="000661E9" w:rsidRPr="00A46F4B">
        <w:rPr>
          <w:sz w:val="24"/>
          <w:szCs w:val="24"/>
        </w:rPr>
        <w:t xml:space="preserve">ZFRON ma służyć </w:t>
      </w:r>
      <w:r w:rsidR="00986F0C" w:rsidRPr="00A46F4B">
        <w:rPr>
          <w:sz w:val="24"/>
          <w:szCs w:val="24"/>
        </w:rPr>
        <w:t xml:space="preserve">celom </w:t>
      </w:r>
      <w:r w:rsidR="000661E9" w:rsidRPr="00A46F4B">
        <w:rPr>
          <w:sz w:val="24"/>
          <w:szCs w:val="24"/>
        </w:rPr>
        <w:t>określonym w ustawie o rehabilitacji</w:t>
      </w:r>
      <w:r w:rsidR="00986F0C" w:rsidRPr="00A46F4B">
        <w:rPr>
          <w:sz w:val="24"/>
          <w:szCs w:val="24"/>
        </w:rPr>
        <w:t>,</w:t>
      </w:r>
      <w:r w:rsidR="000661E9" w:rsidRPr="00A46F4B">
        <w:rPr>
          <w:sz w:val="24"/>
          <w:szCs w:val="24"/>
        </w:rPr>
        <w:t xml:space="preserve"> </w:t>
      </w:r>
      <w:r w:rsidR="001F690B">
        <w:rPr>
          <w:sz w:val="24"/>
          <w:szCs w:val="24"/>
        </w:rPr>
        <w:br/>
      </w:r>
      <w:r w:rsidR="000661E9" w:rsidRPr="00A46F4B">
        <w:rPr>
          <w:sz w:val="24"/>
          <w:szCs w:val="24"/>
        </w:rPr>
        <w:t xml:space="preserve">a za taki cel nie można uznać wniesienie </w:t>
      </w:r>
      <w:r w:rsidR="000661E9" w:rsidRPr="00A46F4B">
        <w:rPr>
          <w:rFonts w:cs="Arial"/>
          <w:sz w:val="24"/>
          <w:szCs w:val="24"/>
        </w:rPr>
        <w:t xml:space="preserve">środków trwałych </w:t>
      </w:r>
      <w:r w:rsidR="00986F0C" w:rsidRPr="00A46F4B">
        <w:rPr>
          <w:rFonts w:cs="Arial"/>
          <w:sz w:val="24"/>
          <w:szCs w:val="24"/>
        </w:rPr>
        <w:t xml:space="preserve">zakupionych ze środków ZFRON </w:t>
      </w:r>
      <w:r w:rsidR="001F690B">
        <w:rPr>
          <w:rFonts w:cs="Arial"/>
          <w:sz w:val="24"/>
          <w:szCs w:val="24"/>
        </w:rPr>
        <w:br/>
      </w:r>
      <w:r w:rsidR="000661E9" w:rsidRPr="00A46F4B">
        <w:rPr>
          <w:rFonts w:cs="Arial"/>
          <w:sz w:val="24"/>
          <w:szCs w:val="24"/>
        </w:rPr>
        <w:t>w postaci wkładu niepieniężnego do osobowej spółki prawa handlowego.</w:t>
      </w:r>
      <w:r w:rsidR="00986F0C" w:rsidRPr="00A46F4B">
        <w:rPr>
          <w:rFonts w:cs="Arial"/>
          <w:sz w:val="24"/>
          <w:szCs w:val="24"/>
        </w:rPr>
        <w:t xml:space="preserve"> </w:t>
      </w:r>
      <w:r w:rsidR="000661E9" w:rsidRPr="00A46F4B">
        <w:rPr>
          <w:rFonts w:cs="Arial"/>
          <w:sz w:val="24"/>
          <w:szCs w:val="24"/>
        </w:rPr>
        <w:t>Ponadto, błęde</w:t>
      </w:r>
      <w:r w:rsidR="00986F0C" w:rsidRPr="00A46F4B">
        <w:rPr>
          <w:rFonts w:cs="Arial"/>
          <w:sz w:val="24"/>
          <w:szCs w:val="24"/>
        </w:rPr>
        <w:t>m</w:t>
      </w:r>
      <w:r w:rsidR="000661E9" w:rsidRPr="00A46F4B">
        <w:rPr>
          <w:rFonts w:cs="Arial"/>
          <w:sz w:val="24"/>
          <w:szCs w:val="24"/>
        </w:rPr>
        <w:t xml:space="preserve"> </w:t>
      </w:r>
      <w:r w:rsidR="00986F0C" w:rsidRPr="00A46F4B">
        <w:rPr>
          <w:rFonts w:cs="Arial"/>
          <w:sz w:val="24"/>
          <w:szCs w:val="24"/>
        </w:rPr>
        <w:t xml:space="preserve">jest przyjęcie przez  </w:t>
      </w:r>
      <w:r w:rsidR="000661E9" w:rsidRPr="00A46F4B">
        <w:rPr>
          <w:rFonts w:cs="Arial"/>
          <w:sz w:val="24"/>
          <w:szCs w:val="24"/>
        </w:rPr>
        <w:t>Wnioskodawc</w:t>
      </w:r>
      <w:r w:rsidR="00986F0C" w:rsidRPr="00A46F4B">
        <w:rPr>
          <w:rFonts w:cs="Arial"/>
          <w:sz w:val="24"/>
          <w:szCs w:val="24"/>
        </w:rPr>
        <w:t>ę założenia</w:t>
      </w:r>
      <w:r w:rsidR="000661E9" w:rsidRPr="00A46F4B">
        <w:rPr>
          <w:rFonts w:cs="Arial"/>
          <w:sz w:val="24"/>
          <w:szCs w:val="24"/>
        </w:rPr>
        <w:t>, że</w:t>
      </w:r>
      <w:r w:rsidR="000661E9" w:rsidRPr="00A46F4B">
        <w:rPr>
          <w:sz w:val="24"/>
          <w:szCs w:val="24"/>
        </w:rPr>
        <w:t xml:space="preserve"> postawą braku obowiązku wpłaty na PFRON  jest art.33 ust.7, 7a i 7b ustawy o rehabilitacji. Jak to wskazano przy odpowiedzi na pytanie 1A - przepis</w:t>
      </w:r>
      <w:r w:rsidR="004F48A2" w:rsidRPr="00A46F4B">
        <w:rPr>
          <w:sz w:val="24"/>
          <w:szCs w:val="24"/>
        </w:rPr>
        <w:t>y</w:t>
      </w:r>
      <w:r w:rsidR="000661E9" w:rsidRPr="00A46F4B">
        <w:rPr>
          <w:sz w:val="24"/>
          <w:szCs w:val="24"/>
        </w:rPr>
        <w:t xml:space="preserve"> te odnos</w:t>
      </w:r>
      <w:r w:rsidR="004F48A2" w:rsidRPr="00A46F4B">
        <w:rPr>
          <w:sz w:val="24"/>
          <w:szCs w:val="24"/>
        </w:rPr>
        <w:t>zą</w:t>
      </w:r>
      <w:r w:rsidR="000661E9" w:rsidRPr="00A46F4B">
        <w:rPr>
          <w:sz w:val="24"/>
          <w:szCs w:val="24"/>
        </w:rPr>
        <w:t xml:space="preserve"> się do wpłat na PFRON w sytuacji zmiany organizacyjnej pracodawcy posiadającego status zakładu pracy chronionej. </w:t>
      </w:r>
      <w:r w:rsidR="004F48A2" w:rsidRPr="00A46F4B">
        <w:rPr>
          <w:sz w:val="24"/>
          <w:szCs w:val="24"/>
        </w:rPr>
        <w:t xml:space="preserve">Dlatego w powyższej </w:t>
      </w:r>
      <w:r w:rsidR="000661E9" w:rsidRPr="00A46F4B">
        <w:rPr>
          <w:sz w:val="24"/>
          <w:szCs w:val="24"/>
        </w:rPr>
        <w:t>sprawie zastosowanie znajdzie art.33 ust.</w:t>
      </w:r>
      <w:r w:rsidR="004F48A2" w:rsidRPr="00A46F4B">
        <w:rPr>
          <w:sz w:val="24"/>
          <w:szCs w:val="24"/>
        </w:rPr>
        <w:t xml:space="preserve">4a pkt 2 </w:t>
      </w:r>
      <w:r w:rsidR="000661E9" w:rsidRPr="00A46F4B">
        <w:rPr>
          <w:sz w:val="24"/>
          <w:szCs w:val="24"/>
        </w:rPr>
        <w:t>ustawy o rehabilitacji</w:t>
      </w:r>
      <w:r w:rsidR="003361BC" w:rsidRPr="00A46F4B">
        <w:rPr>
          <w:sz w:val="24"/>
          <w:szCs w:val="24"/>
        </w:rPr>
        <w:t xml:space="preserve">, tj. </w:t>
      </w:r>
      <w:r w:rsidR="00A46F4B" w:rsidRPr="00A46F4B">
        <w:rPr>
          <w:sz w:val="24"/>
          <w:szCs w:val="24"/>
        </w:rPr>
        <w:t xml:space="preserve">Wnioskodawca będzie zobowiązany </w:t>
      </w:r>
      <w:r w:rsidR="001F690B">
        <w:rPr>
          <w:sz w:val="24"/>
          <w:szCs w:val="24"/>
        </w:rPr>
        <w:br/>
        <w:t xml:space="preserve">do </w:t>
      </w:r>
      <w:r w:rsidR="00A46F4B" w:rsidRPr="00A46F4B">
        <w:rPr>
          <w:rFonts w:cs="Arial"/>
          <w:sz w:val="24"/>
          <w:szCs w:val="24"/>
        </w:rPr>
        <w:t>wpłaty na PFRON w wysokości 30% tych środków</w:t>
      </w:r>
      <w:r w:rsidR="00A46F4B">
        <w:rPr>
          <w:rFonts w:cs="Arial"/>
          <w:sz w:val="24"/>
          <w:szCs w:val="24"/>
        </w:rPr>
        <w:t xml:space="preserve"> </w:t>
      </w:r>
      <w:r w:rsidR="00A46F4B" w:rsidRPr="00A46F4B">
        <w:rPr>
          <w:rFonts w:cs="Arial"/>
          <w:sz w:val="24"/>
          <w:szCs w:val="24"/>
        </w:rPr>
        <w:t>w terminie do 20. dnia miesiąca następującego po miesiącu, w którym nastąpiło ujawnienie niezgodnego z ustawą przeznaczenia środków funduszu rehabilitacji</w:t>
      </w:r>
      <w:r w:rsidR="00A46F4B" w:rsidRPr="00A46F4B">
        <w:rPr>
          <w:sz w:val="24"/>
          <w:szCs w:val="24"/>
        </w:rPr>
        <w:t>.</w:t>
      </w:r>
    </w:p>
    <w:p w14:paraId="143FC22A" w14:textId="77777777" w:rsidR="001F690B" w:rsidRDefault="001F690B" w:rsidP="000661E9">
      <w:pPr>
        <w:spacing w:after="120" w:line="360" w:lineRule="auto"/>
        <w:jc w:val="both"/>
        <w:rPr>
          <w:sz w:val="24"/>
          <w:szCs w:val="24"/>
          <w:u w:val="single"/>
        </w:rPr>
      </w:pPr>
      <w:bookmarkStart w:id="7" w:name="_Hlk19622460"/>
    </w:p>
    <w:p w14:paraId="7E3500D2" w14:textId="0077F006" w:rsidR="000661E9" w:rsidRPr="00FA5BBC" w:rsidRDefault="00A46F4B" w:rsidP="000661E9">
      <w:pPr>
        <w:spacing w:after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0661E9" w:rsidRPr="00FA5BBC">
        <w:rPr>
          <w:sz w:val="24"/>
          <w:szCs w:val="24"/>
          <w:u w:val="single"/>
        </w:rPr>
        <w:t>odsumowując:</w:t>
      </w:r>
    </w:p>
    <w:p w14:paraId="526D6C21" w14:textId="54B86A51" w:rsidR="000661E9" w:rsidRDefault="000661E9" w:rsidP="00A46F4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powyższe należy stwierdzić, że </w:t>
      </w:r>
      <w:r w:rsidRPr="008C496C">
        <w:rPr>
          <w:sz w:val="24"/>
          <w:szCs w:val="24"/>
        </w:rPr>
        <w:t>stanowisko Wnioskodawcy w zakresie pytania 1</w:t>
      </w:r>
      <w:r w:rsidR="004F48A2">
        <w:rPr>
          <w:sz w:val="24"/>
          <w:szCs w:val="24"/>
        </w:rPr>
        <w:t>B</w:t>
      </w:r>
      <w:r w:rsidRPr="008C4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="004F48A2">
        <w:rPr>
          <w:sz w:val="24"/>
          <w:szCs w:val="24"/>
        </w:rPr>
        <w:t>nie</w:t>
      </w:r>
      <w:r>
        <w:rPr>
          <w:sz w:val="24"/>
          <w:szCs w:val="24"/>
        </w:rPr>
        <w:t>prawidłowe</w:t>
      </w:r>
      <w:r w:rsidR="00D267B7">
        <w:rPr>
          <w:sz w:val="24"/>
          <w:szCs w:val="24"/>
        </w:rPr>
        <w:t>.</w:t>
      </w:r>
    </w:p>
    <w:bookmarkEnd w:id="7"/>
    <w:bookmarkEnd w:id="4"/>
    <w:p w14:paraId="0EE9880D" w14:textId="6EE7D56F" w:rsidR="00722ADF" w:rsidRPr="00722ADF" w:rsidRDefault="00722ADF" w:rsidP="000661E9">
      <w:pPr>
        <w:spacing w:after="0" w:line="360" w:lineRule="auto"/>
        <w:jc w:val="both"/>
        <w:rPr>
          <w:b/>
          <w:sz w:val="24"/>
          <w:szCs w:val="24"/>
        </w:rPr>
      </w:pPr>
      <w:r w:rsidRPr="00722ADF">
        <w:rPr>
          <w:b/>
          <w:sz w:val="24"/>
          <w:szCs w:val="24"/>
        </w:rPr>
        <w:t>W zakresie pytania 2:</w:t>
      </w:r>
    </w:p>
    <w:p w14:paraId="12C2198D" w14:textId="3B6F9AA3" w:rsidR="00CF7703" w:rsidRPr="00905B73" w:rsidRDefault="00CF7703" w:rsidP="00E96945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Wnioskodawca planuje dokonać sprzedaży środków trwałych</w:t>
      </w:r>
      <w:r w:rsidR="00E96945">
        <w:rPr>
          <w:rFonts w:cs="Arial"/>
          <w:sz w:val="24"/>
          <w:szCs w:val="24"/>
        </w:rPr>
        <w:t xml:space="preserve"> zakupionych ze środków ZFRON</w:t>
      </w:r>
      <w:r w:rsidR="00D267B7">
        <w:rPr>
          <w:rFonts w:cs="Arial"/>
          <w:sz w:val="24"/>
          <w:szCs w:val="24"/>
        </w:rPr>
        <w:t xml:space="preserve"> na rzecz osobowej spółki prawa handlowego</w:t>
      </w:r>
      <w:r w:rsidR="00E9694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Istotnym dla Wnioskodawcy jest ustalenie czy </w:t>
      </w:r>
      <w:r w:rsidR="00D267B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przypadku </w:t>
      </w:r>
      <w:r w:rsidR="002A15BB">
        <w:rPr>
          <w:rFonts w:cs="Arial"/>
          <w:sz w:val="24"/>
          <w:szCs w:val="24"/>
        </w:rPr>
        <w:t xml:space="preserve">takiego </w:t>
      </w:r>
      <w:r>
        <w:rPr>
          <w:rFonts w:cs="Arial"/>
          <w:sz w:val="24"/>
          <w:szCs w:val="24"/>
        </w:rPr>
        <w:t>zbycia</w:t>
      </w:r>
      <w:r w:rsidRPr="00905B7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powstanie </w:t>
      </w:r>
      <w:r w:rsidR="002A15BB">
        <w:rPr>
          <w:rFonts w:cs="Arial"/>
          <w:sz w:val="24"/>
          <w:szCs w:val="24"/>
        </w:rPr>
        <w:t xml:space="preserve">po jego stronie </w:t>
      </w:r>
      <w:r w:rsidRPr="00905B73">
        <w:rPr>
          <w:rFonts w:cs="Arial"/>
          <w:sz w:val="24"/>
          <w:szCs w:val="24"/>
        </w:rPr>
        <w:t>obowiązek</w:t>
      </w:r>
      <w:r w:rsidR="00476ACD">
        <w:rPr>
          <w:rFonts w:cs="Arial"/>
          <w:sz w:val="24"/>
          <w:szCs w:val="24"/>
        </w:rPr>
        <w:t xml:space="preserve"> </w:t>
      </w:r>
      <w:r w:rsidR="00476ACD" w:rsidRPr="00476ACD">
        <w:rPr>
          <w:rFonts w:cs="Arial"/>
          <w:sz w:val="24"/>
          <w:szCs w:val="24"/>
        </w:rPr>
        <w:t xml:space="preserve">wpłaty </w:t>
      </w:r>
      <w:r w:rsidR="002A15BB">
        <w:rPr>
          <w:rFonts w:cs="Arial"/>
          <w:sz w:val="24"/>
          <w:szCs w:val="24"/>
        </w:rPr>
        <w:t xml:space="preserve">na ZFRON </w:t>
      </w:r>
      <w:r w:rsidR="00476ACD" w:rsidRPr="00476ACD">
        <w:rPr>
          <w:rFonts w:cs="Arial"/>
          <w:sz w:val="24"/>
          <w:szCs w:val="24"/>
        </w:rPr>
        <w:t>środków uzyskanych z tego zbycia</w:t>
      </w:r>
      <w:r w:rsidR="002A15BB">
        <w:rPr>
          <w:rFonts w:cs="Arial"/>
          <w:sz w:val="24"/>
          <w:szCs w:val="24"/>
        </w:rPr>
        <w:t xml:space="preserve"> </w:t>
      </w:r>
      <w:r w:rsidR="00476ACD" w:rsidRPr="00476ACD">
        <w:rPr>
          <w:rFonts w:cs="Arial"/>
          <w:sz w:val="24"/>
          <w:szCs w:val="24"/>
        </w:rPr>
        <w:t>w części, która nie została pokryta odpisami amortyzacyjnymi</w:t>
      </w:r>
      <w:r w:rsidR="00476ACD">
        <w:rPr>
          <w:rFonts w:cs="Arial"/>
          <w:sz w:val="24"/>
          <w:szCs w:val="24"/>
        </w:rPr>
        <w:t xml:space="preserve">. </w:t>
      </w:r>
    </w:p>
    <w:p w14:paraId="3B5AE714" w14:textId="77777777" w:rsidR="00CF7703" w:rsidRDefault="00CF7703" w:rsidP="00CF77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myśl art.33 ust.1 ustawy o rehabilitacji – prowadzący zakład pracy chronionej jest obowiązany do tworzenia zakładowego funduszu rehabilitacji osób niepełnosprawnych. </w:t>
      </w:r>
    </w:p>
    <w:p w14:paraId="295FAE3A" w14:textId="77777777" w:rsidR="00CF7703" w:rsidRDefault="00CF7703" w:rsidP="00CF77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art.33 ust.2 ustawy o rehabilitacji </w:t>
      </w:r>
      <w:r w:rsidRPr="00DE06FB">
        <w:rPr>
          <w:sz w:val="24"/>
          <w:szCs w:val="24"/>
        </w:rPr>
        <w:t>określ</w:t>
      </w:r>
      <w:r>
        <w:rPr>
          <w:sz w:val="24"/>
          <w:szCs w:val="24"/>
        </w:rPr>
        <w:t>a</w:t>
      </w:r>
      <w:r w:rsidRPr="00DE06FB">
        <w:rPr>
          <w:sz w:val="24"/>
          <w:szCs w:val="24"/>
        </w:rPr>
        <w:t xml:space="preserve"> kategorie środków i wpływów, z których tworzy się </w:t>
      </w:r>
      <w:r>
        <w:rPr>
          <w:sz w:val="24"/>
          <w:szCs w:val="24"/>
        </w:rPr>
        <w:t>ZFRON</w:t>
      </w:r>
      <w:r w:rsidRPr="00DE06FB">
        <w:rPr>
          <w:sz w:val="24"/>
          <w:szCs w:val="24"/>
        </w:rPr>
        <w:t>.</w:t>
      </w:r>
      <w:r>
        <w:rPr>
          <w:sz w:val="24"/>
          <w:szCs w:val="24"/>
        </w:rPr>
        <w:t xml:space="preserve"> Zgodnie z tym przepisem fundusz rehabilitacji tworzy się w szczególności :</w:t>
      </w:r>
    </w:p>
    <w:p w14:paraId="56ABB73E" w14:textId="03CC64C9" w:rsidR="00CF7703" w:rsidRPr="002A15BB" w:rsidRDefault="00CF7703" w:rsidP="002A15B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</w:rPr>
      </w:pPr>
      <w:r w:rsidRPr="002A15BB">
        <w:rPr>
          <w:sz w:val="24"/>
          <w:szCs w:val="24"/>
        </w:rPr>
        <w:t>ze środków, o których mowa w art.31 ust.3 pkt 1 lit.b;</w:t>
      </w:r>
    </w:p>
    <w:p w14:paraId="14A1AD01" w14:textId="6E7EA13F" w:rsidR="00CF7703" w:rsidRPr="002A15BB" w:rsidRDefault="00CF7703" w:rsidP="002A15B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</w:rPr>
      </w:pPr>
      <w:r w:rsidRPr="002A15BB">
        <w:rPr>
          <w:sz w:val="24"/>
          <w:szCs w:val="24"/>
        </w:rPr>
        <w:t>z części zaliczek na podatek dochodowy od osób fizycznych, zgodnie z odrębnymi przepisami, z tym że za dzień uzyskania tych środków, uznaje się dzień wypłaty wynagrodzeń;</w:t>
      </w:r>
    </w:p>
    <w:p w14:paraId="1976ACEC" w14:textId="77777777" w:rsidR="00CF7703" w:rsidRDefault="00CF7703" w:rsidP="002A15B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wpływów z zapisów i darowizn;</w:t>
      </w:r>
    </w:p>
    <w:p w14:paraId="78D49DFE" w14:textId="77777777" w:rsidR="00CF7703" w:rsidRDefault="00CF7703" w:rsidP="002A15B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odsetek od środków zgromadzonych na rachunku funduszu rehabilitacji;</w:t>
      </w:r>
    </w:p>
    <w:p w14:paraId="0FBE0553" w14:textId="77777777" w:rsidR="00CF7703" w:rsidRDefault="00CF7703" w:rsidP="002A15BB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środków pochodzących ze zbycia środków trwałych zakupionych ze środków funduszu, w części niezamortyzowanej. </w:t>
      </w:r>
    </w:p>
    <w:p w14:paraId="07DEF1EF" w14:textId="77777777" w:rsidR="00CF7703" w:rsidRDefault="00CF7703" w:rsidP="00CF7703">
      <w:pPr>
        <w:spacing w:after="0" w:line="360" w:lineRule="auto"/>
        <w:jc w:val="both"/>
        <w:rPr>
          <w:sz w:val="24"/>
          <w:szCs w:val="24"/>
        </w:rPr>
      </w:pPr>
      <w:r w:rsidRPr="00DE06FB">
        <w:rPr>
          <w:sz w:val="24"/>
          <w:szCs w:val="24"/>
        </w:rPr>
        <w:t xml:space="preserve">Ustawodawca </w:t>
      </w:r>
      <w:r>
        <w:rPr>
          <w:sz w:val="24"/>
          <w:szCs w:val="24"/>
        </w:rPr>
        <w:t xml:space="preserve">przedstawia </w:t>
      </w:r>
      <w:r w:rsidRPr="00DE06FB">
        <w:rPr>
          <w:sz w:val="24"/>
          <w:szCs w:val="24"/>
        </w:rPr>
        <w:t xml:space="preserve">jedynie przykładowe źródła środków, </w:t>
      </w:r>
      <w:r>
        <w:rPr>
          <w:sz w:val="24"/>
          <w:szCs w:val="24"/>
        </w:rPr>
        <w:t>s</w:t>
      </w:r>
      <w:r w:rsidRPr="00DE06FB">
        <w:rPr>
          <w:sz w:val="24"/>
          <w:szCs w:val="24"/>
        </w:rPr>
        <w:t xml:space="preserve">tanowiących przychody </w:t>
      </w:r>
      <w:r>
        <w:rPr>
          <w:sz w:val="24"/>
          <w:szCs w:val="24"/>
        </w:rPr>
        <w:t>ZFRON</w:t>
      </w:r>
      <w:r w:rsidRPr="00DE06FB">
        <w:rPr>
          <w:sz w:val="24"/>
          <w:szCs w:val="24"/>
        </w:rPr>
        <w:t xml:space="preserve">. O tym, że jest to katalog otwarty, świadczy zwrot „w </w:t>
      </w:r>
      <w:r>
        <w:rPr>
          <w:sz w:val="24"/>
          <w:szCs w:val="24"/>
        </w:rPr>
        <w:t>s</w:t>
      </w:r>
      <w:r w:rsidRPr="00DE06FB">
        <w:rPr>
          <w:sz w:val="24"/>
          <w:szCs w:val="24"/>
        </w:rPr>
        <w:t xml:space="preserve">zczególności”. </w:t>
      </w:r>
      <w:r>
        <w:rPr>
          <w:sz w:val="24"/>
          <w:szCs w:val="24"/>
        </w:rPr>
        <w:t>Zatem fundusz rehabilitacji mogą tworzyć także inne środki, co niewątpliwie związane jest z funkcją i celem tego funduszu. W</w:t>
      </w:r>
      <w:r w:rsidRPr="00DE06FB">
        <w:rPr>
          <w:sz w:val="24"/>
          <w:szCs w:val="24"/>
        </w:rPr>
        <w:t xml:space="preserve">ymienione rodzaje środków </w:t>
      </w:r>
      <w:r>
        <w:rPr>
          <w:sz w:val="24"/>
          <w:szCs w:val="24"/>
        </w:rPr>
        <w:t xml:space="preserve">należy </w:t>
      </w:r>
      <w:r w:rsidRPr="00DE06FB">
        <w:rPr>
          <w:sz w:val="24"/>
          <w:szCs w:val="24"/>
        </w:rPr>
        <w:t xml:space="preserve">uznać za zasadnicze i jednocześnie obligatoryjne, ale </w:t>
      </w:r>
      <w:r>
        <w:rPr>
          <w:sz w:val="24"/>
          <w:szCs w:val="24"/>
        </w:rPr>
        <w:t xml:space="preserve">i </w:t>
      </w:r>
      <w:r w:rsidRPr="00DE06FB">
        <w:rPr>
          <w:sz w:val="24"/>
          <w:szCs w:val="24"/>
        </w:rPr>
        <w:t>niejedyne.</w:t>
      </w:r>
      <w:r>
        <w:rPr>
          <w:sz w:val="24"/>
          <w:szCs w:val="24"/>
        </w:rPr>
        <w:t xml:space="preserve"> </w:t>
      </w:r>
    </w:p>
    <w:p w14:paraId="0EF41AD2" w14:textId="75EE5A53" w:rsidR="00CF7703" w:rsidRDefault="00CF7703" w:rsidP="00CF77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 ten nie stosują tylko i wyłącznie pracodawcy będący zakładami pracy chronionej.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 xml:space="preserve">Na podstawie art.33a ustawy o rehabilitacji – przepisy art.33 mają również zastosowanie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>do pracodawców, o których mowa w art.33 ust.7b.</w:t>
      </w:r>
    </w:p>
    <w:p w14:paraId="45B59838" w14:textId="540C0E46" w:rsidR="00CF7703" w:rsidRDefault="00CF7703" w:rsidP="00CF77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będący byłym zakładem pracy chronionej i jednocześnie spełniającym warunki  określone w art.33 ust.7b ustawy o rehabilitacji nie tylko zachowuje niewykorzystane środki funduszu rehabilitacji, ale również w okresie spełniania tych warunków nie dłużej jednak niż przez 5 lat, nadal zasila fundusz rehabilitacji środkami wymienionymi w art.33 ust.2 ustawy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>o rehabilitacji.</w:t>
      </w:r>
    </w:p>
    <w:p w14:paraId="4FC883DB" w14:textId="6D8C7176" w:rsidR="00CF7703" w:rsidRDefault="00CF7703" w:rsidP="00CF770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ze źródeł tworzenia funduszu rehabilitacji są, wskazane w art.33 ust.2 pkt 5 ustawy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>o rehabilitacji, środki pochodzące ze zbycia środków trwałych zakupionych ze środków funduszu</w:t>
      </w:r>
      <w:r w:rsidR="00214A24">
        <w:rPr>
          <w:sz w:val="24"/>
          <w:szCs w:val="24"/>
        </w:rPr>
        <w:t>,</w:t>
      </w:r>
      <w:r>
        <w:rPr>
          <w:sz w:val="24"/>
          <w:szCs w:val="24"/>
        </w:rPr>
        <w:t xml:space="preserve"> w części niezamortyzowanej. Aby doszło do zastosowania art.33 ust.2 pkt 5 ustawy o rehabilitacji muszą być spełnione następujące przesłanki:</w:t>
      </w:r>
    </w:p>
    <w:p w14:paraId="5A77416C" w14:textId="22CC377A" w:rsidR="00CF7703" w:rsidRPr="00CE1C03" w:rsidRDefault="00CF7703" w:rsidP="00CF770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wymierna </w:t>
      </w:r>
      <w:r w:rsidRPr="00CE1C03">
        <w:rPr>
          <w:sz w:val="24"/>
          <w:szCs w:val="24"/>
        </w:rPr>
        <w:t>korzyś</w:t>
      </w:r>
      <w:r>
        <w:rPr>
          <w:sz w:val="24"/>
          <w:szCs w:val="24"/>
        </w:rPr>
        <w:t>ć</w:t>
      </w:r>
      <w:r w:rsidRPr="00CE1C03">
        <w:rPr>
          <w:sz w:val="24"/>
          <w:szCs w:val="24"/>
        </w:rPr>
        <w:t xml:space="preserve"> osiągnięt</w:t>
      </w:r>
      <w:r w:rsidR="00D267B7">
        <w:rPr>
          <w:sz w:val="24"/>
          <w:szCs w:val="24"/>
        </w:rPr>
        <w:t>a</w:t>
      </w:r>
      <w:r>
        <w:rPr>
          <w:sz w:val="24"/>
          <w:szCs w:val="24"/>
        </w:rPr>
        <w:t xml:space="preserve"> ze zbycia </w:t>
      </w:r>
      <w:r w:rsidRPr="00CE1C03">
        <w:rPr>
          <w:sz w:val="24"/>
          <w:szCs w:val="24"/>
        </w:rPr>
        <w:t>oraz odniesienie jej do kwoty odpowiadającej części niezamortyzowanej środka trwałego zakupionego z ZFRON;</w:t>
      </w:r>
    </w:p>
    <w:p w14:paraId="2C15B669" w14:textId="77777777" w:rsidR="00CF7703" w:rsidRDefault="00CF7703" w:rsidP="00CF770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CE1C03">
        <w:rPr>
          <w:sz w:val="24"/>
          <w:szCs w:val="24"/>
        </w:rPr>
        <w:t>zbycie środka trwałego sfinansowanego ze środków funduszu rehabilitacji</w:t>
      </w:r>
      <w:r>
        <w:rPr>
          <w:sz w:val="24"/>
          <w:szCs w:val="24"/>
        </w:rPr>
        <w:t>.</w:t>
      </w:r>
    </w:p>
    <w:p w14:paraId="58039C61" w14:textId="37088F66" w:rsidR="00CF7703" w:rsidRDefault="00CF7703" w:rsidP="00CF770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 ten służy realizacji zasadniczego celu funduszu rehabilitacji – finansowaniu rehabilitacji zawodowej, społecznej i leczniczej oraz ubezpieczenia osób niepełnosprawnych. Dlatego środki ze sprzedaży środka trwałego zakupionego ze środków ZFRON, w części niezamortyzowanej</w:t>
      </w:r>
      <w:r w:rsidR="00214A24">
        <w:rPr>
          <w:sz w:val="24"/>
          <w:szCs w:val="24"/>
        </w:rPr>
        <w:t>,</w:t>
      </w:r>
      <w:r>
        <w:rPr>
          <w:sz w:val="24"/>
          <w:szCs w:val="24"/>
        </w:rPr>
        <w:t xml:space="preserve"> podlegają wpłacie na fundusz rehabilitacji. Dzięki temu kwota ta może być ponownie wydatkowana na ustawowo określone cele. </w:t>
      </w:r>
    </w:p>
    <w:p w14:paraId="5BD411C0" w14:textId="50CF77A0" w:rsidR="00476ACD" w:rsidRPr="00CE1C03" w:rsidRDefault="00476ACD" w:rsidP="00CF770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zatem Wnioskodawca dokona sprzedaży środków trwałych zakupionych że środków ZFRON</w:t>
      </w:r>
      <w:r w:rsidR="00D267B7">
        <w:rPr>
          <w:sz w:val="24"/>
          <w:szCs w:val="24"/>
        </w:rPr>
        <w:t xml:space="preserve"> na rzecz osobowej spółki prawa handlowego</w:t>
      </w:r>
      <w:r>
        <w:rPr>
          <w:sz w:val="24"/>
          <w:szCs w:val="24"/>
        </w:rPr>
        <w:t xml:space="preserve">, to </w:t>
      </w:r>
      <w:r w:rsidR="00782470">
        <w:rPr>
          <w:sz w:val="24"/>
          <w:szCs w:val="24"/>
        </w:rPr>
        <w:t>środki uzyskane z te</w:t>
      </w:r>
      <w:r w:rsidR="00ED70CC">
        <w:rPr>
          <w:sz w:val="24"/>
          <w:szCs w:val="24"/>
        </w:rPr>
        <w:t>go zbycia</w:t>
      </w:r>
      <w:r w:rsidR="00214A24">
        <w:rPr>
          <w:sz w:val="24"/>
          <w:szCs w:val="24"/>
        </w:rPr>
        <w:t>,</w:t>
      </w:r>
      <w:r w:rsidR="00ED70CC">
        <w:rPr>
          <w:sz w:val="24"/>
          <w:szCs w:val="24"/>
        </w:rPr>
        <w:t xml:space="preserve"> w części niezamortyzowanej</w:t>
      </w:r>
      <w:r w:rsidR="00214A24">
        <w:rPr>
          <w:sz w:val="24"/>
          <w:szCs w:val="24"/>
        </w:rPr>
        <w:t>,</w:t>
      </w:r>
      <w:r w:rsidR="00ED70CC">
        <w:rPr>
          <w:sz w:val="24"/>
          <w:szCs w:val="24"/>
        </w:rPr>
        <w:t xml:space="preserve"> jest obowiązany przekazać na fundusz rehabilitacji na podstawie </w:t>
      </w:r>
      <w:r w:rsidR="00D267B7">
        <w:rPr>
          <w:sz w:val="24"/>
          <w:szCs w:val="24"/>
        </w:rPr>
        <w:br/>
      </w:r>
      <w:r w:rsidR="00ED70CC">
        <w:rPr>
          <w:sz w:val="24"/>
          <w:szCs w:val="24"/>
        </w:rPr>
        <w:t>art.33 ust.2 pkt 5 ustawy o rehabilitacji.</w:t>
      </w:r>
      <w:r w:rsidR="00782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562D98E4" w14:textId="130EE2A3" w:rsidR="00476ACD" w:rsidRPr="00476ACD" w:rsidRDefault="00476ACD" w:rsidP="00476ACD">
      <w:pPr>
        <w:spacing w:after="120" w:line="360" w:lineRule="auto"/>
        <w:jc w:val="both"/>
        <w:rPr>
          <w:sz w:val="24"/>
          <w:szCs w:val="24"/>
          <w:u w:val="single"/>
        </w:rPr>
      </w:pPr>
      <w:r w:rsidRPr="00476ACD">
        <w:rPr>
          <w:sz w:val="24"/>
          <w:szCs w:val="24"/>
          <w:u w:val="single"/>
        </w:rPr>
        <w:t>Podsumowując:</w:t>
      </w:r>
    </w:p>
    <w:p w14:paraId="29298FB3" w14:textId="382CCC81" w:rsidR="003C083E" w:rsidRDefault="00476ACD" w:rsidP="00476ACD">
      <w:pPr>
        <w:spacing w:after="120" w:line="360" w:lineRule="auto"/>
        <w:jc w:val="both"/>
        <w:rPr>
          <w:sz w:val="24"/>
          <w:szCs w:val="24"/>
        </w:rPr>
      </w:pPr>
      <w:r w:rsidRPr="00476ACD">
        <w:rPr>
          <w:sz w:val="24"/>
          <w:szCs w:val="24"/>
        </w:rPr>
        <w:t xml:space="preserve">W oparciu o powyższe należy stwierdzić, że stanowisko Wnioskodawcy w zakresie pytania </w:t>
      </w:r>
      <w:r>
        <w:rPr>
          <w:sz w:val="24"/>
          <w:szCs w:val="24"/>
        </w:rPr>
        <w:t xml:space="preserve">2 </w:t>
      </w:r>
      <w:r w:rsidRPr="00476ACD">
        <w:rPr>
          <w:sz w:val="24"/>
          <w:szCs w:val="24"/>
        </w:rPr>
        <w:t>jest prawidłowe</w:t>
      </w:r>
      <w:r>
        <w:rPr>
          <w:sz w:val="24"/>
          <w:szCs w:val="24"/>
        </w:rPr>
        <w:t xml:space="preserve">. </w:t>
      </w:r>
      <w:r w:rsidR="005A2050">
        <w:rPr>
          <w:sz w:val="24"/>
          <w:szCs w:val="24"/>
        </w:rPr>
        <w:t xml:space="preserve"> </w:t>
      </w:r>
    </w:p>
    <w:p w14:paraId="7DF38C4C" w14:textId="4F920D9B" w:rsidR="007F77D8" w:rsidRPr="00ED70CC" w:rsidRDefault="00ED70CC" w:rsidP="001E6168">
      <w:pPr>
        <w:spacing w:after="0" w:line="360" w:lineRule="auto"/>
        <w:jc w:val="both"/>
        <w:rPr>
          <w:b/>
          <w:sz w:val="24"/>
          <w:szCs w:val="24"/>
        </w:rPr>
      </w:pPr>
      <w:r w:rsidRPr="00ED70CC">
        <w:rPr>
          <w:b/>
          <w:sz w:val="24"/>
          <w:szCs w:val="24"/>
        </w:rPr>
        <w:t>W zakresie pytania 3:</w:t>
      </w:r>
    </w:p>
    <w:p w14:paraId="6B8B910B" w14:textId="235CC69C" w:rsidR="00F50F5F" w:rsidRDefault="00F50F5F" w:rsidP="00F50F5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 rozważa wniesienie środków trwałych </w:t>
      </w:r>
      <w:r w:rsidR="00214A24">
        <w:rPr>
          <w:rFonts w:cs="Arial"/>
          <w:sz w:val="24"/>
          <w:szCs w:val="24"/>
        </w:rPr>
        <w:t xml:space="preserve">zakupionych ze środków ZFRON </w:t>
      </w:r>
      <w:r w:rsidR="00D267B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postaci wkładu niepieniężnego do osobowej spółki prawa handlowego. Istotnym dla Wnioskodawcy jest ustalenie czy w przypadku </w:t>
      </w:r>
      <w:r w:rsidR="00214A24">
        <w:rPr>
          <w:rFonts w:cs="Arial"/>
          <w:sz w:val="24"/>
          <w:szCs w:val="24"/>
        </w:rPr>
        <w:t>takiego z</w:t>
      </w:r>
      <w:r>
        <w:rPr>
          <w:rFonts w:cs="Arial"/>
          <w:sz w:val="24"/>
          <w:szCs w:val="24"/>
        </w:rPr>
        <w:t>bycia</w:t>
      </w:r>
      <w:r w:rsidRPr="00905B7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powstanie </w:t>
      </w:r>
      <w:r w:rsidR="00214A24">
        <w:rPr>
          <w:rFonts w:cs="Arial"/>
          <w:sz w:val="24"/>
          <w:szCs w:val="24"/>
        </w:rPr>
        <w:t xml:space="preserve">po jego stronie </w:t>
      </w:r>
      <w:r w:rsidRPr="00905B73">
        <w:rPr>
          <w:rFonts w:cs="Arial"/>
          <w:sz w:val="24"/>
          <w:szCs w:val="24"/>
        </w:rPr>
        <w:t>obowiązek</w:t>
      </w:r>
      <w:r>
        <w:rPr>
          <w:rFonts w:cs="Arial"/>
          <w:sz w:val="24"/>
          <w:szCs w:val="24"/>
        </w:rPr>
        <w:t xml:space="preserve"> </w:t>
      </w:r>
      <w:r w:rsidRPr="00476ACD">
        <w:rPr>
          <w:rFonts w:cs="Arial"/>
          <w:sz w:val="24"/>
          <w:szCs w:val="24"/>
        </w:rPr>
        <w:t>wpłaty środków na ZFRON w części, która nie została pokryta odpisami amortyzacyjnymi</w:t>
      </w:r>
      <w:r>
        <w:rPr>
          <w:rFonts w:cs="Arial"/>
          <w:sz w:val="24"/>
          <w:szCs w:val="24"/>
        </w:rPr>
        <w:t>.</w:t>
      </w:r>
    </w:p>
    <w:p w14:paraId="035DBAD8" w14:textId="303AC4AB" w:rsidR="00F50F5F" w:rsidRDefault="009C7AF8" w:rsidP="00F50F5F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Jak </w:t>
      </w:r>
      <w:r w:rsidR="00214A24">
        <w:rPr>
          <w:rFonts w:cs="Arial"/>
          <w:sz w:val="24"/>
          <w:szCs w:val="24"/>
        </w:rPr>
        <w:t xml:space="preserve">to przedstawiono </w:t>
      </w:r>
      <w:r>
        <w:rPr>
          <w:rFonts w:cs="Arial"/>
          <w:sz w:val="24"/>
          <w:szCs w:val="24"/>
        </w:rPr>
        <w:t>przy odpowiedzi na pytanie 1B – z przepisów KSH oraz orzecznictwa s</w:t>
      </w:r>
      <w:r w:rsidR="00214A24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dów administracyjnych jednoznacznie wynika, że </w:t>
      </w:r>
      <w:r w:rsidR="00F50F5F">
        <w:rPr>
          <w:rFonts w:cs="Arial"/>
          <w:sz w:val="24"/>
          <w:szCs w:val="24"/>
        </w:rPr>
        <w:t xml:space="preserve">wniesienie środków trwałych jako wkładu niepieniężnego do osobowej spółki prawa handlowego nie </w:t>
      </w:r>
      <w:r w:rsidR="00214A24">
        <w:rPr>
          <w:rFonts w:cs="Arial"/>
          <w:sz w:val="24"/>
          <w:szCs w:val="24"/>
        </w:rPr>
        <w:t xml:space="preserve">stanowi </w:t>
      </w:r>
      <w:r>
        <w:rPr>
          <w:rFonts w:cs="Arial"/>
          <w:sz w:val="24"/>
          <w:szCs w:val="24"/>
        </w:rPr>
        <w:t>ich odpłatn</w:t>
      </w:r>
      <w:r w:rsidR="00214A24">
        <w:rPr>
          <w:rFonts w:cs="Arial"/>
          <w:sz w:val="24"/>
          <w:szCs w:val="24"/>
        </w:rPr>
        <w:t>ego</w:t>
      </w:r>
      <w:r>
        <w:rPr>
          <w:rFonts w:cs="Arial"/>
          <w:sz w:val="24"/>
          <w:szCs w:val="24"/>
        </w:rPr>
        <w:t xml:space="preserve"> zbyci</w:t>
      </w:r>
      <w:r w:rsidR="00214A24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. </w:t>
      </w:r>
      <w:r w:rsidR="00F50F5F">
        <w:rPr>
          <w:rFonts w:cs="Arial"/>
          <w:sz w:val="24"/>
          <w:szCs w:val="24"/>
        </w:rPr>
        <w:t xml:space="preserve">   </w:t>
      </w:r>
    </w:p>
    <w:p w14:paraId="3DD5A8D1" w14:textId="5997A544" w:rsidR="00F50F5F" w:rsidRDefault="009C7AF8" w:rsidP="00F50F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50F5F">
        <w:rPr>
          <w:sz w:val="24"/>
          <w:szCs w:val="24"/>
        </w:rPr>
        <w:t xml:space="preserve">unduszu rehabilitacji tworzony jest </w:t>
      </w:r>
      <w:r>
        <w:rPr>
          <w:sz w:val="24"/>
          <w:szCs w:val="24"/>
        </w:rPr>
        <w:t xml:space="preserve">m.in. </w:t>
      </w:r>
      <w:r w:rsidR="00F50F5F">
        <w:rPr>
          <w:sz w:val="24"/>
          <w:szCs w:val="24"/>
        </w:rPr>
        <w:t>środków pochodzących ze zbycia środków trwałych zakupionych ze środków ZFRON</w:t>
      </w:r>
      <w:r w:rsidR="00214A24">
        <w:rPr>
          <w:sz w:val="24"/>
          <w:szCs w:val="24"/>
        </w:rPr>
        <w:t>,</w:t>
      </w:r>
      <w:r w:rsidR="00F50F5F">
        <w:rPr>
          <w:sz w:val="24"/>
          <w:szCs w:val="24"/>
        </w:rPr>
        <w:t xml:space="preserve"> w części niezamortyzowanej. </w:t>
      </w:r>
    </w:p>
    <w:p w14:paraId="48BA242E" w14:textId="77777777" w:rsidR="00F50F5F" w:rsidRDefault="00F50F5F" w:rsidP="00F50F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doszło do zastosowania art.33 ust.2 pkt 5 ustawy o rehabilitacji muszą być spełnione następujące przesłanki:</w:t>
      </w:r>
    </w:p>
    <w:p w14:paraId="280AD2C7" w14:textId="77777777" w:rsidR="00F50F5F" w:rsidRPr="00CE1C03" w:rsidRDefault="00F50F5F" w:rsidP="00F50F5F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wymierna </w:t>
      </w:r>
      <w:r w:rsidRPr="00CE1C03">
        <w:rPr>
          <w:sz w:val="24"/>
          <w:szCs w:val="24"/>
        </w:rPr>
        <w:t>korzyś</w:t>
      </w:r>
      <w:r>
        <w:rPr>
          <w:sz w:val="24"/>
          <w:szCs w:val="24"/>
        </w:rPr>
        <w:t>ć</w:t>
      </w:r>
      <w:r w:rsidRPr="00CE1C03">
        <w:rPr>
          <w:sz w:val="24"/>
          <w:szCs w:val="24"/>
        </w:rPr>
        <w:t xml:space="preserve"> osiągnięt</w:t>
      </w:r>
      <w:r>
        <w:rPr>
          <w:sz w:val="24"/>
          <w:szCs w:val="24"/>
        </w:rPr>
        <w:t xml:space="preserve">a ze zbycia </w:t>
      </w:r>
      <w:r w:rsidRPr="00CE1C03">
        <w:rPr>
          <w:sz w:val="24"/>
          <w:szCs w:val="24"/>
        </w:rPr>
        <w:t>oraz odniesienie jej do kwoty odpowiadającej części niezamortyzowanej środka trwałego zakupionego z ZFRON;</w:t>
      </w:r>
    </w:p>
    <w:p w14:paraId="4244DC82" w14:textId="77777777" w:rsidR="00F50F5F" w:rsidRDefault="00F50F5F" w:rsidP="00F50F5F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CE1C03">
        <w:rPr>
          <w:sz w:val="24"/>
          <w:szCs w:val="24"/>
        </w:rPr>
        <w:t>zbycie środka trwałego sfinansowanego ze środków funduszu rehabilitacji</w:t>
      </w:r>
      <w:r>
        <w:rPr>
          <w:sz w:val="24"/>
          <w:szCs w:val="24"/>
        </w:rPr>
        <w:t>.</w:t>
      </w:r>
    </w:p>
    <w:p w14:paraId="66CC3440" w14:textId="393C140E" w:rsidR="00F50F5F" w:rsidRDefault="00F50F5F" w:rsidP="00F50F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 ten służy realizacji zasadniczego celu funduszu rehabilitacji</w:t>
      </w:r>
      <w:r w:rsidR="00D267B7">
        <w:rPr>
          <w:sz w:val="24"/>
          <w:szCs w:val="24"/>
        </w:rPr>
        <w:t>,</w:t>
      </w:r>
      <w:r>
        <w:rPr>
          <w:sz w:val="24"/>
          <w:szCs w:val="24"/>
        </w:rPr>
        <w:t xml:space="preserve">  określonego w art.33 ust.4  ustawy o rehabilitacji. Zgodnie z tym przepisem pracodawca jest obowiązany przeznaczać środki ZFRON na finansowanie rehabilitacji zawodowej, społecznej i leczniczej, w tym </w:t>
      </w:r>
      <w:r>
        <w:rPr>
          <w:sz w:val="24"/>
          <w:szCs w:val="24"/>
        </w:rPr>
        <w:br/>
        <w:t>na indywidualne programy rehabilitacji osób niepełnosprawnych opracowywane przez powołane przez pracodawcę komisje rehabilitacyjne oraz ubezpieczenie osób niepełnosprawnych, zgodnie z zakładowym regulaminem wykorzystania tych środków.</w:t>
      </w:r>
    </w:p>
    <w:p w14:paraId="42FD70F6" w14:textId="5F9F2694" w:rsidR="00F50F5F" w:rsidRDefault="00F50F5F" w:rsidP="00F50F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4a Rozporządzenia </w:t>
      </w:r>
      <w:r w:rsidR="009C7AF8">
        <w:rPr>
          <w:sz w:val="24"/>
          <w:szCs w:val="24"/>
        </w:rPr>
        <w:t>z</w:t>
      </w:r>
      <w:r>
        <w:rPr>
          <w:sz w:val="24"/>
          <w:szCs w:val="24"/>
        </w:rPr>
        <w:t xml:space="preserve"> dnia 19 grudnia 2007 r. wskazano, że warunkiem wykorzystania funduszu rehabilitacji jest dokonywanie wydatków z tego funduszu z sposób celowy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 xml:space="preserve">i oszczędny, z uwzględnieniem optymalnego doboru metod i środków realizacji w stosunku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 xml:space="preserve">do zakładanych efektów.   </w:t>
      </w:r>
    </w:p>
    <w:p w14:paraId="0FE374EC" w14:textId="7797D6CD" w:rsidR="00F50F5F" w:rsidRPr="001E6168" w:rsidRDefault="00F50F5F" w:rsidP="00F50F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Dysponowanie środkami ZFRON następuje n</w:t>
      </w:r>
      <w:r w:rsidRPr="005F1A06">
        <w:rPr>
          <w:sz w:val="24"/>
          <w:szCs w:val="24"/>
        </w:rPr>
        <w:t xml:space="preserve">a zasadach ściśle określonych w art.33 ustawy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>o rehabilitacji oraz w Rozporządzeniu z dnia 19 grudnia 2007 r. Ś</w:t>
      </w:r>
      <w:r w:rsidRPr="001E6168">
        <w:rPr>
          <w:sz w:val="24"/>
          <w:szCs w:val="24"/>
        </w:rPr>
        <w:t>rodki ZFRON mają służyć rehabilitacji</w:t>
      </w:r>
      <w:r>
        <w:rPr>
          <w:sz w:val="24"/>
          <w:szCs w:val="24"/>
        </w:rPr>
        <w:t xml:space="preserve"> zatrudnionych osób niepełnosprawnych lub niepracującym osobom niepełnosprawnym będącymi byłymi pracownikami</w:t>
      </w:r>
      <w:r w:rsidRPr="001E6168">
        <w:rPr>
          <w:sz w:val="24"/>
          <w:szCs w:val="24"/>
        </w:rPr>
        <w:t>, a nie celom zarobkowym</w:t>
      </w:r>
      <w:r>
        <w:rPr>
          <w:sz w:val="24"/>
          <w:szCs w:val="24"/>
        </w:rPr>
        <w:t xml:space="preserve"> czy też </w:t>
      </w:r>
      <w:r w:rsidRPr="001E6168">
        <w:rPr>
          <w:sz w:val="24"/>
          <w:szCs w:val="24"/>
        </w:rPr>
        <w:t>osobom postronnym.</w:t>
      </w:r>
    </w:p>
    <w:p w14:paraId="24093643" w14:textId="17186AEA" w:rsidR="00F50F5F" w:rsidRDefault="00F50F5F" w:rsidP="00F50F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Nieodpłatne zbycie środków trwałych zakupionych ze środków ZFRON nie przysporzy żadnych </w:t>
      </w:r>
      <w:r w:rsidR="00C65DB5">
        <w:rPr>
          <w:sz w:val="24"/>
          <w:szCs w:val="24"/>
        </w:rPr>
        <w:t xml:space="preserve">korzyści finansowych </w:t>
      </w:r>
      <w:r>
        <w:rPr>
          <w:sz w:val="24"/>
          <w:szCs w:val="24"/>
        </w:rPr>
        <w:t xml:space="preserve">funduszowi rehabilitacji ani też zbywającemu </w:t>
      </w:r>
      <w:r w:rsidR="00C65DB5">
        <w:rPr>
          <w:sz w:val="24"/>
          <w:szCs w:val="24"/>
        </w:rPr>
        <w:t xml:space="preserve">te środki </w:t>
      </w:r>
      <w:r>
        <w:rPr>
          <w:sz w:val="24"/>
          <w:szCs w:val="24"/>
        </w:rPr>
        <w:t xml:space="preserve">pracodawcy. </w:t>
      </w:r>
      <w:r w:rsidR="00C65DB5">
        <w:rPr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 w:rsidR="009C7AF8">
        <w:rPr>
          <w:sz w:val="24"/>
          <w:szCs w:val="24"/>
        </w:rPr>
        <w:t xml:space="preserve">dojdzie do uzyskania </w:t>
      </w:r>
      <w:r>
        <w:rPr>
          <w:sz w:val="24"/>
          <w:szCs w:val="24"/>
        </w:rPr>
        <w:t xml:space="preserve">środków, które następnie będzie można ponownie wykorzystać </w:t>
      </w:r>
      <w:r w:rsidR="00D267B7">
        <w:rPr>
          <w:sz w:val="24"/>
          <w:szCs w:val="24"/>
        </w:rPr>
        <w:br/>
      </w:r>
      <w:r>
        <w:rPr>
          <w:sz w:val="24"/>
          <w:szCs w:val="24"/>
        </w:rPr>
        <w:t xml:space="preserve">do finansowania rehabilitacji zawodowej, społecznej oraz leczniczej osób niepełnosprawnych.  </w:t>
      </w:r>
    </w:p>
    <w:p w14:paraId="1073687B" w14:textId="73498597" w:rsidR="00F50F5F" w:rsidRDefault="00F50F5F" w:rsidP="00F50F5F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Jeśli </w:t>
      </w:r>
      <w:r w:rsidR="00214A24">
        <w:rPr>
          <w:sz w:val="24"/>
          <w:szCs w:val="24"/>
        </w:rPr>
        <w:t>W</w:t>
      </w:r>
      <w:r>
        <w:rPr>
          <w:sz w:val="24"/>
          <w:szCs w:val="24"/>
        </w:rPr>
        <w:t xml:space="preserve">nioskodawca </w:t>
      </w:r>
      <w:r>
        <w:rPr>
          <w:rFonts w:cs="Arial"/>
          <w:sz w:val="24"/>
          <w:szCs w:val="24"/>
        </w:rPr>
        <w:t>wniesie środki trwałe</w:t>
      </w:r>
      <w:r w:rsidR="00214A24">
        <w:rPr>
          <w:rFonts w:cs="Arial"/>
          <w:sz w:val="24"/>
          <w:szCs w:val="24"/>
        </w:rPr>
        <w:t xml:space="preserve"> zakupione ze środków ZFRON </w:t>
      </w:r>
      <w:r>
        <w:rPr>
          <w:rFonts w:cs="Arial"/>
          <w:sz w:val="24"/>
          <w:szCs w:val="24"/>
        </w:rPr>
        <w:t xml:space="preserve">w postaci wkładu niepieniężnego do osobowej spółki prawa handlowego, to </w:t>
      </w:r>
      <w:r w:rsidR="009C7AF8">
        <w:rPr>
          <w:rFonts w:cs="Arial"/>
          <w:sz w:val="24"/>
          <w:szCs w:val="24"/>
        </w:rPr>
        <w:t xml:space="preserve">takie </w:t>
      </w:r>
      <w:r>
        <w:rPr>
          <w:rFonts w:cs="Arial"/>
          <w:sz w:val="24"/>
          <w:szCs w:val="24"/>
        </w:rPr>
        <w:t xml:space="preserve">postępowanie należy uznać </w:t>
      </w:r>
      <w:r w:rsidR="00214A24">
        <w:rPr>
          <w:rFonts w:cs="Arial"/>
          <w:sz w:val="24"/>
          <w:szCs w:val="24"/>
        </w:rPr>
        <w:t>za</w:t>
      </w:r>
      <w:r>
        <w:rPr>
          <w:rFonts w:cs="Arial"/>
          <w:sz w:val="24"/>
          <w:szCs w:val="24"/>
        </w:rPr>
        <w:t xml:space="preserve"> działanie niezgodne z przepisami ustawy o rehabilitacji oraz Rozporządzenia z dnia </w:t>
      </w:r>
      <w:r w:rsidR="00B52D20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19 grudnia 2007 r., co </w:t>
      </w:r>
      <w:r w:rsidR="00C65DB5">
        <w:rPr>
          <w:rFonts w:cs="Arial"/>
          <w:sz w:val="24"/>
          <w:szCs w:val="24"/>
        </w:rPr>
        <w:t xml:space="preserve">skutkuje </w:t>
      </w:r>
      <w:r w:rsidR="00214A24">
        <w:rPr>
          <w:rFonts w:cs="Arial"/>
          <w:sz w:val="24"/>
          <w:szCs w:val="24"/>
        </w:rPr>
        <w:t xml:space="preserve">zastosowaniem </w:t>
      </w:r>
      <w:r w:rsidR="009C7AF8">
        <w:rPr>
          <w:rFonts w:cs="Arial"/>
          <w:sz w:val="24"/>
          <w:szCs w:val="24"/>
        </w:rPr>
        <w:t>ustawow</w:t>
      </w:r>
      <w:r w:rsidR="00214A24">
        <w:rPr>
          <w:rFonts w:cs="Arial"/>
          <w:sz w:val="24"/>
          <w:szCs w:val="24"/>
        </w:rPr>
        <w:t>ej sankcji.</w:t>
      </w:r>
      <w:r>
        <w:rPr>
          <w:rFonts w:cs="Arial"/>
          <w:sz w:val="24"/>
          <w:szCs w:val="24"/>
        </w:rPr>
        <w:t xml:space="preserve"> Zgodnie z art.33 ust.4a ustawy o rehabilitacji – w przypadku niezgodnego z ustawą przeznaczenia środków funduszu rehabilitacji pracodawca jest zobowiązany do dokonania:</w:t>
      </w:r>
    </w:p>
    <w:p w14:paraId="367BFCBE" w14:textId="44C3E490" w:rsidR="00F50F5F" w:rsidRPr="00B52D20" w:rsidRDefault="00F50F5F" w:rsidP="00B52D20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sz w:val="24"/>
          <w:szCs w:val="24"/>
        </w:rPr>
      </w:pPr>
      <w:r w:rsidRPr="00B52D20">
        <w:rPr>
          <w:rFonts w:cs="Arial"/>
          <w:sz w:val="24"/>
          <w:szCs w:val="24"/>
        </w:rPr>
        <w:t>zwrotu 100% kwoty tych środków na fundusz rehabilitacji oraz</w:t>
      </w:r>
    </w:p>
    <w:p w14:paraId="4D9BD87E" w14:textId="77777777" w:rsidR="00F50F5F" w:rsidRDefault="00F50F5F" w:rsidP="00B52D20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wpłaty w wysokości 30% tych środków na PFRON w terminie do 20. dnia miesiąca następującego po miesiącu, w którym nastąpiło ujawnienie niezgodnego z ustawą przeznaczenia środków funduszu rehabilitacji</w:t>
      </w:r>
      <w:r>
        <w:rPr>
          <w:sz w:val="24"/>
          <w:szCs w:val="24"/>
        </w:rPr>
        <w:t>.</w:t>
      </w:r>
    </w:p>
    <w:p w14:paraId="534188B0" w14:textId="031FCB2B" w:rsidR="00F50F5F" w:rsidRDefault="00F50F5F" w:rsidP="00F50F5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Nieprawidłowe stanowisko Wnioskodawcy wynika z braku zrozumienia czym jest fundusz rehabilitacji i jakiej podlega ochronie. Pracodawca nie może dowolnie rozporządzać mieniem zakupionym ze środków ZFRON, nie narażając się przy tym na naruszenie przepisów ustawy </w:t>
      </w:r>
      <w:r w:rsidR="00B52D20">
        <w:rPr>
          <w:sz w:val="24"/>
          <w:szCs w:val="24"/>
        </w:rPr>
        <w:br/>
      </w:r>
      <w:r>
        <w:rPr>
          <w:sz w:val="24"/>
          <w:szCs w:val="24"/>
        </w:rPr>
        <w:t xml:space="preserve">o rehabilitacji i podleganiu sankcjom. Gospodarowanie środkami trwałymi sfinansowanymi </w:t>
      </w:r>
      <w:r w:rsidR="00B52D20">
        <w:rPr>
          <w:sz w:val="24"/>
          <w:szCs w:val="24"/>
        </w:rPr>
        <w:br/>
      </w:r>
      <w:r>
        <w:rPr>
          <w:sz w:val="24"/>
          <w:szCs w:val="24"/>
        </w:rPr>
        <w:t xml:space="preserve">ze środków ZFRON ma służyć określonym w ustawie o rehabilitacji celom, a za taki cel nie można uznać wniesienie </w:t>
      </w:r>
      <w:r>
        <w:rPr>
          <w:rFonts w:cs="Arial"/>
          <w:sz w:val="24"/>
          <w:szCs w:val="24"/>
        </w:rPr>
        <w:t xml:space="preserve">środków trwałych </w:t>
      </w:r>
      <w:r w:rsidR="00C65DB5">
        <w:rPr>
          <w:rFonts w:cs="Arial"/>
          <w:sz w:val="24"/>
          <w:szCs w:val="24"/>
        </w:rPr>
        <w:t xml:space="preserve">zakupionych ze środków ZFRON </w:t>
      </w:r>
      <w:r>
        <w:rPr>
          <w:rFonts w:cs="Arial"/>
          <w:sz w:val="24"/>
          <w:szCs w:val="24"/>
        </w:rPr>
        <w:t>w postaci wkładu niepieniężnego do osobowej spółki prawa handlowego.</w:t>
      </w:r>
      <w:r w:rsidR="00C65DB5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Dlatego </w:t>
      </w:r>
      <w:r w:rsidR="00C65DB5">
        <w:rPr>
          <w:sz w:val="24"/>
          <w:szCs w:val="24"/>
        </w:rPr>
        <w:t xml:space="preserve">też </w:t>
      </w:r>
      <w:r>
        <w:rPr>
          <w:sz w:val="24"/>
          <w:szCs w:val="24"/>
        </w:rPr>
        <w:t xml:space="preserve">w powyższej sprawie zastosowanie znajdzie art.33 ust.4a pkt </w:t>
      </w:r>
      <w:r w:rsidR="00986F0C">
        <w:rPr>
          <w:sz w:val="24"/>
          <w:szCs w:val="24"/>
        </w:rPr>
        <w:t>1</w:t>
      </w:r>
      <w:r>
        <w:rPr>
          <w:sz w:val="24"/>
          <w:szCs w:val="24"/>
        </w:rPr>
        <w:t xml:space="preserve"> ustawy o rehabilitacji</w:t>
      </w:r>
      <w:r w:rsidR="00214A24">
        <w:rPr>
          <w:sz w:val="24"/>
          <w:szCs w:val="24"/>
        </w:rPr>
        <w:t>, tj. Wnioskodawca będzie zobowiązany do zwrotu 100% kwoty tych środków na fundusz rehabilitacji</w:t>
      </w:r>
      <w:r>
        <w:rPr>
          <w:sz w:val="24"/>
          <w:szCs w:val="24"/>
        </w:rPr>
        <w:t xml:space="preserve">.      </w:t>
      </w:r>
    </w:p>
    <w:p w14:paraId="58B4731B" w14:textId="24D79BD3" w:rsidR="00FA5BBC" w:rsidRPr="00FA5BBC" w:rsidRDefault="00FA5BBC" w:rsidP="008F2202">
      <w:pPr>
        <w:spacing w:after="0" w:line="360" w:lineRule="auto"/>
        <w:jc w:val="both"/>
        <w:rPr>
          <w:sz w:val="24"/>
          <w:szCs w:val="24"/>
          <w:u w:val="single"/>
        </w:rPr>
      </w:pPr>
      <w:r w:rsidRPr="00FA5BBC">
        <w:rPr>
          <w:sz w:val="24"/>
          <w:szCs w:val="24"/>
          <w:u w:val="single"/>
        </w:rPr>
        <w:t>Podsumowując:</w:t>
      </w:r>
    </w:p>
    <w:p w14:paraId="2246D1E8" w14:textId="3BE8AD98" w:rsidR="00217E13" w:rsidRDefault="007000DF" w:rsidP="008F22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powyższe należy stwierdzić, że </w:t>
      </w:r>
      <w:r w:rsidR="008F2202" w:rsidRPr="008F2202">
        <w:rPr>
          <w:sz w:val="24"/>
          <w:szCs w:val="24"/>
        </w:rPr>
        <w:t xml:space="preserve">stanowisko Wnioskodawcy w zakresie pytania  </w:t>
      </w:r>
      <w:r w:rsidR="00D764C5">
        <w:rPr>
          <w:sz w:val="24"/>
          <w:szCs w:val="24"/>
        </w:rPr>
        <w:br/>
      </w:r>
      <w:r w:rsidR="00FA5BBC">
        <w:rPr>
          <w:sz w:val="24"/>
          <w:szCs w:val="24"/>
        </w:rPr>
        <w:t>3 jest</w:t>
      </w:r>
      <w:r w:rsidR="008F2202" w:rsidRPr="008F2202">
        <w:rPr>
          <w:sz w:val="24"/>
          <w:szCs w:val="24"/>
        </w:rPr>
        <w:t xml:space="preserve"> nieprawidłowe.</w:t>
      </w:r>
    </w:p>
    <w:p w14:paraId="08B04B55" w14:textId="022A3924" w:rsidR="00DC1770" w:rsidRPr="00BA3632" w:rsidRDefault="00DC1770" w:rsidP="00DC1770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BA3632">
        <w:rPr>
          <w:rFonts w:cs="Arial"/>
          <w:sz w:val="24"/>
          <w:szCs w:val="24"/>
          <w:u w:val="single"/>
        </w:rPr>
        <w:t xml:space="preserve">  </w:t>
      </w:r>
    </w:p>
    <w:p w14:paraId="204F65BA" w14:textId="41EA7003" w:rsidR="009C7AF8" w:rsidRDefault="00DC1770" w:rsidP="00DC1770">
      <w:pPr>
        <w:spacing w:after="0" w:line="360" w:lineRule="auto"/>
        <w:jc w:val="both"/>
        <w:rPr>
          <w:rFonts w:cs="Arial"/>
          <w:sz w:val="24"/>
          <w:szCs w:val="24"/>
        </w:rPr>
      </w:pPr>
      <w:r w:rsidRPr="00BA3632">
        <w:rPr>
          <w:rFonts w:cs="Arial"/>
          <w:sz w:val="24"/>
          <w:szCs w:val="24"/>
        </w:rPr>
        <w:t xml:space="preserve">     Mając powyższe na uwadze, </w:t>
      </w:r>
      <w:r w:rsidR="00F7451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9C7AF8">
        <w:rPr>
          <w:rFonts w:cs="Calibri"/>
          <w:sz w:val="24"/>
          <w:szCs w:val="24"/>
        </w:rPr>
        <w:t xml:space="preserve"> </w:t>
      </w:r>
      <w:r w:rsidR="00BA3632">
        <w:rPr>
          <w:rFonts w:cs="Calibri"/>
          <w:sz w:val="24"/>
          <w:szCs w:val="24"/>
        </w:rPr>
        <w:t xml:space="preserve">z siedzibą w </w:t>
      </w:r>
      <w:r w:rsidR="00F7451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9C7AF8">
        <w:rPr>
          <w:rFonts w:cs="Calibri"/>
          <w:sz w:val="24"/>
          <w:szCs w:val="24"/>
        </w:rPr>
        <w:t xml:space="preserve"> wy</w:t>
      </w:r>
      <w:r>
        <w:rPr>
          <w:rFonts w:cs="Arial"/>
          <w:sz w:val="24"/>
          <w:szCs w:val="24"/>
        </w:rPr>
        <w:t>rażone w</w:t>
      </w:r>
      <w:r w:rsidR="009C7AF8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9C7AF8">
        <w:rPr>
          <w:rFonts w:cs="Arial"/>
          <w:sz w:val="24"/>
          <w:szCs w:val="24"/>
        </w:rPr>
        <w:t xml:space="preserve">wniosku </w:t>
      </w:r>
      <w:r w:rsidR="00BA3632">
        <w:rPr>
          <w:rFonts w:cs="Calibri"/>
          <w:sz w:val="24"/>
          <w:szCs w:val="24"/>
        </w:rPr>
        <w:t xml:space="preserve">z dnia 16 </w:t>
      </w:r>
      <w:r w:rsidR="009C7AF8">
        <w:rPr>
          <w:rFonts w:cs="Calibri"/>
          <w:sz w:val="24"/>
          <w:szCs w:val="24"/>
        </w:rPr>
        <w:t xml:space="preserve">lipca </w:t>
      </w:r>
      <w:r w:rsidR="00BA3632">
        <w:rPr>
          <w:rFonts w:cs="Calibri"/>
          <w:sz w:val="24"/>
          <w:szCs w:val="24"/>
        </w:rPr>
        <w:t xml:space="preserve">2019 r., </w:t>
      </w:r>
      <w:r w:rsidR="00BA3632" w:rsidRPr="00966A97">
        <w:rPr>
          <w:rFonts w:cs="Calibri"/>
          <w:sz w:val="24"/>
          <w:szCs w:val="24"/>
        </w:rPr>
        <w:t xml:space="preserve">uzupełnionym </w:t>
      </w:r>
      <w:r w:rsidR="00BA3632">
        <w:rPr>
          <w:rFonts w:cs="Calibri"/>
          <w:sz w:val="24"/>
          <w:szCs w:val="24"/>
        </w:rPr>
        <w:t xml:space="preserve">pismem z </w:t>
      </w:r>
      <w:r w:rsidR="00BA3632" w:rsidRPr="00966A97">
        <w:rPr>
          <w:rFonts w:cs="Calibri"/>
          <w:sz w:val="24"/>
          <w:szCs w:val="24"/>
        </w:rPr>
        <w:t>dni</w:t>
      </w:r>
      <w:r w:rsidR="00BA3632">
        <w:rPr>
          <w:rFonts w:cs="Calibri"/>
          <w:sz w:val="24"/>
          <w:szCs w:val="24"/>
        </w:rPr>
        <w:t>a</w:t>
      </w:r>
      <w:r w:rsidR="00BA3632" w:rsidRPr="00966A97">
        <w:rPr>
          <w:rFonts w:cs="Calibri"/>
          <w:sz w:val="24"/>
          <w:szCs w:val="24"/>
        </w:rPr>
        <w:t xml:space="preserve"> </w:t>
      </w:r>
      <w:r w:rsidR="009C7AF8">
        <w:rPr>
          <w:rFonts w:cs="Calibri"/>
          <w:sz w:val="24"/>
          <w:szCs w:val="24"/>
        </w:rPr>
        <w:t xml:space="preserve">20 sierpnia </w:t>
      </w:r>
      <w:r w:rsidR="00F7451B">
        <w:rPr>
          <w:rFonts w:cs="Calibri"/>
          <w:sz w:val="24"/>
          <w:szCs w:val="24"/>
        </w:rPr>
        <w:br/>
      </w:r>
      <w:r w:rsidR="00BA3632" w:rsidRPr="00966A97">
        <w:rPr>
          <w:rFonts w:cs="Calibri"/>
          <w:sz w:val="24"/>
          <w:szCs w:val="24"/>
        </w:rPr>
        <w:t>2019 r.</w:t>
      </w:r>
      <w:r w:rsidR="00B52D20">
        <w:rPr>
          <w:rFonts w:cs="Calibri"/>
          <w:sz w:val="24"/>
          <w:szCs w:val="24"/>
        </w:rPr>
        <w:t>,</w:t>
      </w:r>
      <w:r w:rsidR="00D764C5" w:rsidRPr="00D764C5">
        <w:rPr>
          <w:rFonts w:cs="Calibri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sprawie interpretacji art.33 </w:t>
      </w:r>
      <w:r w:rsidR="009C7AF8">
        <w:rPr>
          <w:rFonts w:cs="Arial"/>
          <w:sz w:val="24"/>
          <w:szCs w:val="24"/>
        </w:rPr>
        <w:t xml:space="preserve">ust.2 pkt 5, ust.7, </w:t>
      </w:r>
      <w:r>
        <w:rPr>
          <w:rFonts w:cs="Arial"/>
          <w:sz w:val="24"/>
          <w:szCs w:val="24"/>
        </w:rPr>
        <w:t>7</w:t>
      </w:r>
      <w:r w:rsidR="009C7AF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i 7b ustawy o rehabilitacji w zakresie planowane</w:t>
      </w:r>
      <w:r w:rsidR="009C7AF8">
        <w:rPr>
          <w:rFonts w:cs="Arial"/>
          <w:sz w:val="24"/>
          <w:szCs w:val="24"/>
        </w:rPr>
        <w:t xml:space="preserve">go zbycia środków trwałych zakupionych ze środków ZFRON i znajdujących się </w:t>
      </w:r>
      <w:bookmarkStart w:id="8" w:name="_GoBack"/>
      <w:bookmarkEnd w:id="8"/>
      <w:r w:rsidR="009C7AF8">
        <w:rPr>
          <w:rFonts w:cs="Arial"/>
          <w:sz w:val="24"/>
          <w:szCs w:val="24"/>
        </w:rPr>
        <w:t xml:space="preserve">w okresie normatywnej amortyzacji </w:t>
      </w:r>
      <w:r w:rsidR="00541856">
        <w:rPr>
          <w:rFonts w:cs="Arial"/>
          <w:sz w:val="24"/>
          <w:szCs w:val="24"/>
        </w:rPr>
        <w:t>w zakresie pytania</w:t>
      </w:r>
      <w:r w:rsidR="00C65DB5">
        <w:rPr>
          <w:rFonts w:cs="Arial"/>
          <w:sz w:val="24"/>
          <w:szCs w:val="24"/>
        </w:rPr>
        <w:t xml:space="preserve"> 1A i 2 – jest prawidłowe, natomiast </w:t>
      </w:r>
      <w:r w:rsidR="00B52D20">
        <w:rPr>
          <w:rFonts w:cs="Arial"/>
          <w:sz w:val="24"/>
          <w:szCs w:val="24"/>
        </w:rPr>
        <w:br/>
      </w:r>
      <w:r w:rsidR="00C65DB5">
        <w:rPr>
          <w:rFonts w:cs="Arial"/>
          <w:sz w:val="24"/>
          <w:szCs w:val="24"/>
        </w:rPr>
        <w:t>w zakresie pytania 1B i 3 – jest nieprawidłowe.</w:t>
      </w:r>
    </w:p>
    <w:p w14:paraId="2A20B7F4" w14:textId="77777777" w:rsidR="00DC1770" w:rsidRDefault="00DC1770" w:rsidP="00DC177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powyższym postanowiono, jak w sentencji.</w:t>
      </w:r>
    </w:p>
    <w:p w14:paraId="14ECF91E" w14:textId="5D3EA75E" w:rsidR="00DC1770" w:rsidRDefault="00DC1770" w:rsidP="00DC1770">
      <w:pPr>
        <w:spacing w:after="120"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z dnia 16 lipca 2009 r., sygn. </w:t>
      </w:r>
      <w:r w:rsidR="00E95486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kt II SAB/Go 8/09).      </w:t>
      </w:r>
    </w:p>
    <w:p w14:paraId="292902D7" w14:textId="77777777" w:rsidR="00DC1770" w:rsidRDefault="00DC1770" w:rsidP="00DC177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Pouczenie:</w:t>
      </w:r>
    </w:p>
    <w:p w14:paraId="255EAAFA" w14:textId="15DAD759" w:rsidR="00DC1770" w:rsidRDefault="00DC1770" w:rsidP="00DC177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Od niniejszej decyzji przysługuje Stronie, za pośrednictwem Prezesa Zarządu PFRON odwołanie do Ministra Rodziny, Pracy i Polityki Społecznej w terminie 14 dni od dnia </w:t>
      </w:r>
      <w:r w:rsidR="00B52D20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jej doręczenia.  W trakcie biegu terminu do wniesienia odwołania Strona może zrzec się prawa do jego wniesienia. Z dniem doręczenia Prezesowi Zarządu PFRON oświadczenia o zrzeczeniu się prawa do wniesienia odwołania przez Stronę, decyzja staje się ostateczna i prawomocna.</w:t>
      </w:r>
    </w:p>
    <w:p w14:paraId="66D32511" w14:textId="77777777" w:rsidR="007978AD" w:rsidRDefault="007978AD"/>
    <w:sectPr w:rsidR="0079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83E4" w14:textId="77777777" w:rsidR="00F50F5F" w:rsidRDefault="00F50F5F" w:rsidP="009C2BDB">
      <w:pPr>
        <w:spacing w:after="0" w:line="240" w:lineRule="auto"/>
      </w:pPr>
      <w:r>
        <w:separator/>
      </w:r>
    </w:p>
  </w:endnote>
  <w:endnote w:type="continuationSeparator" w:id="0">
    <w:p w14:paraId="52268F8C" w14:textId="77777777" w:rsidR="00F50F5F" w:rsidRDefault="00F50F5F" w:rsidP="009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FB98" w14:textId="77777777" w:rsidR="00F50F5F" w:rsidRDefault="00F50F5F" w:rsidP="009C2BDB">
      <w:pPr>
        <w:spacing w:after="0" w:line="240" w:lineRule="auto"/>
      </w:pPr>
      <w:r>
        <w:separator/>
      </w:r>
    </w:p>
  </w:footnote>
  <w:footnote w:type="continuationSeparator" w:id="0">
    <w:p w14:paraId="0BE5458A" w14:textId="77777777" w:rsidR="00F50F5F" w:rsidRDefault="00F50F5F" w:rsidP="009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641"/>
    <w:multiLevelType w:val="hybridMultilevel"/>
    <w:tmpl w:val="30F0D67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C213E0"/>
    <w:multiLevelType w:val="hybridMultilevel"/>
    <w:tmpl w:val="0652B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1B2A"/>
    <w:multiLevelType w:val="hybridMultilevel"/>
    <w:tmpl w:val="C1FA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4C26"/>
    <w:multiLevelType w:val="hybridMultilevel"/>
    <w:tmpl w:val="C2666604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BAD"/>
    <w:multiLevelType w:val="hybridMultilevel"/>
    <w:tmpl w:val="532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18A0"/>
    <w:multiLevelType w:val="hybridMultilevel"/>
    <w:tmpl w:val="BEDEBD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75EA7"/>
    <w:multiLevelType w:val="hybridMultilevel"/>
    <w:tmpl w:val="0CFA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249C"/>
    <w:multiLevelType w:val="hybridMultilevel"/>
    <w:tmpl w:val="53B8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FD5"/>
    <w:multiLevelType w:val="hybridMultilevel"/>
    <w:tmpl w:val="756A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047B1"/>
    <w:multiLevelType w:val="hybridMultilevel"/>
    <w:tmpl w:val="4C829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B04D2"/>
    <w:multiLevelType w:val="hybridMultilevel"/>
    <w:tmpl w:val="365C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62ED"/>
    <w:multiLevelType w:val="hybridMultilevel"/>
    <w:tmpl w:val="EC3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16E2"/>
    <w:multiLevelType w:val="hybridMultilevel"/>
    <w:tmpl w:val="36FC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83668"/>
    <w:multiLevelType w:val="hybridMultilevel"/>
    <w:tmpl w:val="DC40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543B"/>
    <w:multiLevelType w:val="hybridMultilevel"/>
    <w:tmpl w:val="C07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40C"/>
    <w:multiLevelType w:val="hybridMultilevel"/>
    <w:tmpl w:val="F462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7F7E"/>
    <w:multiLevelType w:val="hybridMultilevel"/>
    <w:tmpl w:val="20BA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50A5A"/>
    <w:multiLevelType w:val="hybridMultilevel"/>
    <w:tmpl w:val="8DD2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46320"/>
    <w:multiLevelType w:val="hybridMultilevel"/>
    <w:tmpl w:val="0630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6597"/>
    <w:multiLevelType w:val="hybridMultilevel"/>
    <w:tmpl w:val="E1FC004C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1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D8"/>
    <w:rsid w:val="000061F3"/>
    <w:rsid w:val="0001559D"/>
    <w:rsid w:val="0001733B"/>
    <w:rsid w:val="0003366A"/>
    <w:rsid w:val="00037252"/>
    <w:rsid w:val="000661E9"/>
    <w:rsid w:val="00067E7C"/>
    <w:rsid w:val="00094AFD"/>
    <w:rsid w:val="000A1237"/>
    <w:rsid w:val="000B0C0F"/>
    <w:rsid w:val="000C0384"/>
    <w:rsid w:val="000D41CA"/>
    <w:rsid w:val="000E0D31"/>
    <w:rsid w:val="000E7995"/>
    <w:rsid w:val="000F79AE"/>
    <w:rsid w:val="0013736A"/>
    <w:rsid w:val="001765A9"/>
    <w:rsid w:val="001A456D"/>
    <w:rsid w:val="001D0C5C"/>
    <w:rsid w:val="001D3968"/>
    <w:rsid w:val="001E1D50"/>
    <w:rsid w:val="001E3B42"/>
    <w:rsid w:val="001E6168"/>
    <w:rsid w:val="001F3319"/>
    <w:rsid w:val="001F4D71"/>
    <w:rsid w:val="001F4E4C"/>
    <w:rsid w:val="001F690B"/>
    <w:rsid w:val="00214A24"/>
    <w:rsid w:val="00217E13"/>
    <w:rsid w:val="00220B2B"/>
    <w:rsid w:val="002417C6"/>
    <w:rsid w:val="00242626"/>
    <w:rsid w:val="00253811"/>
    <w:rsid w:val="00256AB8"/>
    <w:rsid w:val="00262C8A"/>
    <w:rsid w:val="00263924"/>
    <w:rsid w:val="0026746A"/>
    <w:rsid w:val="00272C60"/>
    <w:rsid w:val="002773AB"/>
    <w:rsid w:val="00281ADC"/>
    <w:rsid w:val="002A15BB"/>
    <w:rsid w:val="002A2FFD"/>
    <w:rsid w:val="002A6756"/>
    <w:rsid w:val="002B2C72"/>
    <w:rsid w:val="002B3597"/>
    <w:rsid w:val="002C6131"/>
    <w:rsid w:val="002E1AB6"/>
    <w:rsid w:val="002E4805"/>
    <w:rsid w:val="002F5DF1"/>
    <w:rsid w:val="003014CE"/>
    <w:rsid w:val="00321902"/>
    <w:rsid w:val="00322866"/>
    <w:rsid w:val="00322B37"/>
    <w:rsid w:val="003361BC"/>
    <w:rsid w:val="00336775"/>
    <w:rsid w:val="003754F7"/>
    <w:rsid w:val="00377C56"/>
    <w:rsid w:val="00383006"/>
    <w:rsid w:val="003A00A5"/>
    <w:rsid w:val="003A709A"/>
    <w:rsid w:val="003B0230"/>
    <w:rsid w:val="003B059B"/>
    <w:rsid w:val="003B7220"/>
    <w:rsid w:val="003C083E"/>
    <w:rsid w:val="003C0A98"/>
    <w:rsid w:val="003D217D"/>
    <w:rsid w:val="003D4E4A"/>
    <w:rsid w:val="003E702D"/>
    <w:rsid w:val="003F04D6"/>
    <w:rsid w:val="003F0D16"/>
    <w:rsid w:val="003F3D7D"/>
    <w:rsid w:val="003F57CB"/>
    <w:rsid w:val="00411108"/>
    <w:rsid w:val="00415971"/>
    <w:rsid w:val="004174D8"/>
    <w:rsid w:val="0043625A"/>
    <w:rsid w:val="00445842"/>
    <w:rsid w:val="00453ABB"/>
    <w:rsid w:val="004632A7"/>
    <w:rsid w:val="00476ACD"/>
    <w:rsid w:val="0048272D"/>
    <w:rsid w:val="00485696"/>
    <w:rsid w:val="004921AC"/>
    <w:rsid w:val="00497D43"/>
    <w:rsid w:val="004B2180"/>
    <w:rsid w:val="004C33A8"/>
    <w:rsid w:val="004D7767"/>
    <w:rsid w:val="004E026E"/>
    <w:rsid w:val="004F03FA"/>
    <w:rsid w:val="004F48A2"/>
    <w:rsid w:val="00500AD9"/>
    <w:rsid w:val="00503449"/>
    <w:rsid w:val="00515AA5"/>
    <w:rsid w:val="005219F3"/>
    <w:rsid w:val="00530493"/>
    <w:rsid w:val="00541856"/>
    <w:rsid w:val="005479DB"/>
    <w:rsid w:val="00552EF6"/>
    <w:rsid w:val="0056241B"/>
    <w:rsid w:val="0056335D"/>
    <w:rsid w:val="00564BD7"/>
    <w:rsid w:val="00582B10"/>
    <w:rsid w:val="00592120"/>
    <w:rsid w:val="005A2050"/>
    <w:rsid w:val="005A792C"/>
    <w:rsid w:val="005E3560"/>
    <w:rsid w:val="005F1123"/>
    <w:rsid w:val="005F1A06"/>
    <w:rsid w:val="0060733B"/>
    <w:rsid w:val="0064759A"/>
    <w:rsid w:val="0065221F"/>
    <w:rsid w:val="00685B77"/>
    <w:rsid w:val="00686EE3"/>
    <w:rsid w:val="006876A4"/>
    <w:rsid w:val="006A5177"/>
    <w:rsid w:val="006A6467"/>
    <w:rsid w:val="006B05DD"/>
    <w:rsid w:val="006B131F"/>
    <w:rsid w:val="006B5154"/>
    <w:rsid w:val="006B6453"/>
    <w:rsid w:val="006B76A8"/>
    <w:rsid w:val="006C641D"/>
    <w:rsid w:val="006D045F"/>
    <w:rsid w:val="006E5B0C"/>
    <w:rsid w:val="006F0106"/>
    <w:rsid w:val="006F5273"/>
    <w:rsid w:val="006F569C"/>
    <w:rsid w:val="007000DF"/>
    <w:rsid w:val="00707072"/>
    <w:rsid w:val="00711991"/>
    <w:rsid w:val="00722ADF"/>
    <w:rsid w:val="00726E6A"/>
    <w:rsid w:val="00735E86"/>
    <w:rsid w:val="00750C7F"/>
    <w:rsid w:val="007523FE"/>
    <w:rsid w:val="00752DEE"/>
    <w:rsid w:val="00757734"/>
    <w:rsid w:val="00774CDD"/>
    <w:rsid w:val="007806AD"/>
    <w:rsid w:val="00782470"/>
    <w:rsid w:val="00783466"/>
    <w:rsid w:val="00784B1A"/>
    <w:rsid w:val="0079530C"/>
    <w:rsid w:val="007978AD"/>
    <w:rsid w:val="007A04B2"/>
    <w:rsid w:val="007A04B5"/>
    <w:rsid w:val="007A3FFE"/>
    <w:rsid w:val="007B02BA"/>
    <w:rsid w:val="007C6760"/>
    <w:rsid w:val="007E08F4"/>
    <w:rsid w:val="007E30A2"/>
    <w:rsid w:val="007F0C24"/>
    <w:rsid w:val="007F4216"/>
    <w:rsid w:val="007F77D8"/>
    <w:rsid w:val="00804138"/>
    <w:rsid w:val="00804A2D"/>
    <w:rsid w:val="008127B7"/>
    <w:rsid w:val="008231C1"/>
    <w:rsid w:val="00833552"/>
    <w:rsid w:val="00896886"/>
    <w:rsid w:val="008A3A4D"/>
    <w:rsid w:val="008A4113"/>
    <w:rsid w:val="008C2680"/>
    <w:rsid w:val="008C339E"/>
    <w:rsid w:val="008C496C"/>
    <w:rsid w:val="008D5085"/>
    <w:rsid w:val="008E5FA7"/>
    <w:rsid w:val="008F2202"/>
    <w:rsid w:val="00901BC4"/>
    <w:rsid w:val="009055BC"/>
    <w:rsid w:val="00905B73"/>
    <w:rsid w:val="00923509"/>
    <w:rsid w:val="00947B3D"/>
    <w:rsid w:val="0095366C"/>
    <w:rsid w:val="0095523C"/>
    <w:rsid w:val="009622E2"/>
    <w:rsid w:val="0096720E"/>
    <w:rsid w:val="00986F0C"/>
    <w:rsid w:val="009A0D61"/>
    <w:rsid w:val="009A7D95"/>
    <w:rsid w:val="009B730E"/>
    <w:rsid w:val="009C2BDB"/>
    <w:rsid w:val="009C7AF8"/>
    <w:rsid w:val="009D6D23"/>
    <w:rsid w:val="009F23EA"/>
    <w:rsid w:val="00A13820"/>
    <w:rsid w:val="00A240CB"/>
    <w:rsid w:val="00A24BEA"/>
    <w:rsid w:val="00A46F4B"/>
    <w:rsid w:val="00A564CD"/>
    <w:rsid w:val="00A671BA"/>
    <w:rsid w:val="00AA4785"/>
    <w:rsid w:val="00AB1069"/>
    <w:rsid w:val="00AB24E4"/>
    <w:rsid w:val="00AB3B0D"/>
    <w:rsid w:val="00AD3084"/>
    <w:rsid w:val="00AD7C2F"/>
    <w:rsid w:val="00AE0FFE"/>
    <w:rsid w:val="00B00A8D"/>
    <w:rsid w:val="00B155F6"/>
    <w:rsid w:val="00B15D46"/>
    <w:rsid w:val="00B26A8B"/>
    <w:rsid w:val="00B31D94"/>
    <w:rsid w:val="00B52D20"/>
    <w:rsid w:val="00B5635C"/>
    <w:rsid w:val="00B57407"/>
    <w:rsid w:val="00B57507"/>
    <w:rsid w:val="00B60E21"/>
    <w:rsid w:val="00B63503"/>
    <w:rsid w:val="00B64D33"/>
    <w:rsid w:val="00B70142"/>
    <w:rsid w:val="00B8173F"/>
    <w:rsid w:val="00B828B1"/>
    <w:rsid w:val="00B90295"/>
    <w:rsid w:val="00BA3632"/>
    <w:rsid w:val="00BE7CD5"/>
    <w:rsid w:val="00BF0C2B"/>
    <w:rsid w:val="00BF2B91"/>
    <w:rsid w:val="00BF4EE1"/>
    <w:rsid w:val="00C06FC6"/>
    <w:rsid w:val="00C25278"/>
    <w:rsid w:val="00C33D13"/>
    <w:rsid w:val="00C5483E"/>
    <w:rsid w:val="00C65DB5"/>
    <w:rsid w:val="00C83BB1"/>
    <w:rsid w:val="00C873DA"/>
    <w:rsid w:val="00C90FA3"/>
    <w:rsid w:val="00C94627"/>
    <w:rsid w:val="00CA210B"/>
    <w:rsid w:val="00CA7062"/>
    <w:rsid w:val="00CB696F"/>
    <w:rsid w:val="00CC168B"/>
    <w:rsid w:val="00CC19B0"/>
    <w:rsid w:val="00CC377F"/>
    <w:rsid w:val="00CD41CA"/>
    <w:rsid w:val="00CE1C03"/>
    <w:rsid w:val="00CF5766"/>
    <w:rsid w:val="00CF69F8"/>
    <w:rsid w:val="00CF7703"/>
    <w:rsid w:val="00D04502"/>
    <w:rsid w:val="00D24523"/>
    <w:rsid w:val="00D2626B"/>
    <w:rsid w:val="00D267B7"/>
    <w:rsid w:val="00D7108A"/>
    <w:rsid w:val="00D74695"/>
    <w:rsid w:val="00D75934"/>
    <w:rsid w:val="00D764C5"/>
    <w:rsid w:val="00D876C6"/>
    <w:rsid w:val="00DB10AB"/>
    <w:rsid w:val="00DC1770"/>
    <w:rsid w:val="00DC6915"/>
    <w:rsid w:val="00DE06FB"/>
    <w:rsid w:val="00DE433A"/>
    <w:rsid w:val="00DF115B"/>
    <w:rsid w:val="00E406B1"/>
    <w:rsid w:val="00E5638B"/>
    <w:rsid w:val="00E56CE9"/>
    <w:rsid w:val="00E60448"/>
    <w:rsid w:val="00E764D4"/>
    <w:rsid w:val="00E86EB8"/>
    <w:rsid w:val="00E873DA"/>
    <w:rsid w:val="00E91636"/>
    <w:rsid w:val="00E95486"/>
    <w:rsid w:val="00E95B24"/>
    <w:rsid w:val="00E96945"/>
    <w:rsid w:val="00E97F14"/>
    <w:rsid w:val="00EA06A4"/>
    <w:rsid w:val="00EB36A9"/>
    <w:rsid w:val="00EC4819"/>
    <w:rsid w:val="00ED70CC"/>
    <w:rsid w:val="00EE7F3F"/>
    <w:rsid w:val="00EF6017"/>
    <w:rsid w:val="00F02D71"/>
    <w:rsid w:val="00F17B7E"/>
    <w:rsid w:val="00F35ED1"/>
    <w:rsid w:val="00F42D14"/>
    <w:rsid w:val="00F44163"/>
    <w:rsid w:val="00F50F5F"/>
    <w:rsid w:val="00F70C23"/>
    <w:rsid w:val="00F716B8"/>
    <w:rsid w:val="00F7451B"/>
    <w:rsid w:val="00F84B5C"/>
    <w:rsid w:val="00F9087F"/>
    <w:rsid w:val="00FA0EC2"/>
    <w:rsid w:val="00FA5BBC"/>
    <w:rsid w:val="00FB3E43"/>
    <w:rsid w:val="00FB4EA1"/>
    <w:rsid w:val="00FB65A2"/>
    <w:rsid w:val="00FC2237"/>
    <w:rsid w:val="00FD0C62"/>
    <w:rsid w:val="00FF255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2EA"/>
  <w15:chartTrackingRefBased/>
  <w15:docId w15:val="{5974CBDA-4809-409A-BD2D-28AC393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177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17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177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9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BDB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5351</Words>
  <Characters>32108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Czerwiec</dc:creator>
  <cp:keywords/>
  <dc:description/>
  <cp:lastModifiedBy>Czerwiec Robert</cp:lastModifiedBy>
  <cp:revision>3</cp:revision>
  <cp:lastPrinted>2019-09-17T07:15:00Z</cp:lastPrinted>
  <dcterms:created xsi:type="dcterms:W3CDTF">2020-12-15T14:55:00Z</dcterms:created>
  <dcterms:modified xsi:type="dcterms:W3CDTF">2020-12-16T13:50:00Z</dcterms:modified>
</cp:coreProperties>
</file>