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27A18" w14:textId="46CA9446" w:rsidR="003E2E78" w:rsidRDefault="003E2E78" w:rsidP="00D04EDC">
      <w:pPr>
        <w:pStyle w:val="Nagwek1"/>
        <w:spacing w:after="480"/>
        <w:jc w:val="right"/>
        <w:rPr>
          <w:rFonts w:ascii="Calibri" w:hAnsi="Calibri" w:cs="Calibri"/>
          <w:b/>
          <w:bCs/>
          <w:color w:val="auto"/>
          <w:sz w:val="36"/>
          <w:szCs w:val="36"/>
        </w:rPr>
      </w:pPr>
      <w:bookmarkStart w:id="0" w:name="_Hlk83646605"/>
      <w:bookmarkEnd w:id="0"/>
      <w:r>
        <w:rPr>
          <w:rFonts w:ascii="Calibri" w:hAnsi="Calibri" w:cs="Calibri"/>
          <w:b/>
          <w:bCs/>
          <w:color w:val="auto"/>
          <w:sz w:val="36"/>
          <w:szCs w:val="36"/>
        </w:rPr>
        <w:t>Zał</w:t>
      </w:r>
      <w:r w:rsidR="00D04EDC">
        <w:rPr>
          <w:rFonts w:ascii="Calibri" w:hAnsi="Calibri" w:cs="Calibri"/>
          <w:b/>
          <w:bCs/>
          <w:color w:val="auto"/>
          <w:sz w:val="36"/>
          <w:szCs w:val="36"/>
        </w:rPr>
        <w:t>ą</w:t>
      </w: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cznik nr </w:t>
      </w:r>
      <w:r w:rsidR="004819D6">
        <w:rPr>
          <w:rFonts w:ascii="Calibri" w:hAnsi="Calibri" w:cs="Calibri"/>
          <w:b/>
          <w:bCs/>
          <w:color w:val="auto"/>
          <w:sz w:val="36"/>
          <w:szCs w:val="36"/>
        </w:rPr>
        <w:t>1</w:t>
      </w:r>
    </w:p>
    <w:p w14:paraId="70EEBDDF" w14:textId="69BD6F44" w:rsidR="00AB3BE4" w:rsidRPr="007E14E3" w:rsidRDefault="00E90F09" w:rsidP="006E076A">
      <w:pPr>
        <w:pStyle w:val="Nagwek1"/>
        <w:spacing w:after="480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7E14E3">
        <w:rPr>
          <w:rFonts w:ascii="Calibri" w:hAnsi="Calibri" w:cs="Calibri"/>
          <w:b/>
          <w:bCs/>
          <w:color w:val="auto"/>
          <w:sz w:val="36"/>
          <w:szCs w:val="36"/>
        </w:rPr>
        <w:t>OPIS PRZEDMIOTU ZAMÓWIENIA</w:t>
      </w:r>
    </w:p>
    <w:p w14:paraId="3A3EF851" w14:textId="70968F5F" w:rsidR="00E90F09" w:rsidRPr="00E15DB0" w:rsidRDefault="00E90F09" w:rsidP="006E076A">
      <w:pPr>
        <w:spacing w:after="480"/>
        <w:jc w:val="center"/>
      </w:pPr>
      <w:r w:rsidRPr="00301D5E">
        <w:t xml:space="preserve">dotyczący </w:t>
      </w:r>
      <w:r w:rsidR="00976DB4">
        <w:t>z</w:t>
      </w:r>
      <w:r w:rsidR="00976DB4" w:rsidRPr="00976DB4">
        <w:t>akup</w:t>
      </w:r>
      <w:r w:rsidR="00976DB4">
        <w:t>u</w:t>
      </w:r>
      <w:r w:rsidR="00976DB4" w:rsidRPr="00976DB4">
        <w:t xml:space="preserve"> bazy email wraz z wysyłką materiałów </w:t>
      </w:r>
      <w:r w:rsidR="00C53F07">
        <w:t xml:space="preserve">dostarczonych przez PFRON </w:t>
      </w:r>
      <w:r w:rsidR="00606ED3">
        <w:t>do</w:t>
      </w:r>
      <w:r w:rsidR="00976DB4" w:rsidRPr="00976DB4">
        <w:t xml:space="preserve"> </w:t>
      </w:r>
      <w:r w:rsidR="00606ED3">
        <w:t xml:space="preserve">nie mniej niż </w:t>
      </w:r>
      <w:r w:rsidR="00976DB4" w:rsidRPr="00976DB4">
        <w:t>65</w:t>
      </w:r>
      <w:r w:rsidR="00606ED3">
        <w:t>.</w:t>
      </w:r>
      <w:r w:rsidR="00976DB4" w:rsidRPr="00976DB4">
        <w:t>000 podmiotów publicznych</w:t>
      </w:r>
      <w:r w:rsidR="00976DB4">
        <w:t xml:space="preserve"> </w:t>
      </w:r>
      <w:r w:rsidRPr="00301D5E">
        <w:t>w projekcie</w:t>
      </w:r>
      <w:r w:rsidR="00AB3BE4" w:rsidRPr="00301D5E">
        <w:t xml:space="preserve"> </w:t>
      </w:r>
      <w:r w:rsidRPr="00301D5E">
        <w:t>„Ośrodek Wsparcia Architektury Dostępnej (OWDA) - kompleksowe usługi w zakresie dostępności architektonicznej dla podmiotów publicznych”</w:t>
      </w:r>
      <w:r w:rsidR="00301D5E">
        <w:t xml:space="preserve">, </w:t>
      </w:r>
      <w:r w:rsidRPr="00301D5E">
        <w:t>mający na celu ustalenie wartości szacunkowej zamówienia</w:t>
      </w:r>
      <w:r w:rsidR="00301D5E">
        <w:t>.</w:t>
      </w:r>
    </w:p>
    <w:p w14:paraId="1CC9090E" w14:textId="77777777" w:rsidR="00E90F09" w:rsidRPr="00AB3BE4" w:rsidRDefault="00E90F09" w:rsidP="006E076A">
      <w:pPr>
        <w:pStyle w:val="Nagwek2"/>
        <w:spacing w:before="240" w:after="240"/>
      </w:pPr>
      <w:r w:rsidRPr="00AB3BE4">
        <w:t>1. Informacje ogólne </w:t>
      </w:r>
    </w:p>
    <w:p w14:paraId="676D1874" w14:textId="03B4EE81" w:rsidR="00E90F09" w:rsidRPr="00D404E1" w:rsidRDefault="00E90F09" w:rsidP="00D404E1">
      <w:r w:rsidRPr="00D404E1">
        <w:t>Zamówienie ma umożliwić realizację działań Państwow</w:t>
      </w:r>
      <w:r w:rsidR="00606ED3">
        <w:t>ego</w:t>
      </w:r>
      <w:r w:rsidRPr="00D404E1">
        <w:t xml:space="preserve"> Fundusz</w:t>
      </w:r>
      <w:r w:rsidR="00606ED3">
        <w:t>u</w:t>
      </w:r>
      <w:r w:rsidRPr="00D404E1">
        <w:t xml:space="preserve"> Rehabilitacji Osób Niepełnosprawnych</w:t>
      </w:r>
      <w:r w:rsidR="00606ED3">
        <w:t xml:space="preserve"> (PFRON)</w:t>
      </w:r>
      <w:r w:rsidRPr="00D404E1">
        <w:t xml:space="preserve"> w projekcie „Ośrodek Wsparcia Architektury Dostępnej (dalej „OWDA”) - kompleksowe usługi w zakresie dostępności architektonicznej dla podmiotów publicznych”, realizowanym w ramach Programu Operacyjnego Wiedza Edukacja Rozwój 2014-2020, Oś Priorytetowa II Efektywne polityki publiczne dla rynku pracy, gospodarki i edukacji, Działanie 2.19.</w:t>
      </w:r>
    </w:p>
    <w:p w14:paraId="5F500716" w14:textId="4F2E725A" w:rsidR="00E90F09" w:rsidRPr="00D404E1" w:rsidRDefault="00E90F09" w:rsidP="00D404E1">
      <w:r w:rsidRPr="00D404E1">
        <w:t>Projekt jest realizowany w formule projektu partnerskiego, gdzie Liderem jest Fundacja Aktywnej </w:t>
      </w:r>
      <w:r w:rsidR="00B058CC">
        <w:t>R</w:t>
      </w:r>
      <w:r w:rsidRPr="00D404E1">
        <w:t xml:space="preserve">ehabilitacji, a </w:t>
      </w:r>
      <w:r w:rsidR="00606ED3">
        <w:t xml:space="preserve">PFRON </w:t>
      </w:r>
      <w:r w:rsidRPr="00D404E1">
        <w:t>oraz ARQiteka Biuro Projektowe Marta Kulik są partnerami.</w:t>
      </w:r>
    </w:p>
    <w:p w14:paraId="1C2CB4E1" w14:textId="5E82CBAD" w:rsidR="00E90F09" w:rsidRPr="00D404E1" w:rsidRDefault="00E90F09" w:rsidP="00D404E1">
      <w:r w:rsidRPr="00D404E1">
        <w:t xml:space="preserve">Celem głównym projektu jest uruchomienie w okresie od </w:t>
      </w:r>
      <w:r w:rsidR="00D04EDC">
        <w:t>11</w:t>
      </w:r>
      <w:r w:rsidRPr="00D404E1">
        <w:t xml:space="preserve">.2021 do 09.2023 ośrodka wsparcia podmiotów publicznych o nazwie „Ośrodek Wsparcia Architektury Dostępnej” (OWDA), którego działalność będzie polegała na wspieraniu podmiotów publicznych (dalej: PP) - jako inwestorów - w zakresie </w:t>
      </w:r>
      <w:r w:rsidR="001650D5">
        <w:t>poprawy</w:t>
      </w:r>
      <w:r w:rsidRPr="00D404E1">
        <w:t> dostępności architektonicznej obiektów i przestrzeni publicznych oraz spełnieniu wymagań ustawy z dnia 19 lipca 2019 r. o zapewnianiu dostępności osobom ze szczególnymi potrzebami (Dz.U. 2020 poz. 1062) - dalej ustawa o zapewnianiu dostępności. W ramach projektu zakłada się udzielenie podmiotom publicznym  kompleksowego wsparcia merytorycznego/doradczego/informacyjnego oraz audytowego. Zakres wsparcia w ramach projektu będzie dostosowany do charakteru PP. W OWDA zatrudniona będzie kadra merytoryczna udzielająca informacji i doradztwa poprzez różne nośniki (portal, infolinia, poczta elektroniczna, inne) oraz bezpośrednio.  </w:t>
      </w:r>
    </w:p>
    <w:p w14:paraId="7A23E610" w14:textId="50A3F057" w:rsidR="00E90F09" w:rsidRPr="00D404E1" w:rsidRDefault="00E90F09" w:rsidP="00D404E1">
      <w:r w:rsidRPr="00D404E1">
        <w:lastRenderedPageBreak/>
        <w:t>Ośrodek swoimi działaniami obejmie obszar całego kraju. W okresie trwania projektu przewiduje się wsparcie co najmniej 450 PP wskazanych w art. 3. ustawy o zapewnianiu dostępności, w tym organy władzy  publicznej szczebla centralnego oraz samorządowego wymienione w art. 9 Ustawy z 27 sierpnia 2009 r. o  finansach publicznych, a także podlegające im jednostki organizacyjne. </w:t>
      </w:r>
    </w:p>
    <w:p w14:paraId="3ADB02C9" w14:textId="77777777" w:rsidR="00E90F09" w:rsidRPr="00D404E1" w:rsidRDefault="00E90F09" w:rsidP="00D404E1">
      <w:r w:rsidRPr="00D404E1">
        <w:t>Projekt zakłada realizację dwóch głównych zadań: </w:t>
      </w:r>
    </w:p>
    <w:p w14:paraId="7F06AD63" w14:textId="77777777" w:rsidR="00E90F09" w:rsidRPr="00D404E1" w:rsidRDefault="00E90F09" w:rsidP="00D404E1">
      <w:r w:rsidRPr="00D404E1">
        <w:t>1) Uruchomienie OWDA i jego działanie realizowane poprzez Zespół Doradczy i Zespół Wsparcia  Podmiotów Publicznych przy wsparciu architektów i ekspertów zewnętrznych, </w:t>
      </w:r>
    </w:p>
    <w:p w14:paraId="3E369D09" w14:textId="77777777" w:rsidR="00E90F09" w:rsidRPr="00D404E1" w:rsidRDefault="00E90F09" w:rsidP="00D404E1">
      <w:r w:rsidRPr="00D404E1">
        <w:t>2) Upowszechnianie i wspieranie idei dostępności poprzez informacje udzielane w ramach OWDA </w:t>
      </w:r>
    </w:p>
    <w:p w14:paraId="503335AA" w14:textId="2E261ECB" w:rsidR="00E90F09" w:rsidRPr="00D404E1" w:rsidRDefault="00E90F09" w:rsidP="001C0ACB">
      <w:r w:rsidRPr="00D404E1">
        <w:t xml:space="preserve">oraz </w:t>
      </w:r>
      <w:r w:rsidR="00606ED3">
        <w:t xml:space="preserve">m.in. </w:t>
      </w:r>
      <w:r w:rsidRPr="00D404E1">
        <w:t>następujących działań: </w:t>
      </w:r>
    </w:p>
    <w:p w14:paraId="579E9AF7" w14:textId="3C48153E" w:rsidR="00E90F09" w:rsidRPr="00D404E1" w:rsidRDefault="00E90F09" w:rsidP="001C0ACB">
      <w:r w:rsidRPr="00D404E1">
        <w:t>1) Utworzenie OWDA, świadczącego wsparcie merytoryczne</w:t>
      </w:r>
    </w:p>
    <w:p w14:paraId="170548B9" w14:textId="77777777" w:rsidR="00E90F09" w:rsidRPr="00E90F09" w:rsidRDefault="00E90F09" w:rsidP="00E15DB0">
      <w:r w:rsidRPr="00E90F09">
        <w:t>4) Informacja i upowszechnianie idei dostępności i wsparcia OWDA (działania wspierające realizację  zadań z obszaru wsparcia PP z zakresu dostępności architektonicznej  budynków i przestrzeni publicznej oraz upowszechniania informacji o projekcie i wypracowanych  narzędziach wsparcia); </w:t>
      </w:r>
    </w:p>
    <w:p w14:paraId="633F201A" w14:textId="73F7D9AF" w:rsidR="00E90F09" w:rsidRPr="00E90F09" w:rsidRDefault="00E90F09" w:rsidP="00E15DB0">
      <w:r w:rsidRPr="00E90F09">
        <w:t>Zostanie przygotowany z</w:t>
      </w:r>
      <w:r w:rsidR="001650D5">
        <w:t>estaw</w:t>
      </w:r>
      <w:r w:rsidRPr="00E90F09">
        <w:t xml:space="preserve"> materiałów </w:t>
      </w:r>
      <w:r w:rsidR="00C53F07">
        <w:t xml:space="preserve">adresowanych do PP oraz zamieszczanych na portalu  </w:t>
      </w:r>
      <w:r w:rsidRPr="00E90F09">
        <w:t xml:space="preserve"> wspierający PP w obszarze dostępności. Działania obejmą też dobór materiałów do repozytorium wiedzy. </w:t>
      </w:r>
    </w:p>
    <w:p w14:paraId="195FFB35" w14:textId="0666FE85" w:rsidR="00E90F09" w:rsidRPr="00E90F09" w:rsidRDefault="00E90F09" w:rsidP="00E15DB0">
      <w:r w:rsidRPr="00E90F09">
        <w:t>Efektem projektu będzie wsparcie minimum 450 PP oraz opracowanie raportu metodologicznego. W  związku z tym, że projekt ma charakter pilotażowy, a liczba PP potrzebujących wsparcia w zakresie  dostępności jest o wiele większa – zakładamy, że zaistnieje koniecznoś</w:t>
      </w:r>
      <w:r w:rsidR="001650D5">
        <w:t>ć</w:t>
      </w:r>
      <w:r w:rsidRPr="00E90F09">
        <w:t xml:space="preserve"> kontynuacji działań OWDA po  okresie finansowania  niniejszego projektu.  </w:t>
      </w:r>
    </w:p>
    <w:p w14:paraId="1234F1DB" w14:textId="77777777" w:rsidR="00E90F09" w:rsidRPr="00E90F09" w:rsidRDefault="00E90F09" w:rsidP="00445452">
      <w:pPr>
        <w:pStyle w:val="Nagwek2"/>
        <w:spacing w:after="240"/>
      </w:pPr>
      <w:r w:rsidRPr="00E90F09">
        <w:t>2. Zamawiający </w:t>
      </w:r>
    </w:p>
    <w:p w14:paraId="142F0A9F" w14:textId="171329DF" w:rsidR="00E90F09" w:rsidRPr="00E90F09" w:rsidRDefault="00E90F09" w:rsidP="00E15DB0">
      <w:r w:rsidRPr="00E90F09">
        <w:t>Państwowy Fundusz Rehabilitacji Osób Niepełnosprawnych</w:t>
      </w:r>
      <w:r w:rsidR="00445452">
        <w:t>,</w:t>
      </w:r>
      <w:r w:rsidRPr="00E90F09">
        <w:t> </w:t>
      </w:r>
    </w:p>
    <w:p w14:paraId="6BB721BE" w14:textId="77777777" w:rsidR="00E90F09" w:rsidRPr="00E90F09" w:rsidRDefault="00E90F09" w:rsidP="00E15DB0">
      <w:r w:rsidRPr="00E90F09">
        <w:t>al. Jana Pawła II 13,  </w:t>
      </w:r>
    </w:p>
    <w:p w14:paraId="6B9667C3" w14:textId="77777777" w:rsidR="00E90F09" w:rsidRPr="00E90F09" w:rsidRDefault="00E90F09" w:rsidP="00E15DB0">
      <w:r w:rsidRPr="00E90F09">
        <w:t>00-828 Warszawa  </w:t>
      </w:r>
    </w:p>
    <w:p w14:paraId="041799DB" w14:textId="77777777" w:rsidR="00E90F09" w:rsidRPr="00E90F09" w:rsidRDefault="00E90F09" w:rsidP="00E15DB0">
      <w:r w:rsidRPr="00E90F09">
        <w:t>Tel. 22 50 55 500  </w:t>
      </w:r>
    </w:p>
    <w:p w14:paraId="18761D55" w14:textId="77777777" w:rsidR="00E90F09" w:rsidRDefault="00E90F09" w:rsidP="00E15DB0">
      <w:r w:rsidRPr="00E90F09">
        <w:lastRenderedPageBreak/>
        <w:t>NIP: 525-10-00-810. REGON, 12059538</w:t>
      </w:r>
    </w:p>
    <w:p w14:paraId="6CED606B" w14:textId="1962DFE6" w:rsidR="00445452" w:rsidRDefault="00C01283" w:rsidP="00445452">
      <w:pPr>
        <w:spacing w:after="480"/>
      </w:pPr>
      <w:hyperlink r:id="rId11" w:history="1">
        <w:r w:rsidR="00445452" w:rsidRPr="00982937">
          <w:rPr>
            <w:rStyle w:val="Hipercze"/>
          </w:rPr>
          <w:t>www.pfron.org.pl</w:t>
        </w:r>
      </w:hyperlink>
    </w:p>
    <w:p w14:paraId="075B8EB4" w14:textId="4D9F2222" w:rsidR="00E90F09" w:rsidRPr="00BF7889" w:rsidRDefault="00E90F09" w:rsidP="00BF7889">
      <w:pPr>
        <w:pStyle w:val="Nagwek3"/>
        <w:spacing w:before="120" w:after="240"/>
        <w:rPr>
          <w:color w:val="auto"/>
        </w:rPr>
      </w:pPr>
      <w:r w:rsidRPr="00BF7889">
        <w:rPr>
          <w:color w:val="auto"/>
        </w:rPr>
        <w:t>Osoba do kontaktów w sprawie zaproszenia:  </w:t>
      </w:r>
    </w:p>
    <w:p w14:paraId="5E7E3348" w14:textId="77777777" w:rsidR="00E90F09" w:rsidRPr="00E90F09" w:rsidRDefault="00E90F09" w:rsidP="00E15DB0">
      <w:r w:rsidRPr="00E90F09">
        <w:t>Mirosław Przewoźnik, Departament ds. Dostępności  </w:t>
      </w:r>
    </w:p>
    <w:p w14:paraId="2A822B39" w14:textId="30F0899A" w:rsidR="00E90F09" w:rsidRPr="00E90F09" w:rsidRDefault="00E90F09" w:rsidP="00E15DB0">
      <w:r w:rsidRPr="00E90F09">
        <w:t>mail: Miroslaw</w:t>
      </w:r>
      <w:r w:rsidR="00E15DB0">
        <w:t>.</w:t>
      </w:r>
      <w:r w:rsidRPr="00E90F09">
        <w:t>Przewoznik@pfron.org.pl </w:t>
      </w:r>
    </w:p>
    <w:p w14:paraId="5EC0E9EB" w14:textId="77777777" w:rsidR="00E90F09" w:rsidRPr="00E90F09" w:rsidRDefault="00E90F09" w:rsidP="00E15DB0">
      <w:pPr>
        <w:pStyle w:val="Nagwek2"/>
      </w:pPr>
      <w:r w:rsidRPr="00E90F09">
        <w:t>3. Zakres zamówienia </w:t>
      </w:r>
    </w:p>
    <w:p w14:paraId="51628257" w14:textId="383EF62E" w:rsidR="00976DB4" w:rsidRDefault="00E90F09" w:rsidP="00E15DB0">
      <w:r w:rsidRPr="00E90F09">
        <w:t xml:space="preserve">Przedmiotem zamówienia jest </w:t>
      </w:r>
      <w:r w:rsidR="00976DB4">
        <w:t>z</w:t>
      </w:r>
      <w:r w:rsidR="00976DB4" w:rsidRPr="00976DB4">
        <w:t xml:space="preserve">akup bazy email wraz z wysyłką materiałów </w:t>
      </w:r>
      <w:r w:rsidR="00C53F07">
        <w:t>do nie mniej niż</w:t>
      </w:r>
      <w:r w:rsidR="00976DB4" w:rsidRPr="00976DB4">
        <w:t xml:space="preserve"> 65</w:t>
      </w:r>
      <w:r w:rsidR="00606ED3">
        <w:t>.</w:t>
      </w:r>
      <w:r w:rsidR="00976DB4" w:rsidRPr="00976DB4">
        <w:t>000 podmiotów publicznych</w:t>
      </w:r>
      <w:r w:rsidR="00976DB4">
        <w:t>.</w:t>
      </w:r>
    </w:p>
    <w:p w14:paraId="20F5CFCD" w14:textId="1E0B8180" w:rsidR="00E90F09" w:rsidRPr="00E90F09" w:rsidRDefault="00976DB4" w:rsidP="00E15DB0">
      <w:r>
        <w:t xml:space="preserve">Pozyskana baza danych pozwoli </w:t>
      </w:r>
      <w:r w:rsidR="00606ED3">
        <w:t>OWDA</w:t>
      </w:r>
      <w:r>
        <w:t xml:space="preserve"> na przekazanie informacji o jego powstaniu </w:t>
      </w:r>
      <w:r w:rsidR="00D04EDC">
        <w:t xml:space="preserve">i </w:t>
      </w:r>
      <w:r w:rsidR="00C53F07">
        <w:t xml:space="preserve">możliwych do uzyskania przez PP </w:t>
      </w:r>
      <w:r w:rsidR="00D04EDC">
        <w:t xml:space="preserve">formach </w:t>
      </w:r>
      <w:r w:rsidR="00C53F07">
        <w:t>wsparcia</w:t>
      </w:r>
      <w:r w:rsidR="00E90F09" w:rsidRPr="00E90F09">
        <w:t xml:space="preserve">. </w:t>
      </w:r>
    </w:p>
    <w:p w14:paraId="1131AB9D" w14:textId="638B4E05" w:rsidR="00E90F09" w:rsidRPr="00E90F09" w:rsidRDefault="00E90F09" w:rsidP="00E15DB0">
      <w:pPr>
        <w:pStyle w:val="Nagwek2"/>
      </w:pPr>
      <w:r w:rsidRPr="00E90F09">
        <w:t xml:space="preserve">4. Wymagania wobec </w:t>
      </w:r>
      <w:r w:rsidR="00FE450B">
        <w:t>podmiotu</w:t>
      </w:r>
      <w:r w:rsidRPr="00E90F09">
        <w:t xml:space="preserve">. </w:t>
      </w:r>
    </w:p>
    <w:p w14:paraId="20D90572" w14:textId="7D3AA0A4" w:rsidR="00E90F09" w:rsidRPr="00E90F09" w:rsidRDefault="00FE450B" w:rsidP="00E15DB0">
      <w:r>
        <w:t>Podmiot musi posiadać doświadczenie min. 2 lata w tworzeniu baz danych email oraz przesyłce min. 50</w:t>
      </w:r>
      <w:r w:rsidR="00606ED3">
        <w:t>.</w:t>
      </w:r>
      <w:r>
        <w:t xml:space="preserve">000 rewersów. </w:t>
      </w:r>
    </w:p>
    <w:p w14:paraId="40B2BB29" w14:textId="4D31BDBF" w:rsidR="00E90F09" w:rsidRPr="00E90F09" w:rsidRDefault="00E90F09" w:rsidP="00E15DB0">
      <w:r w:rsidRPr="00E90F09">
        <w:t xml:space="preserve">Szacowana </w:t>
      </w:r>
      <w:r w:rsidR="00976DB4">
        <w:t>ilość pozyskanych adresów 65</w:t>
      </w:r>
      <w:r w:rsidR="00606ED3">
        <w:t>.</w:t>
      </w:r>
      <w:r w:rsidR="00976DB4">
        <w:t>000.</w:t>
      </w:r>
    </w:p>
    <w:p w14:paraId="04E85C59" w14:textId="79D7DCF7" w:rsidR="00E90F09" w:rsidRDefault="00E90F09" w:rsidP="00976DB4">
      <w:pPr>
        <w:pStyle w:val="Nagwek3"/>
        <w:spacing w:after="240"/>
        <w:rPr>
          <w:color w:val="auto"/>
        </w:rPr>
      </w:pPr>
      <w:r w:rsidRPr="000B0F25">
        <w:rPr>
          <w:color w:val="auto"/>
        </w:rPr>
        <w:t xml:space="preserve">Zakres </w:t>
      </w:r>
      <w:r w:rsidR="00FE450B">
        <w:rPr>
          <w:color w:val="auto"/>
        </w:rPr>
        <w:t>zamówienia</w:t>
      </w:r>
      <w:r w:rsidRPr="000B0F25">
        <w:rPr>
          <w:color w:val="auto"/>
        </w:rPr>
        <w:t>:</w:t>
      </w:r>
    </w:p>
    <w:p w14:paraId="42654E23" w14:textId="3A73BF47" w:rsidR="00976DB4" w:rsidRPr="00976DB4" w:rsidRDefault="00976DB4" w:rsidP="00976DB4">
      <w:r>
        <w:t xml:space="preserve">Przygotowanie i przesłanie wiadomości email </w:t>
      </w:r>
      <w:r w:rsidR="00C53F07">
        <w:t xml:space="preserve">o treści dostarczanej </w:t>
      </w:r>
      <w:r>
        <w:t>przez PFRON do wszystkich podmiotów</w:t>
      </w:r>
      <w:r w:rsidR="001650D5">
        <w:t>,</w:t>
      </w:r>
      <w:r>
        <w:t xml:space="preserve"> do których zostały uzyskane adresy.</w:t>
      </w:r>
    </w:p>
    <w:p w14:paraId="3BFBE5FA" w14:textId="2E067DC9" w:rsidR="00E90F09" w:rsidRPr="00E90F09" w:rsidRDefault="00E90F09" w:rsidP="00E15DB0"/>
    <w:p w14:paraId="1A6D99BE" w14:textId="2B77206F" w:rsidR="00E90F09" w:rsidRPr="009235DF" w:rsidRDefault="000A6152" w:rsidP="00370B97">
      <w:pPr>
        <w:pStyle w:val="Nagwek2"/>
        <w:spacing w:after="360"/>
      </w:pPr>
      <w:r w:rsidRPr="009235DF">
        <w:t>5</w:t>
      </w:r>
      <w:r w:rsidR="00E90F09" w:rsidRPr="009235DF">
        <w:t xml:space="preserve">. Wymagania wobec </w:t>
      </w:r>
      <w:r w:rsidR="00976DB4">
        <w:t>podmiotu</w:t>
      </w:r>
      <w:r w:rsidR="00E90F09" w:rsidRPr="009235DF">
        <w:t xml:space="preserve"> dotyczące </w:t>
      </w:r>
      <w:r w:rsidR="00976DB4">
        <w:t>z</w:t>
      </w:r>
      <w:r w:rsidR="00976DB4" w:rsidRPr="00976DB4">
        <w:t>akup</w:t>
      </w:r>
      <w:r w:rsidR="00976DB4">
        <w:t>u</w:t>
      </w:r>
      <w:r w:rsidR="00976DB4" w:rsidRPr="00976DB4">
        <w:t xml:space="preserve"> bazy email wraz z wysyłką materiałów </w:t>
      </w:r>
      <w:r w:rsidR="00606ED3">
        <w:t>–</w:t>
      </w:r>
      <w:r w:rsidR="00976DB4" w:rsidRPr="00976DB4">
        <w:t xml:space="preserve"> 65</w:t>
      </w:r>
      <w:r w:rsidR="00606ED3">
        <w:t>.</w:t>
      </w:r>
      <w:r w:rsidR="00976DB4" w:rsidRPr="00976DB4">
        <w:t>000 podmiotów publicznych</w:t>
      </w:r>
      <w:r w:rsidR="00976DB4">
        <w:t>.</w:t>
      </w:r>
    </w:p>
    <w:p w14:paraId="79AFC2FF" w14:textId="057DCDFB" w:rsidR="00E90F09" w:rsidRPr="00E90F09" w:rsidRDefault="00E90F09" w:rsidP="00E15DB0">
      <w:r w:rsidRPr="00E90F09">
        <w:t xml:space="preserve">W </w:t>
      </w:r>
      <w:r w:rsidR="006100B5">
        <w:t xml:space="preserve">ramach zamówienia </w:t>
      </w:r>
      <w:r w:rsidRPr="00E90F09">
        <w:t>zostanie wybran</w:t>
      </w:r>
      <w:r w:rsidR="006100B5">
        <w:t>y</w:t>
      </w:r>
      <w:r w:rsidRPr="00E90F09">
        <w:t xml:space="preserve"> 1</w:t>
      </w:r>
      <w:r w:rsidR="00976DB4">
        <w:t xml:space="preserve"> podmiot</w:t>
      </w:r>
      <w:r w:rsidRPr="00E90F09">
        <w:t xml:space="preserve"> posiadając</w:t>
      </w:r>
      <w:r w:rsidR="00976DB4">
        <w:t>y</w:t>
      </w:r>
      <w:r w:rsidRPr="00E90F09">
        <w:t xml:space="preserve"> doświadczenie w </w:t>
      </w:r>
      <w:r w:rsidR="00976DB4">
        <w:t>pozyskiwaniu baz danych PP adresów email i wysyłce do nich materiałów</w:t>
      </w:r>
      <w:r w:rsidR="00222D72">
        <w:t xml:space="preserve"> przekazanych przez PFRON</w:t>
      </w:r>
      <w:r w:rsidR="00976DB4">
        <w:t>.</w:t>
      </w:r>
    </w:p>
    <w:p w14:paraId="66D89A95" w14:textId="45481BE4" w:rsidR="00E90F09" w:rsidRPr="0013748C" w:rsidRDefault="00E90F09" w:rsidP="0013748C">
      <w:pPr>
        <w:pStyle w:val="Nagwek3"/>
        <w:spacing w:after="240"/>
        <w:rPr>
          <w:color w:val="auto"/>
        </w:rPr>
      </w:pPr>
      <w:r w:rsidRPr="0013748C">
        <w:rPr>
          <w:color w:val="auto"/>
        </w:rPr>
        <w:t xml:space="preserve">Dodatkowe wymaganie formalne, które musi spełnić </w:t>
      </w:r>
      <w:r w:rsidR="00976DB4">
        <w:rPr>
          <w:color w:val="auto"/>
        </w:rPr>
        <w:t>podmiot</w:t>
      </w:r>
      <w:r w:rsidRPr="0013748C">
        <w:rPr>
          <w:color w:val="auto"/>
        </w:rPr>
        <w:t>:</w:t>
      </w:r>
    </w:p>
    <w:p w14:paraId="444406E6" w14:textId="77777777" w:rsidR="00E90F09" w:rsidRPr="00E90F09" w:rsidRDefault="00E90F09" w:rsidP="008B68CF">
      <w:r w:rsidRPr="00E90F09">
        <w:t>Nie pozostaje w stosunku pracy z: </w:t>
      </w:r>
    </w:p>
    <w:p w14:paraId="4712C364" w14:textId="4653B8BA" w:rsidR="0013748C" w:rsidRDefault="00E90F09" w:rsidP="00BE5204">
      <w:pPr>
        <w:numPr>
          <w:ilvl w:val="0"/>
          <w:numId w:val="46"/>
        </w:numPr>
      </w:pPr>
      <w:r w:rsidRPr="00E90F09">
        <w:lastRenderedPageBreak/>
        <w:t>Instytucją Zarządzającą i Instytucją Pośredniczącą – Ministerstwem Funduszy i Polityki Regionalnej;  </w:t>
      </w:r>
    </w:p>
    <w:p w14:paraId="4AC1F30A" w14:textId="64486613" w:rsidR="00E90F09" w:rsidRPr="00E90F09" w:rsidRDefault="00E90F09" w:rsidP="008B68CF">
      <w:pPr>
        <w:numPr>
          <w:ilvl w:val="0"/>
          <w:numId w:val="46"/>
        </w:numPr>
        <w:spacing w:after="480"/>
        <w:ind w:left="714" w:hanging="357"/>
      </w:pPr>
      <w:r w:rsidRPr="00E90F09">
        <w:t>Państwowym Funduszem Rehabilitacji Osób Niepełnosprawnych ani partnerami projektu „Ośrodek Wsparcia Architektury Dostępnej (OWDA) - kompleksowe usługi w zakresie dostępności architektonicznej dla podmiotów publicznych”, tj. Fundacją Aktywnej Rehabilitacji, </w:t>
      </w:r>
      <w:bookmarkStart w:id="1" w:name="_GoBack"/>
      <w:bookmarkEnd w:id="1"/>
      <w:proofErr w:type="spellStart"/>
      <w:r w:rsidRPr="00E90F09">
        <w:t>ARQieteka</w:t>
      </w:r>
      <w:proofErr w:type="spellEnd"/>
      <w:r w:rsidRPr="00E90F09">
        <w:t xml:space="preserve"> Biuro Projektowe Marta Kulik.</w:t>
      </w:r>
    </w:p>
    <w:p w14:paraId="4017A0A5" w14:textId="77777777" w:rsidR="00E90F09" w:rsidRPr="008B68CF" w:rsidRDefault="00E90F09" w:rsidP="008B68CF">
      <w:pPr>
        <w:rPr>
          <w:b/>
          <w:bCs/>
        </w:rPr>
      </w:pPr>
      <w:r w:rsidRPr="008B68CF">
        <w:rPr>
          <w:b/>
          <w:bCs/>
        </w:rPr>
        <w:t>Niniejszy dokument nie stanowi zapytania ofertowego i ma na celu ustalenie szacunkowej wartości zamówienia.</w:t>
      </w:r>
    </w:p>
    <w:p w14:paraId="2FB46CCE" w14:textId="74C10CE8" w:rsidR="007D7BF9" w:rsidRPr="008B68CF" w:rsidRDefault="00E90F09" w:rsidP="008B68CF">
      <w:pPr>
        <w:rPr>
          <w:b/>
          <w:bCs/>
        </w:rPr>
      </w:pPr>
      <w:r w:rsidRPr="008B68CF">
        <w:rPr>
          <w:b/>
          <w:bCs/>
        </w:rPr>
        <w:t>Wykonawcy w celu ustalenia szacunkowej wartości zamówienia, zobowiązani są do wypełnienia formularza wyceny szacunkowej, stanowiącego załącznik nr 1 do niniejszego zapytania.</w:t>
      </w:r>
    </w:p>
    <w:sectPr w:rsidR="007D7BF9" w:rsidRPr="008B68CF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A671" w14:textId="77777777" w:rsidR="00015D1C" w:rsidRDefault="00015D1C" w:rsidP="00D404E1">
      <w:r>
        <w:separator/>
      </w:r>
    </w:p>
  </w:endnote>
  <w:endnote w:type="continuationSeparator" w:id="0">
    <w:p w14:paraId="6702AAB8" w14:textId="77777777" w:rsidR="00015D1C" w:rsidRDefault="00015D1C" w:rsidP="00D404E1">
      <w:r>
        <w:continuationSeparator/>
      </w:r>
    </w:p>
  </w:endnote>
  <w:endnote w:type="continuationNotice" w:id="1">
    <w:p w14:paraId="2C8B06CB" w14:textId="77777777" w:rsidR="00015D1C" w:rsidRDefault="00015D1C" w:rsidP="00D40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4C26" w14:textId="05EA868B" w:rsidR="005B26FB" w:rsidRDefault="00B058CC" w:rsidP="00D404E1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CCE1E88" wp14:editId="2FF5DB4B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A75FAA9" wp14:editId="44497FCB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B1DE22A" wp14:editId="2F573B6E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30A33" w14:textId="77777777" w:rsidR="005B26FB" w:rsidRPr="00563C4C" w:rsidRDefault="005B26FB" w:rsidP="00D40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14D8" w14:textId="77777777" w:rsidR="00015D1C" w:rsidRDefault="00015D1C" w:rsidP="00D404E1">
      <w:r>
        <w:separator/>
      </w:r>
    </w:p>
  </w:footnote>
  <w:footnote w:type="continuationSeparator" w:id="0">
    <w:p w14:paraId="0A70668E" w14:textId="77777777" w:rsidR="00015D1C" w:rsidRDefault="00015D1C" w:rsidP="00D404E1">
      <w:r>
        <w:continuationSeparator/>
      </w:r>
    </w:p>
  </w:footnote>
  <w:footnote w:type="continuationNotice" w:id="1">
    <w:p w14:paraId="474ED278" w14:textId="77777777" w:rsidR="00015D1C" w:rsidRDefault="00015D1C" w:rsidP="00D40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8669" w14:textId="6526EC59" w:rsidR="007A5344" w:rsidRDefault="00B058CC" w:rsidP="00D404E1">
    <w:r>
      <w:rPr>
        <w:noProof/>
      </w:rPr>
      <w:drawing>
        <wp:anchor distT="0" distB="0" distL="114300" distR="114300" simplePos="0" relativeHeight="251659776" behindDoc="1" locked="0" layoutInCell="1" allowOverlap="1" wp14:anchorId="354DCA23" wp14:editId="05493946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4F7044" w14:textId="77777777" w:rsidR="007A5344" w:rsidRDefault="007A5344" w:rsidP="00D404E1"/>
  <w:p w14:paraId="2892BFF0" w14:textId="77777777" w:rsidR="007A5344" w:rsidRDefault="007A5344" w:rsidP="00D404E1"/>
  <w:p w14:paraId="20DA2EDC" w14:textId="1257D7C3" w:rsidR="005B26FB" w:rsidRDefault="00B058CC" w:rsidP="00D404E1">
    <w:r>
      <w:rPr>
        <w:noProof/>
      </w:rPr>
      <w:drawing>
        <wp:anchor distT="0" distB="0" distL="114300" distR="114300" simplePos="0" relativeHeight="251657728" behindDoc="1" locked="0" layoutInCell="1" allowOverlap="1" wp14:anchorId="04506F65" wp14:editId="54F69250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46B23" w14:textId="77777777" w:rsidR="005B26FB" w:rsidRDefault="005B26FB" w:rsidP="00D404E1">
    <w:pPr>
      <w:pStyle w:val="Nagwek"/>
    </w:pPr>
  </w:p>
  <w:p w14:paraId="74CF06E9" w14:textId="77777777" w:rsidR="005B26FB" w:rsidRDefault="005B26FB" w:rsidP="00D404E1">
    <w:pPr>
      <w:pStyle w:val="Nagwek"/>
    </w:pPr>
  </w:p>
  <w:p w14:paraId="25C81AD0" w14:textId="77777777" w:rsidR="005B26FB" w:rsidRDefault="005B26FB" w:rsidP="00D404E1">
    <w:pPr>
      <w:pStyle w:val="Nagwek"/>
      <w:spacing w:after="240"/>
      <w:rPr>
        <w:sz w:val="2"/>
        <w:szCs w:val="2"/>
      </w:rPr>
    </w:pPr>
    <w:bookmarkStart w:id="2" w:name="_Hlk73955993"/>
    <w:r w:rsidRPr="00B039A9">
      <w:t>Ośrodek Wsparcia Architektury Dostępnej (OWDA) - kompleksowe usługi w zakresie dostępności architektonicznej dla podmiotów publicznych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325"/>
    <w:multiLevelType w:val="hybridMultilevel"/>
    <w:tmpl w:val="3F088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75641D"/>
    <w:multiLevelType w:val="hybridMultilevel"/>
    <w:tmpl w:val="144043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24DAF"/>
    <w:multiLevelType w:val="hybridMultilevel"/>
    <w:tmpl w:val="03CC1D64"/>
    <w:lvl w:ilvl="0" w:tplc="1A046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8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22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2BA1C9E"/>
    <w:multiLevelType w:val="multilevel"/>
    <w:tmpl w:val="0415001D"/>
    <w:numStyleLink w:val="Styl16"/>
  </w:abstractNum>
  <w:abstractNum w:abstractNumId="43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1"/>
  </w:num>
  <w:num w:numId="5">
    <w:abstractNumId w:val="26"/>
  </w:num>
  <w:num w:numId="6">
    <w:abstractNumId w:val="32"/>
  </w:num>
  <w:num w:numId="7">
    <w:abstractNumId w:val="39"/>
  </w:num>
  <w:num w:numId="8">
    <w:abstractNumId w:val="31"/>
  </w:num>
  <w:num w:numId="9">
    <w:abstractNumId w:val="33"/>
  </w:num>
  <w:num w:numId="10">
    <w:abstractNumId w:val="16"/>
  </w:num>
  <w:num w:numId="11">
    <w:abstractNumId w:val="18"/>
  </w:num>
  <w:num w:numId="12">
    <w:abstractNumId w:val="7"/>
    <w:lvlOverride w:ilvl="0">
      <w:startOverride w:val="5"/>
    </w:lvlOverride>
    <w:lvlOverride w:ilvl="1">
      <w:startOverride w:val="6"/>
    </w:lvlOverride>
  </w:num>
  <w:num w:numId="13">
    <w:abstractNumId w:val="17"/>
  </w:num>
  <w:num w:numId="14">
    <w:abstractNumId w:val="25"/>
  </w:num>
  <w:num w:numId="15">
    <w:abstractNumId w:val="34"/>
  </w:num>
  <w:num w:numId="16">
    <w:abstractNumId w:val="13"/>
  </w:num>
  <w:num w:numId="17">
    <w:abstractNumId w:val="42"/>
  </w:num>
  <w:num w:numId="18">
    <w:abstractNumId w:val="8"/>
  </w:num>
  <w:num w:numId="19">
    <w:abstractNumId w:val="24"/>
  </w:num>
  <w:num w:numId="20">
    <w:abstractNumId w:val="44"/>
  </w:num>
  <w:num w:numId="21">
    <w:abstractNumId w:val="1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0"/>
  </w:num>
  <w:num w:numId="25">
    <w:abstractNumId w:val="19"/>
  </w:num>
  <w:num w:numId="26">
    <w:abstractNumId w:val="6"/>
  </w:num>
  <w:num w:numId="27">
    <w:abstractNumId w:val="15"/>
  </w:num>
  <w:num w:numId="28">
    <w:abstractNumId w:val="28"/>
  </w:num>
  <w:num w:numId="29">
    <w:abstractNumId w:val="3"/>
  </w:num>
  <w:num w:numId="30">
    <w:abstractNumId w:val="35"/>
  </w:num>
  <w:num w:numId="31">
    <w:abstractNumId w:val="37"/>
  </w:num>
  <w:num w:numId="32">
    <w:abstractNumId w:val="10"/>
  </w:num>
  <w:num w:numId="33">
    <w:abstractNumId w:val="20"/>
  </w:num>
  <w:num w:numId="34">
    <w:abstractNumId w:val="11"/>
  </w:num>
  <w:num w:numId="35">
    <w:abstractNumId w:val="21"/>
  </w:num>
  <w:num w:numId="36">
    <w:abstractNumId w:val="29"/>
  </w:num>
  <w:num w:numId="37">
    <w:abstractNumId w:val="27"/>
  </w:num>
  <w:num w:numId="38">
    <w:abstractNumId w:val="23"/>
  </w:num>
  <w:num w:numId="39">
    <w:abstractNumId w:val="4"/>
  </w:num>
  <w:num w:numId="40">
    <w:abstractNumId w:val="38"/>
  </w:num>
  <w:num w:numId="41">
    <w:abstractNumId w:val="40"/>
  </w:num>
  <w:num w:numId="42">
    <w:abstractNumId w:val="36"/>
  </w:num>
  <w:num w:numId="43">
    <w:abstractNumId w:val="9"/>
  </w:num>
  <w:num w:numId="44">
    <w:abstractNumId w:val="5"/>
  </w:num>
  <w:num w:numId="45">
    <w:abstractNumId w:val="12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5D1C"/>
    <w:rsid w:val="00017F3E"/>
    <w:rsid w:val="000245A8"/>
    <w:rsid w:val="00024811"/>
    <w:rsid w:val="00024DE6"/>
    <w:rsid w:val="0002607C"/>
    <w:rsid w:val="000261D9"/>
    <w:rsid w:val="00026438"/>
    <w:rsid w:val="000267FB"/>
    <w:rsid w:val="00026E32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6152"/>
    <w:rsid w:val="000A79A0"/>
    <w:rsid w:val="000B0443"/>
    <w:rsid w:val="000B0E4A"/>
    <w:rsid w:val="000B0F25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3748C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50D5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0ACB"/>
    <w:rsid w:val="001C1EF3"/>
    <w:rsid w:val="001C21FB"/>
    <w:rsid w:val="001C2885"/>
    <w:rsid w:val="001C4C6E"/>
    <w:rsid w:val="001D20CB"/>
    <w:rsid w:val="001D295B"/>
    <w:rsid w:val="001D3A15"/>
    <w:rsid w:val="001D46B5"/>
    <w:rsid w:val="001D6856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7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3B8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1D5E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0B97"/>
    <w:rsid w:val="003721D2"/>
    <w:rsid w:val="0037293F"/>
    <w:rsid w:val="0037311C"/>
    <w:rsid w:val="00373BA5"/>
    <w:rsid w:val="00373E2C"/>
    <w:rsid w:val="00374DCF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3AF2"/>
    <w:rsid w:val="0039451C"/>
    <w:rsid w:val="00394959"/>
    <w:rsid w:val="00394E2C"/>
    <w:rsid w:val="00396B60"/>
    <w:rsid w:val="003977E4"/>
    <w:rsid w:val="00397B34"/>
    <w:rsid w:val="003A02D8"/>
    <w:rsid w:val="003A03A9"/>
    <w:rsid w:val="003A06A4"/>
    <w:rsid w:val="003A0755"/>
    <w:rsid w:val="003A0F8A"/>
    <w:rsid w:val="003A10C3"/>
    <w:rsid w:val="003A2E76"/>
    <w:rsid w:val="003A4B86"/>
    <w:rsid w:val="003A4CB2"/>
    <w:rsid w:val="003A4D2F"/>
    <w:rsid w:val="003A57D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78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3D1"/>
    <w:rsid w:val="00436E09"/>
    <w:rsid w:val="00443A57"/>
    <w:rsid w:val="0044531A"/>
    <w:rsid w:val="00445452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19D6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350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06ED3"/>
    <w:rsid w:val="006100B5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5805"/>
    <w:rsid w:val="006E076A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4E3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68CF"/>
    <w:rsid w:val="008B7BC6"/>
    <w:rsid w:val="008C073D"/>
    <w:rsid w:val="008C0B5B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35DF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5823"/>
    <w:rsid w:val="0094612B"/>
    <w:rsid w:val="00946CB1"/>
    <w:rsid w:val="009502C4"/>
    <w:rsid w:val="00950DC6"/>
    <w:rsid w:val="0095546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6DB4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28FA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D6C13"/>
    <w:rsid w:val="009E0D22"/>
    <w:rsid w:val="009E113F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67D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3BE4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58CC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7F6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204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BF7889"/>
    <w:rsid w:val="00C00D64"/>
    <w:rsid w:val="00C01283"/>
    <w:rsid w:val="00C01607"/>
    <w:rsid w:val="00C01AF5"/>
    <w:rsid w:val="00C0225E"/>
    <w:rsid w:val="00C03D71"/>
    <w:rsid w:val="00C05127"/>
    <w:rsid w:val="00C0639A"/>
    <w:rsid w:val="00C16B41"/>
    <w:rsid w:val="00C17E78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3F07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4EDC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4E1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5D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0F09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4BFA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50B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DCC168"/>
  <w15:chartTrackingRefBased/>
  <w15:docId w15:val="{34256DDF-BCD8-41AC-AB86-5BC8432A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4E1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BE4"/>
    <w:pPr>
      <w:keepNext/>
      <w:keepLines/>
      <w:spacing w:before="40" w:after="0"/>
      <w:outlineLvl w:val="1"/>
    </w:pPr>
    <w:rPr>
      <w:rFonts w:eastAsia="Times New Roman" w:cs="Calibr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AB3BE4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/>
      <w:ind w:left="567" w:hanging="567"/>
    </w:pPr>
    <w:rPr>
      <w:rFonts w:eastAsia="Times New Roman"/>
      <w:color w:val="53565A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44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fron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E7729-4CC8-4E64-AC05-63B4B9C928C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07738a6a-ff6a-44cb-98fe-067796c40f7e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8CAF0-3E9A-425E-9FDE-EB065349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architekt strategiczny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architekt strategiczny</dc:title>
  <dc:subject/>
  <dc:creator>Banach-Zdziarska Anna</dc:creator>
  <cp:keywords/>
  <cp:lastModifiedBy>Radziszewska Małgorzata</cp:lastModifiedBy>
  <cp:revision>3</cp:revision>
  <cp:lastPrinted>2021-08-12T13:10:00Z</cp:lastPrinted>
  <dcterms:created xsi:type="dcterms:W3CDTF">2021-11-08T12:21:00Z</dcterms:created>
  <dcterms:modified xsi:type="dcterms:W3CDTF">2021-11-08T12:31:00Z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