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7214" w14:textId="7C0AC9D1" w:rsidR="00596593" w:rsidRPr="00C10B96" w:rsidRDefault="00596593" w:rsidP="0049342D">
      <w:pPr>
        <w:spacing w:line="360" w:lineRule="auto"/>
        <w:ind w:left="5664"/>
        <w:jc w:val="right"/>
        <w:rPr>
          <w:rFonts w:ascii="Calibri" w:hAnsi="Calibri" w:cs="Calibri"/>
          <w:sz w:val="24"/>
          <w:szCs w:val="24"/>
        </w:rPr>
      </w:pPr>
      <w:r w:rsidRPr="00C10B96">
        <w:rPr>
          <w:rFonts w:ascii="Calibri" w:hAnsi="Calibri" w:cs="Calibri"/>
          <w:sz w:val="24"/>
          <w:szCs w:val="24"/>
        </w:rPr>
        <w:t xml:space="preserve">Warszawa, dnia </w:t>
      </w:r>
      <w:r w:rsidR="000D1B57">
        <w:rPr>
          <w:rFonts w:ascii="Calibri" w:hAnsi="Calibri" w:cs="Calibri"/>
          <w:sz w:val="24"/>
          <w:szCs w:val="24"/>
        </w:rPr>
        <w:t>0</w:t>
      </w:r>
      <w:r w:rsidR="00265090">
        <w:rPr>
          <w:rFonts w:ascii="Calibri" w:hAnsi="Calibri" w:cs="Calibri"/>
          <w:sz w:val="24"/>
          <w:szCs w:val="24"/>
        </w:rPr>
        <w:t>2</w:t>
      </w:r>
      <w:r w:rsidRPr="00C10B96">
        <w:rPr>
          <w:rFonts w:ascii="Calibri" w:hAnsi="Calibri" w:cs="Calibri"/>
          <w:sz w:val="24"/>
          <w:szCs w:val="24"/>
        </w:rPr>
        <w:t>.0</w:t>
      </w:r>
      <w:r w:rsidR="00265090">
        <w:rPr>
          <w:rFonts w:ascii="Calibri" w:hAnsi="Calibri" w:cs="Calibri"/>
          <w:sz w:val="24"/>
          <w:szCs w:val="24"/>
        </w:rPr>
        <w:t>4</w:t>
      </w:r>
      <w:r w:rsidRPr="00C10B96">
        <w:rPr>
          <w:rFonts w:ascii="Calibri" w:hAnsi="Calibri" w:cs="Calibri"/>
          <w:sz w:val="24"/>
          <w:szCs w:val="24"/>
        </w:rPr>
        <w:t>.202</w:t>
      </w:r>
      <w:r w:rsidR="00265090">
        <w:rPr>
          <w:rFonts w:ascii="Calibri" w:hAnsi="Calibri" w:cs="Calibri"/>
          <w:sz w:val="24"/>
          <w:szCs w:val="24"/>
        </w:rPr>
        <w:t>4</w:t>
      </w:r>
      <w:r w:rsidRPr="00C10B96">
        <w:rPr>
          <w:rFonts w:ascii="Calibri" w:hAnsi="Calibri" w:cs="Calibri"/>
          <w:sz w:val="24"/>
          <w:szCs w:val="24"/>
        </w:rPr>
        <w:t xml:space="preserve"> r.</w:t>
      </w:r>
    </w:p>
    <w:p w14:paraId="7E078BB7" w14:textId="46E52A89" w:rsidR="00770F24" w:rsidRPr="00770F24" w:rsidRDefault="00770F24" w:rsidP="00770F24">
      <w:pPr>
        <w:spacing w:before="360" w:after="360" w:line="360" w:lineRule="auto"/>
        <w:ind w:left="4956"/>
        <w:rPr>
          <w:rFonts w:ascii="Calibri" w:hAnsi="Calibri" w:cs="Calibri"/>
          <w:b/>
          <w:sz w:val="24"/>
          <w:szCs w:val="24"/>
        </w:rPr>
      </w:pPr>
      <w:r w:rsidRPr="00770F24">
        <w:rPr>
          <w:rFonts w:ascii="Calibri" w:hAnsi="Calibri" w:cs="Calibri"/>
          <w:b/>
          <w:sz w:val="24"/>
          <w:szCs w:val="24"/>
        </w:rPr>
        <w:t>Wszyscy</w:t>
      </w:r>
      <w:r>
        <w:rPr>
          <w:rFonts w:ascii="Calibri" w:hAnsi="Calibri" w:cs="Calibri"/>
          <w:b/>
          <w:sz w:val="24"/>
          <w:szCs w:val="24"/>
        </w:rPr>
        <w:t xml:space="preserve"> Oferenci</w:t>
      </w:r>
    </w:p>
    <w:p w14:paraId="031F0DB7" w14:textId="36E34AA0" w:rsidR="0049342D" w:rsidRPr="00344732" w:rsidRDefault="00344732" w:rsidP="00AA0E22">
      <w:pPr>
        <w:spacing w:line="360" w:lineRule="auto"/>
        <w:rPr>
          <w:rFonts w:ascii="Calibri" w:hAnsi="Calibri" w:cs="Calibri"/>
          <w:sz w:val="28"/>
          <w:szCs w:val="28"/>
        </w:rPr>
      </w:pPr>
      <w:r w:rsidRPr="00344732">
        <w:rPr>
          <w:rFonts w:ascii="Calibri" w:hAnsi="Calibri" w:cs="Calibri"/>
          <w:sz w:val="28"/>
          <w:szCs w:val="28"/>
        </w:rPr>
        <w:t>Informacja o wyborze oferty</w:t>
      </w:r>
    </w:p>
    <w:p w14:paraId="55F008F8" w14:textId="65C7A526" w:rsidR="00596593" w:rsidRPr="00A46113" w:rsidRDefault="00596593" w:rsidP="00265090">
      <w:pPr>
        <w:pStyle w:val="Default"/>
        <w:spacing w:before="360" w:after="360" w:line="360" w:lineRule="auto"/>
        <w:rPr>
          <w:b/>
          <w:bCs/>
        </w:rPr>
      </w:pPr>
      <w:r w:rsidRPr="00A46113">
        <w:rPr>
          <w:b/>
          <w:bCs/>
        </w:rPr>
        <w:t xml:space="preserve">Dot. Zapytania </w:t>
      </w:r>
      <w:r w:rsidR="00265090">
        <w:rPr>
          <w:b/>
          <w:bCs/>
        </w:rPr>
        <w:t>O</w:t>
      </w:r>
      <w:r w:rsidRPr="00A46113">
        <w:rPr>
          <w:b/>
          <w:bCs/>
        </w:rPr>
        <w:t xml:space="preserve">fertowego </w:t>
      </w:r>
      <w:r w:rsidRPr="00A46113">
        <w:rPr>
          <w:rFonts w:eastAsia="Times New Roman" w:cs="Times New Roman"/>
          <w:b/>
          <w:bCs/>
          <w:lang w:eastAsia="pl-PL"/>
        </w:rPr>
        <w:t xml:space="preserve">z </w:t>
      </w:r>
      <w:bookmarkStart w:id="0" w:name="_Hlk162957490"/>
      <w:r w:rsidRPr="00A46113">
        <w:rPr>
          <w:rFonts w:eastAsia="Times New Roman" w:cs="Times New Roman"/>
          <w:b/>
          <w:bCs/>
          <w:lang w:eastAsia="pl-PL"/>
        </w:rPr>
        <w:t xml:space="preserve">dnia </w:t>
      </w:r>
      <w:r w:rsidR="000D1B57" w:rsidRPr="00A46113">
        <w:rPr>
          <w:rFonts w:eastAsia="Times New Roman" w:cs="Times New Roman"/>
          <w:b/>
          <w:bCs/>
          <w:lang w:eastAsia="pl-PL"/>
        </w:rPr>
        <w:t>1</w:t>
      </w:r>
      <w:r w:rsidR="00265090">
        <w:rPr>
          <w:rFonts w:eastAsia="Times New Roman" w:cs="Times New Roman"/>
          <w:b/>
          <w:bCs/>
          <w:lang w:eastAsia="pl-PL"/>
        </w:rPr>
        <w:t>5</w:t>
      </w:r>
      <w:r w:rsidR="002B123C" w:rsidRPr="00A46113">
        <w:rPr>
          <w:b/>
          <w:bCs/>
        </w:rPr>
        <w:t>.0</w:t>
      </w:r>
      <w:r w:rsidR="00265090">
        <w:rPr>
          <w:b/>
          <w:bCs/>
        </w:rPr>
        <w:t>3</w:t>
      </w:r>
      <w:r w:rsidR="002B123C" w:rsidRPr="00A46113">
        <w:rPr>
          <w:b/>
          <w:bCs/>
        </w:rPr>
        <w:t>.</w:t>
      </w:r>
      <w:r w:rsidRPr="00A46113">
        <w:rPr>
          <w:b/>
          <w:bCs/>
        </w:rPr>
        <w:t>202</w:t>
      </w:r>
      <w:r w:rsidR="00265090">
        <w:rPr>
          <w:b/>
          <w:bCs/>
        </w:rPr>
        <w:t>4</w:t>
      </w:r>
      <w:r w:rsidRPr="00A46113">
        <w:rPr>
          <w:b/>
          <w:bCs/>
        </w:rPr>
        <w:t xml:space="preserve"> r. </w:t>
      </w:r>
      <w:r w:rsidR="00265090">
        <w:rPr>
          <w:b/>
          <w:bCs/>
        </w:rPr>
        <w:t xml:space="preserve">(znak pisma: </w:t>
      </w:r>
      <w:r w:rsidR="00265090" w:rsidRPr="00265090">
        <w:rPr>
          <w:b/>
          <w:bCs/>
        </w:rPr>
        <w:t>BWM.413.14.EN.2024</w:t>
      </w:r>
      <w:r w:rsidR="00265090">
        <w:rPr>
          <w:b/>
          <w:bCs/>
        </w:rPr>
        <w:t>, publikacja w dn. 18.03.2024 r.)</w:t>
      </w:r>
      <w:r w:rsidR="00265090">
        <w:rPr>
          <w:b/>
          <w:bCs/>
        </w:rPr>
        <w:t xml:space="preserve"> </w:t>
      </w:r>
      <w:bookmarkEnd w:id="0"/>
      <w:r w:rsidRPr="00A46113">
        <w:rPr>
          <w:b/>
          <w:bCs/>
        </w:rPr>
        <w:t xml:space="preserve">na </w:t>
      </w:r>
      <w:r w:rsidR="000D1B57" w:rsidRPr="00A46113">
        <w:rPr>
          <w:b/>
          <w:bCs/>
        </w:rPr>
        <w:t xml:space="preserve">świadczenie usługi tłumaczenia pisemnego z języka polskiego na język angielski oraz z języka angielskiego na język polski artykułów naukowych oraz innych materiałów przekazanych Wykonawcy przez Redakcję Kwartalnika „Niepełnosprawność – </w:t>
      </w:r>
      <w:r w:rsidR="00265090">
        <w:rPr>
          <w:b/>
          <w:bCs/>
        </w:rPr>
        <w:t>Z</w:t>
      </w:r>
      <w:r w:rsidR="000D1B57" w:rsidRPr="00A46113">
        <w:rPr>
          <w:b/>
          <w:bCs/>
        </w:rPr>
        <w:t xml:space="preserve">agadnienia, </w:t>
      </w:r>
      <w:r w:rsidR="00265090">
        <w:rPr>
          <w:b/>
          <w:bCs/>
        </w:rPr>
        <w:t>P</w:t>
      </w:r>
      <w:r w:rsidR="000D1B57" w:rsidRPr="00A46113">
        <w:rPr>
          <w:b/>
          <w:bCs/>
        </w:rPr>
        <w:t xml:space="preserve">roblemy, </w:t>
      </w:r>
      <w:r w:rsidR="00265090">
        <w:rPr>
          <w:b/>
          <w:bCs/>
        </w:rPr>
        <w:t>R</w:t>
      </w:r>
      <w:r w:rsidR="000D1B57" w:rsidRPr="00A46113">
        <w:rPr>
          <w:b/>
          <w:bCs/>
        </w:rPr>
        <w:t>ozwiązania”</w:t>
      </w:r>
      <w:r w:rsidR="00265090">
        <w:rPr>
          <w:b/>
          <w:bCs/>
        </w:rPr>
        <w:t xml:space="preserve"> </w:t>
      </w:r>
      <w:r w:rsidR="00265090" w:rsidRPr="00265090">
        <w:rPr>
          <w:b/>
          <w:bCs/>
        </w:rPr>
        <w:t>lub Biuro ds. Analiz, Prognoz i</w:t>
      </w:r>
      <w:r w:rsidR="00973086">
        <w:rPr>
          <w:b/>
          <w:bCs/>
        </w:rPr>
        <w:t> </w:t>
      </w:r>
      <w:r w:rsidR="00265090" w:rsidRPr="00265090">
        <w:rPr>
          <w:b/>
          <w:bCs/>
        </w:rPr>
        <w:t>Współpracy</w:t>
      </w:r>
      <w:r w:rsidR="00973086">
        <w:rPr>
          <w:b/>
          <w:bCs/>
        </w:rPr>
        <w:t xml:space="preserve"> </w:t>
      </w:r>
      <w:r w:rsidR="00265090" w:rsidRPr="00265090">
        <w:rPr>
          <w:b/>
          <w:bCs/>
        </w:rPr>
        <w:t>Międzynarodowej</w:t>
      </w:r>
    </w:p>
    <w:p w14:paraId="44BDB016" w14:textId="28132924" w:rsidR="00265090" w:rsidRPr="00265090" w:rsidRDefault="00596593" w:rsidP="00265090">
      <w:pPr>
        <w:pStyle w:val="Tekstpodstawowy2"/>
        <w:spacing w:line="360" w:lineRule="auto"/>
        <w:rPr>
          <w:rFonts w:ascii="Calibri" w:hAnsi="Calibri" w:cs="Calibri"/>
          <w:b/>
          <w:bCs/>
          <w:szCs w:val="24"/>
        </w:rPr>
      </w:pPr>
      <w:r w:rsidRPr="00C10B96">
        <w:rPr>
          <w:rFonts w:ascii="Calibri" w:hAnsi="Calibri" w:cs="Calibri"/>
          <w:szCs w:val="24"/>
        </w:rPr>
        <w:t>Dziękując za udział w postępowaniu Zamawiający, Państwowy Fundusz Rehabilitacji Osób Niepełnosprawnych</w:t>
      </w:r>
      <w:r w:rsidR="00761395">
        <w:rPr>
          <w:rFonts w:ascii="Calibri" w:hAnsi="Calibri" w:cs="Calibri"/>
          <w:szCs w:val="24"/>
        </w:rPr>
        <w:t>,</w:t>
      </w:r>
      <w:r w:rsidRPr="00C10B96">
        <w:rPr>
          <w:rFonts w:ascii="Calibri" w:hAnsi="Calibri" w:cs="Calibri"/>
          <w:szCs w:val="24"/>
        </w:rPr>
        <w:t xml:space="preserve"> zawiadamia o wyborze oferty najkorzystniejszej, którą jest oferta złożona przez</w:t>
      </w:r>
      <w:r w:rsidR="000D1B57">
        <w:rPr>
          <w:rFonts w:ascii="Calibri" w:hAnsi="Calibri" w:cs="Calibri"/>
          <w:szCs w:val="24"/>
        </w:rPr>
        <w:t xml:space="preserve"> Oferenta</w:t>
      </w:r>
      <w:r w:rsidR="0049342D" w:rsidRPr="00C10B96">
        <w:rPr>
          <w:rFonts w:ascii="Calibri" w:hAnsi="Calibri" w:cs="Calibri"/>
          <w:szCs w:val="24"/>
        </w:rPr>
        <w:t>:</w:t>
      </w:r>
      <w:r w:rsidR="00265090">
        <w:rPr>
          <w:rFonts w:ascii="Calibri" w:hAnsi="Calibri" w:cs="Calibri"/>
          <w:szCs w:val="24"/>
        </w:rPr>
        <w:t xml:space="preserve"> </w:t>
      </w:r>
      <w:bookmarkStart w:id="1" w:name="_Hlk162957743"/>
      <w:r w:rsidR="00265090" w:rsidRPr="00265090">
        <w:rPr>
          <w:rFonts w:ascii="Calibri" w:hAnsi="Calibri" w:cs="Calibri"/>
          <w:b/>
          <w:bCs/>
          <w:szCs w:val="24"/>
        </w:rPr>
        <w:t>Skrivanek sp. z o.o.</w:t>
      </w:r>
      <w:r w:rsidR="00265090" w:rsidRPr="00265090">
        <w:rPr>
          <w:rFonts w:ascii="Calibri" w:hAnsi="Calibri" w:cs="Calibri"/>
          <w:b/>
          <w:bCs/>
          <w:szCs w:val="24"/>
        </w:rPr>
        <w:t xml:space="preserve"> </w:t>
      </w:r>
      <w:r w:rsidR="00265090" w:rsidRPr="00265090">
        <w:rPr>
          <w:rFonts w:ascii="Calibri" w:hAnsi="Calibri" w:cs="Calibri"/>
          <w:b/>
          <w:bCs/>
          <w:szCs w:val="24"/>
        </w:rPr>
        <w:t>Plac Konstytucji 6/75</w:t>
      </w:r>
      <w:r w:rsidR="00265090" w:rsidRPr="00265090">
        <w:rPr>
          <w:rFonts w:ascii="Calibri" w:hAnsi="Calibri" w:cs="Calibri"/>
          <w:b/>
          <w:bCs/>
          <w:szCs w:val="24"/>
        </w:rPr>
        <w:t xml:space="preserve"> </w:t>
      </w:r>
      <w:r w:rsidR="00265090" w:rsidRPr="00265090">
        <w:rPr>
          <w:rFonts w:ascii="Calibri" w:hAnsi="Calibri" w:cs="Calibri"/>
          <w:b/>
          <w:bCs/>
          <w:szCs w:val="24"/>
        </w:rPr>
        <w:t>00-550 Warszawa</w:t>
      </w:r>
      <w:r w:rsidR="00265090" w:rsidRPr="00265090">
        <w:rPr>
          <w:rFonts w:ascii="Calibri" w:hAnsi="Calibri" w:cs="Calibri"/>
          <w:b/>
          <w:bCs/>
          <w:szCs w:val="24"/>
        </w:rPr>
        <w:t>,</w:t>
      </w:r>
    </w:p>
    <w:p w14:paraId="39216636" w14:textId="57E4D098" w:rsidR="00596593" w:rsidRPr="00265090" w:rsidRDefault="00265090" w:rsidP="00265090">
      <w:pPr>
        <w:pStyle w:val="Tekstpodstawowy2"/>
        <w:spacing w:line="360" w:lineRule="auto"/>
        <w:rPr>
          <w:rFonts w:ascii="Calibri" w:eastAsiaTheme="minorHAnsi" w:hAnsi="Calibri" w:cs="Calibri"/>
          <w:b/>
          <w:bCs/>
          <w:color w:val="000000"/>
          <w:szCs w:val="24"/>
          <w:lang w:eastAsia="en-US"/>
        </w:rPr>
      </w:pPr>
      <w:r w:rsidRPr="00265090">
        <w:rPr>
          <w:rFonts w:ascii="Calibri" w:hAnsi="Calibri" w:cs="Calibri"/>
          <w:b/>
          <w:bCs/>
          <w:szCs w:val="24"/>
        </w:rPr>
        <w:t>KRS: 0000024886</w:t>
      </w:r>
      <w:r w:rsidRPr="00265090">
        <w:rPr>
          <w:rFonts w:ascii="Calibri" w:hAnsi="Calibri" w:cs="Calibri"/>
          <w:b/>
          <w:bCs/>
          <w:szCs w:val="24"/>
        </w:rPr>
        <w:t>,</w:t>
      </w:r>
      <w:r w:rsidRPr="00265090">
        <w:rPr>
          <w:rFonts w:ascii="Calibri" w:hAnsi="Calibri" w:cs="Calibri"/>
          <w:b/>
          <w:bCs/>
          <w:szCs w:val="24"/>
        </w:rPr>
        <w:t xml:space="preserve"> REGON: 273716037</w:t>
      </w:r>
      <w:r w:rsidRPr="00265090">
        <w:rPr>
          <w:rFonts w:ascii="Calibri" w:hAnsi="Calibri" w:cs="Calibri"/>
          <w:b/>
          <w:bCs/>
          <w:szCs w:val="24"/>
        </w:rPr>
        <w:t>,</w:t>
      </w:r>
      <w:r w:rsidRPr="00265090">
        <w:rPr>
          <w:rFonts w:ascii="Calibri" w:hAnsi="Calibri" w:cs="Calibri"/>
          <w:b/>
          <w:bCs/>
          <w:szCs w:val="24"/>
        </w:rPr>
        <w:t xml:space="preserve"> NIP: 6342245400</w:t>
      </w:r>
      <w:bookmarkEnd w:id="1"/>
      <w:r w:rsidR="00596593" w:rsidRPr="00265090">
        <w:rPr>
          <w:rFonts w:ascii="Calibri" w:eastAsiaTheme="minorHAnsi" w:hAnsi="Calibri" w:cs="Calibri"/>
          <w:b/>
          <w:bCs/>
          <w:color w:val="000000"/>
          <w:szCs w:val="24"/>
          <w:lang w:eastAsia="en-US"/>
        </w:rPr>
        <w:t>.</w:t>
      </w:r>
    </w:p>
    <w:p w14:paraId="228744D3" w14:textId="33878140" w:rsidR="00011942" w:rsidRDefault="00596593" w:rsidP="00C2561B">
      <w:pPr>
        <w:pStyle w:val="Default"/>
        <w:spacing w:line="360" w:lineRule="auto"/>
      </w:pPr>
      <w:r w:rsidRPr="00C10B96">
        <w:t xml:space="preserve">W odpowiedzi na zapytanie ofertowe na </w:t>
      </w:r>
      <w:r w:rsidR="003C13CA" w:rsidRPr="003C13CA">
        <w:t xml:space="preserve">świadczenie usługi tłumaczenia pisemnego z języka polskiego na język angielski oraz z języka angielskiego na język polski artykułów naukowych oraz innych materiałów przekazanych Wykonawcy przez Redakcję Kwartalnika „Niepełnosprawność – </w:t>
      </w:r>
      <w:r w:rsidR="00265090">
        <w:t>Z</w:t>
      </w:r>
      <w:r w:rsidR="003C13CA" w:rsidRPr="003C13CA">
        <w:t xml:space="preserve">agadnienia, </w:t>
      </w:r>
      <w:r w:rsidR="00265090">
        <w:t>P</w:t>
      </w:r>
      <w:r w:rsidR="003C13CA" w:rsidRPr="003C13CA">
        <w:t xml:space="preserve">roblemy, </w:t>
      </w:r>
      <w:r w:rsidR="00265090">
        <w:t>R</w:t>
      </w:r>
      <w:r w:rsidR="003C13CA" w:rsidRPr="003C13CA">
        <w:t>ozwiązania”</w:t>
      </w:r>
      <w:r w:rsidR="003C13CA" w:rsidRPr="003C13CA">
        <w:rPr>
          <w:rFonts w:eastAsia="Times New Roman" w:cs="Times New Roman"/>
          <w:lang w:eastAsia="pl-PL"/>
        </w:rPr>
        <w:t xml:space="preserve"> </w:t>
      </w:r>
      <w:r w:rsidRPr="00C10B96">
        <w:t xml:space="preserve">z dnia </w:t>
      </w:r>
      <w:r w:rsidR="00265090" w:rsidRPr="00265090">
        <w:t xml:space="preserve">15.03.2024 r. (znak pisma: BWM.413.14.EN.2024, publikacja w dn. 18.03.2024 r.) </w:t>
      </w:r>
      <w:r w:rsidRPr="00C10B96">
        <w:t>wpłynęł</w:t>
      </w:r>
      <w:r w:rsidR="003C13CA">
        <w:t>o</w:t>
      </w:r>
      <w:r w:rsidRPr="00C10B96">
        <w:t xml:space="preserve"> </w:t>
      </w:r>
      <w:r w:rsidR="003C13CA">
        <w:t>dziewięć</w:t>
      </w:r>
      <w:r w:rsidRPr="00C10B96">
        <w:t xml:space="preserve"> ofert</w:t>
      </w:r>
      <w:r w:rsidR="00CA2429">
        <w:t>.</w:t>
      </w:r>
    </w:p>
    <w:p w14:paraId="7F207EF4" w14:textId="77777777" w:rsidR="00265090" w:rsidRDefault="00265090" w:rsidP="00C2561B">
      <w:pPr>
        <w:pStyle w:val="Default"/>
        <w:spacing w:line="360" w:lineRule="auto"/>
      </w:pPr>
    </w:p>
    <w:p w14:paraId="1465E6D8" w14:textId="316488BE" w:rsidR="005E0C8F" w:rsidRDefault="00011942" w:rsidP="00C2561B">
      <w:pPr>
        <w:pStyle w:val="Default"/>
        <w:spacing w:line="360" w:lineRule="auto"/>
      </w:pPr>
      <w:r w:rsidRPr="00011942">
        <w:rPr>
          <w:bCs/>
        </w:rPr>
        <w:t>Kryterium oceny ofert</w:t>
      </w:r>
      <w:r w:rsidR="00761395">
        <w:rPr>
          <w:bCs/>
        </w:rPr>
        <w:t>:</w:t>
      </w:r>
      <w:r w:rsidRPr="00011942">
        <w:rPr>
          <w:bCs/>
        </w:rPr>
        <w:t xml:space="preserve"> cena </w:t>
      </w:r>
      <w:r>
        <w:rPr>
          <w:bCs/>
        </w:rPr>
        <w:t>„C” (</w:t>
      </w:r>
      <w:r w:rsidRPr="00011942">
        <w:t>cena za stronę obliczeniową tekstu przetłumaczonego w trybie zwykłym)</w:t>
      </w:r>
      <w:r w:rsidRPr="00011942">
        <w:rPr>
          <w:bCs/>
        </w:rPr>
        <w:t>, waga – 100 %</w:t>
      </w:r>
      <w:r w:rsidR="005E0C8F">
        <w:rPr>
          <w:bCs/>
        </w:rPr>
        <w:t xml:space="preserve"> </w:t>
      </w:r>
      <w:r w:rsidR="005E0C8F" w:rsidRPr="005E0C8F">
        <w:t>(100% = 100 pkt). Maksymalną liczbę punktów w tym kryterium (100 pkt) otrzyma</w:t>
      </w:r>
      <w:r w:rsidR="005E0C8F">
        <w:t>ła</w:t>
      </w:r>
      <w:r w:rsidR="005E0C8F" w:rsidRPr="005E0C8F">
        <w:t xml:space="preserve"> oferta </w:t>
      </w:r>
      <w:r w:rsidR="005E0C8F">
        <w:t>Oferenta</w:t>
      </w:r>
      <w:r w:rsidR="005E0C8F" w:rsidRPr="005E0C8F">
        <w:t>, który zapropon</w:t>
      </w:r>
      <w:r w:rsidR="005E0C8F">
        <w:t>ował</w:t>
      </w:r>
      <w:r w:rsidR="005E0C8F" w:rsidRPr="005E0C8F">
        <w:t xml:space="preserve"> najniższą cenę za stronę obliczeniową tekstu przetłumaczonego w trybie zwykłym. Pozostałe oferty otrzyma</w:t>
      </w:r>
      <w:r w:rsidR="005E0C8F">
        <w:t>ły</w:t>
      </w:r>
      <w:r w:rsidR="005E0C8F" w:rsidRPr="005E0C8F">
        <w:t xml:space="preserve"> odpowiednio mniejszą liczbę punktów.</w:t>
      </w:r>
    </w:p>
    <w:p w14:paraId="6925186E" w14:textId="77777777" w:rsidR="00265090" w:rsidRDefault="00265090" w:rsidP="00265090">
      <w:pPr>
        <w:pStyle w:val="Default"/>
        <w:spacing w:line="360" w:lineRule="auto"/>
      </w:pPr>
      <w:r>
        <w:t>Kryterium – doświadczenie „D” (doświadczenie w tłumaczeniu tekstów naukowych np.</w:t>
      </w:r>
    </w:p>
    <w:p w14:paraId="4F27337D" w14:textId="77777777" w:rsidR="00265090" w:rsidRDefault="00265090" w:rsidP="00265090">
      <w:pPr>
        <w:pStyle w:val="Default"/>
        <w:spacing w:line="360" w:lineRule="auto"/>
      </w:pPr>
      <w:r>
        <w:t>wyników badań, monografii, abstraktów, artykułów czy publikacji naukowych) – waga</w:t>
      </w:r>
    </w:p>
    <w:p w14:paraId="2DEF2218" w14:textId="77777777" w:rsidR="00265090" w:rsidRDefault="00265090" w:rsidP="00265090">
      <w:pPr>
        <w:pStyle w:val="Default"/>
        <w:spacing w:line="360" w:lineRule="auto"/>
      </w:pPr>
      <w:r>
        <w:t>100% (100% = 10 pkt).</w:t>
      </w:r>
    </w:p>
    <w:p w14:paraId="49FBCAD6" w14:textId="34B33019" w:rsidR="00265090" w:rsidRDefault="00265090" w:rsidP="00265090">
      <w:pPr>
        <w:pStyle w:val="Default"/>
        <w:spacing w:line="360" w:lineRule="auto"/>
      </w:pPr>
      <w:r>
        <w:t xml:space="preserve">Maksymalną liczbę punktów w tym kryterium </w:t>
      </w:r>
      <w:r>
        <w:t>(</w:t>
      </w:r>
      <w:r>
        <w:t>10 pkt) otrzyma</w:t>
      </w:r>
      <w:r>
        <w:t>ły</w:t>
      </w:r>
      <w:r>
        <w:t xml:space="preserve"> ofert</w:t>
      </w:r>
      <w:r>
        <w:t>y</w:t>
      </w:r>
      <w:r w:rsidR="00AB33FA">
        <w:t xml:space="preserve"> Oferentów</w:t>
      </w:r>
      <w:r>
        <w:t>, któr</w:t>
      </w:r>
      <w:r>
        <w:t>zy</w:t>
      </w:r>
    </w:p>
    <w:p w14:paraId="5BA13E98" w14:textId="2E598672" w:rsidR="00265090" w:rsidRDefault="00265090" w:rsidP="00265090">
      <w:pPr>
        <w:pStyle w:val="Default"/>
        <w:spacing w:line="360" w:lineRule="auto"/>
      </w:pPr>
      <w:r>
        <w:lastRenderedPageBreak/>
        <w:t>wyka</w:t>
      </w:r>
      <w:r>
        <w:t>zali</w:t>
      </w:r>
      <w:r>
        <w:t>, że posiada</w:t>
      </w:r>
      <w:r>
        <w:t>ją</w:t>
      </w:r>
      <w:r>
        <w:t xml:space="preserve"> doświadczenie w tłumaczeniu tekstów naukowych (np. wyników</w:t>
      </w:r>
    </w:p>
    <w:p w14:paraId="482C396F" w14:textId="77777777" w:rsidR="00505C93" w:rsidRDefault="00265090" w:rsidP="00265090">
      <w:pPr>
        <w:pStyle w:val="Default"/>
        <w:spacing w:line="360" w:lineRule="auto"/>
      </w:pPr>
      <w:r>
        <w:t>badań, monografii, abstraktów, artykułów czy publikacji naukowych)</w:t>
      </w:r>
      <w:r w:rsidR="00505C93">
        <w:t>.</w:t>
      </w:r>
    </w:p>
    <w:p w14:paraId="72F0E7EC" w14:textId="4DA18EF1" w:rsidR="00505C93" w:rsidRDefault="00505C93" w:rsidP="00505C93">
      <w:pPr>
        <w:pStyle w:val="Default"/>
        <w:spacing w:line="360" w:lineRule="auto"/>
      </w:pPr>
      <w:r>
        <w:t>Liczbę punktów oblicza</w:t>
      </w:r>
      <w:r>
        <w:t>no</w:t>
      </w:r>
      <w:r>
        <w:t xml:space="preserve"> w następujący sposób:</w:t>
      </w:r>
    </w:p>
    <w:p w14:paraId="1EFE4A5D" w14:textId="77777777" w:rsidR="00505C93" w:rsidRDefault="00505C93" w:rsidP="00505C93">
      <w:pPr>
        <w:pStyle w:val="Default"/>
        <w:spacing w:line="360" w:lineRule="auto"/>
      </w:pPr>
      <w:r>
        <w:t>Posiadanie referencji od wydawcy publikacji naukowych – 10 pkt.</w:t>
      </w:r>
    </w:p>
    <w:p w14:paraId="241F6AC0" w14:textId="1C778E8E" w:rsidR="00505C93" w:rsidRDefault="00505C93" w:rsidP="00505C93">
      <w:pPr>
        <w:pStyle w:val="Default"/>
        <w:spacing w:line="360" w:lineRule="auto"/>
      </w:pPr>
      <w:r>
        <w:t>Brak referencji – 0 pkt.</w:t>
      </w:r>
    </w:p>
    <w:p w14:paraId="0C418132" w14:textId="49F43258" w:rsidR="00011942" w:rsidRPr="00011942" w:rsidRDefault="00011942" w:rsidP="00C2561B">
      <w:pPr>
        <w:pStyle w:val="Default"/>
        <w:spacing w:line="360" w:lineRule="auto"/>
      </w:pPr>
      <w:r w:rsidRPr="00011942">
        <w:t>W postępowaniu nie wykluczono żadnego z</w:t>
      </w:r>
      <w:r w:rsidR="007107A7">
        <w:t xml:space="preserve"> Oferentów</w:t>
      </w:r>
      <w:r w:rsidRPr="00011942">
        <w:t>, nie odrzucono żadnej oferty.</w:t>
      </w:r>
    </w:p>
    <w:p w14:paraId="5ED8C799" w14:textId="79AD454D" w:rsidR="00CA2429" w:rsidRPr="00CA2429" w:rsidRDefault="00CA2429" w:rsidP="00C2561B">
      <w:pPr>
        <w:pStyle w:val="Default"/>
        <w:spacing w:line="360" w:lineRule="auto"/>
      </w:pPr>
      <w:r w:rsidRPr="00CA2429">
        <w:t>Podsumowanie złożonych ofert poniżej:</w:t>
      </w:r>
    </w:p>
    <w:tbl>
      <w:tblPr>
        <w:tblStyle w:val="Tabela-Siatka"/>
        <w:tblW w:w="9705" w:type="dxa"/>
        <w:jc w:val="center"/>
        <w:tblLook w:val="04A0" w:firstRow="1" w:lastRow="0" w:firstColumn="1" w:lastColumn="0" w:noHBand="0" w:noVBand="1"/>
      </w:tblPr>
      <w:tblGrid>
        <w:gridCol w:w="578"/>
        <w:gridCol w:w="2536"/>
        <w:gridCol w:w="1144"/>
        <w:gridCol w:w="1408"/>
        <w:gridCol w:w="2188"/>
        <w:gridCol w:w="1851"/>
      </w:tblGrid>
      <w:tr w:rsidR="00505C93" w:rsidRPr="00C2561B" w14:paraId="30B40F75" w14:textId="0B24A25E" w:rsidTr="0077054B">
        <w:trPr>
          <w:tblHeader/>
          <w:jc w:val="center"/>
        </w:trPr>
        <w:tc>
          <w:tcPr>
            <w:tcW w:w="578" w:type="dxa"/>
            <w:shd w:val="clear" w:color="auto" w:fill="F2F2F2" w:themeFill="background1" w:themeFillShade="F2"/>
          </w:tcPr>
          <w:p w14:paraId="6815E5C6" w14:textId="2CD5AE36" w:rsidR="00505C93" w:rsidRPr="00C2561B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C2561B">
              <w:rPr>
                <w:b/>
                <w:bCs/>
              </w:rPr>
              <w:t>Lp.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2B1CD21E" w14:textId="0809A362" w:rsidR="00505C93" w:rsidRPr="00C2561B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C2561B">
              <w:rPr>
                <w:b/>
                <w:bCs/>
              </w:rPr>
              <w:t>Oferent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14:paraId="0BB5A60A" w14:textId="1CD5BA4B" w:rsidR="00505C93" w:rsidRPr="00C2561B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C2561B">
              <w:rPr>
                <w:b/>
                <w:bCs/>
              </w:rPr>
              <w:t>Cena brutto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6E6EECAE" w14:textId="6052C310" w:rsidR="00505C93" w:rsidRPr="00C2561B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Punkty za kryterium „C”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14:paraId="52AF78A4" w14:textId="66A80ED8" w:rsidR="00505C93" w:rsidRPr="00C2561B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Doświadczenie </w:t>
            </w:r>
            <w:r w:rsidRPr="00505C93">
              <w:rPr>
                <w:b/>
                <w:bCs/>
              </w:rPr>
              <w:t>w tłumaczeniu tekstów naukowych</w:t>
            </w:r>
            <w:r>
              <w:rPr>
                <w:b/>
                <w:bCs/>
              </w:rPr>
              <w:t xml:space="preserve"> i liczba punktów za kryterium „D”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1775B9A8" w14:textId="07F589FA" w:rsidR="00505C93" w:rsidRPr="00C2561B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C2561B">
              <w:rPr>
                <w:b/>
                <w:bCs/>
              </w:rPr>
              <w:t>Punkty</w:t>
            </w:r>
            <w:r>
              <w:rPr>
                <w:b/>
                <w:bCs/>
              </w:rPr>
              <w:t xml:space="preserve"> razem:</w:t>
            </w:r>
          </w:p>
        </w:tc>
      </w:tr>
      <w:tr w:rsidR="00505C93" w14:paraId="67409286" w14:textId="1A601CC7" w:rsidTr="0077054B">
        <w:trPr>
          <w:jc w:val="center"/>
        </w:trPr>
        <w:tc>
          <w:tcPr>
            <w:tcW w:w="578" w:type="dxa"/>
          </w:tcPr>
          <w:p w14:paraId="06C1DA38" w14:textId="52BCF0A3" w:rsidR="00505C93" w:rsidRDefault="00505C93" w:rsidP="00C2561B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2536" w:type="dxa"/>
          </w:tcPr>
          <w:p w14:paraId="43F5AB78" w14:textId="77777777" w:rsidR="00505C93" w:rsidRPr="00505C93" w:rsidRDefault="00505C93" w:rsidP="00505C93">
            <w:pPr>
              <w:pStyle w:val="Default"/>
              <w:spacing w:line="360" w:lineRule="auto"/>
              <w:rPr>
                <w:b/>
                <w:bCs/>
              </w:rPr>
            </w:pPr>
            <w:r w:rsidRPr="00505C93">
              <w:rPr>
                <w:b/>
                <w:bCs/>
              </w:rPr>
              <w:t>Skrivanek sp. z o.o.</w:t>
            </w:r>
          </w:p>
          <w:p w14:paraId="42BFE9DE" w14:textId="77777777" w:rsidR="00505C93" w:rsidRDefault="00505C93" w:rsidP="00505C93">
            <w:pPr>
              <w:pStyle w:val="Default"/>
              <w:spacing w:line="360" w:lineRule="auto"/>
            </w:pPr>
            <w:r>
              <w:t>Plac Konstytucji 6/75</w:t>
            </w:r>
          </w:p>
          <w:p w14:paraId="577BCA3B" w14:textId="77777777" w:rsidR="00505C93" w:rsidRDefault="00505C93" w:rsidP="00505C93">
            <w:pPr>
              <w:pStyle w:val="Default"/>
              <w:spacing w:line="360" w:lineRule="auto"/>
            </w:pPr>
            <w:r>
              <w:t>00-550 Warszawa</w:t>
            </w:r>
          </w:p>
          <w:p w14:paraId="55DD3A3C" w14:textId="430A1871" w:rsidR="00505C93" w:rsidRDefault="00505C93" w:rsidP="00505C93">
            <w:pPr>
              <w:pStyle w:val="Default"/>
              <w:spacing w:line="360" w:lineRule="auto"/>
            </w:pPr>
            <w:r>
              <w:t>KRS: 0000024886 REGON: 273716037 NIP: 6342245400</w:t>
            </w:r>
          </w:p>
        </w:tc>
        <w:tc>
          <w:tcPr>
            <w:tcW w:w="1144" w:type="dxa"/>
          </w:tcPr>
          <w:p w14:paraId="230FE9DD" w14:textId="66063524" w:rsidR="00505C93" w:rsidRPr="008B6474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8B6474">
              <w:rPr>
                <w:b/>
                <w:bCs/>
              </w:rPr>
              <w:t>27,05 zł</w:t>
            </w:r>
          </w:p>
        </w:tc>
        <w:tc>
          <w:tcPr>
            <w:tcW w:w="1408" w:type="dxa"/>
          </w:tcPr>
          <w:p w14:paraId="71125716" w14:textId="2884F4CC" w:rsidR="00505C93" w:rsidRPr="008B6474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8B6474">
              <w:rPr>
                <w:b/>
                <w:bCs/>
              </w:rPr>
              <w:t>90</w:t>
            </w:r>
          </w:p>
        </w:tc>
        <w:tc>
          <w:tcPr>
            <w:tcW w:w="2188" w:type="dxa"/>
          </w:tcPr>
          <w:p w14:paraId="348B8380" w14:textId="64A5D42A" w:rsidR="00505C93" w:rsidRPr="008B6474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8B6474">
              <w:rPr>
                <w:b/>
                <w:bCs/>
              </w:rPr>
              <w:t>TAK – 10 punktów</w:t>
            </w:r>
          </w:p>
        </w:tc>
        <w:tc>
          <w:tcPr>
            <w:tcW w:w="1851" w:type="dxa"/>
          </w:tcPr>
          <w:p w14:paraId="743CC15A" w14:textId="661923C7" w:rsidR="00505C93" w:rsidRPr="008B6474" w:rsidRDefault="00505C93" w:rsidP="00C2561B">
            <w:pPr>
              <w:pStyle w:val="Default"/>
              <w:spacing w:line="360" w:lineRule="auto"/>
              <w:rPr>
                <w:b/>
                <w:bCs/>
              </w:rPr>
            </w:pPr>
            <w:r w:rsidRPr="008B6474">
              <w:rPr>
                <w:b/>
                <w:bCs/>
              </w:rPr>
              <w:t>100</w:t>
            </w:r>
          </w:p>
        </w:tc>
      </w:tr>
      <w:tr w:rsidR="00505C93" w14:paraId="7106AB8B" w14:textId="59D28956" w:rsidTr="0077054B">
        <w:trPr>
          <w:jc w:val="center"/>
        </w:trPr>
        <w:tc>
          <w:tcPr>
            <w:tcW w:w="578" w:type="dxa"/>
          </w:tcPr>
          <w:p w14:paraId="33421465" w14:textId="036A08BC" w:rsidR="00505C93" w:rsidRDefault="00505C93" w:rsidP="00C2561B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2536" w:type="dxa"/>
          </w:tcPr>
          <w:p w14:paraId="4DF0B7E0" w14:textId="77777777" w:rsidR="00505C93" w:rsidRDefault="00505C93" w:rsidP="00505C93">
            <w:pPr>
              <w:pStyle w:val="Default"/>
              <w:spacing w:line="360" w:lineRule="auto"/>
            </w:pPr>
            <w:r>
              <w:t xml:space="preserve">EURO ALPHABET </w:t>
            </w:r>
          </w:p>
          <w:p w14:paraId="26CAF4C1" w14:textId="77777777" w:rsidR="00505C93" w:rsidRDefault="00505C93" w:rsidP="00505C93">
            <w:pPr>
              <w:pStyle w:val="Default"/>
              <w:spacing w:line="360" w:lineRule="auto"/>
            </w:pPr>
            <w:r>
              <w:t>ul. Świętochowskiego 4</w:t>
            </w:r>
          </w:p>
          <w:p w14:paraId="091527E2" w14:textId="531C4490" w:rsidR="00505C93" w:rsidRDefault="00505C93" w:rsidP="00505C93">
            <w:pPr>
              <w:pStyle w:val="Default"/>
              <w:spacing w:line="360" w:lineRule="auto"/>
            </w:pPr>
            <w:r>
              <w:t>20-467 Lublin</w:t>
            </w:r>
          </w:p>
        </w:tc>
        <w:tc>
          <w:tcPr>
            <w:tcW w:w="1144" w:type="dxa"/>
          </w:tcPr>
          <w:p w14:paraId="0BA7BDA1" w14:textId="45790AB0" w:rsidR="00505C93" w:rsidRPr="008B6474" w:rsidRDefault="00505C93" w:rsidP="00C2561B">
            <w:pPr>
              <w:pStyle w:val="Default"/>
              <w:spacing w:line="360" w:lineRule="auto"/>
            </w:pPr>
            <w:r w:rsidRPr="008B6474">
              <w:t>30,</w:t>
            </w:r>
            <w:r w:rsidR="008B6474" w:rsidRPr="008B6474">
              <w:t>75</w:t>
            </w:r>
            <w:r w:rsidRPr="008B6474">
              <w:t xml:space="preserve"> zł</w:t>
            </w:r>
          </w:p>
        </w:tc>
        <w:tc>
          <w:tcPr>
            <w:tcW w:w="1408" w:type="dxa"/>
          </w:tcPr>
          <w:p w14:paraId="11518FE2" w14:textId="7596D5E9" w:rsidR="00505C93" w:rsidRPr="008B6474" w:rsidRDefault="008B6474" w:rsidP="00C2561B">
            <w:pPr>
              <w:pStyle w:val="Default"/>
              <w:spacing w:line="360" w:lineRule="auto"/>
            </w:pPr>
            <w:r w:rsidRPr="008B6474">
              <w:t>79,17</w:t>
            </w:r>
          </w:p>
        </w:tc>
        <w:tc>
          <w:tcPr>
            <w:tcW w:w="2188" w:type="dxa"/>
          </w:tcPr>
          <w:p w14:paraId="3D2289A1" w14:textId="14FC9CE5" w:rsidR="00505C93" w:rsidRPr="008B6474" w:rsidRDefault="008B6474" w:rsidP="00C2561B">
            <w:pPr>
              <w:pStyle w:val="Default"/>
              <w:spacing w:line="360" w:lineRule="auto"/>
            </w:pPr>
            <w:r w:rsidRPr="008B6474">
              <w:t>TAK – 10 punktów</w:t>
            </w:r>
          </w:p>
        </w:tc>
        <w:tc>
          <w:tcPr>
            <w:tcW w:w="1851" w:type="dxa"/>
          </w:tcPr>
          <w:p w14:paraId="7CEB9AF4" w14:textId="5A6A42DD" w:rsidR="00505C93" w:rsidRDefault="008B6474" w:rsidP="00C2561B">
            <w:pPr>
              <w:pStyle w:val="Default"/>
              <w:spacing w:line="360" w:lineRule="auto"/>
            </w:pPr>
            <w:r>
              <w:t>89,17</w:t>
            </w:r>
          </w:p>
        </w:tc>
      </w:tr>
      <w:tr w:rsidR="00505C93" w14:paraId="315866E0" w14:textId="75A4865D" w:rsidTr="0077054B">
        <w:trPr>
          <w:jc w:val="center"/>
        </w:trPr>
        <w:tc>
          <w:tcPr>
            <w:tcW w:w="578" w:type="dxa"/>
          </w:tcPr>
          <w:p w14:paraId="27EFED55" w14:textId="7AE94A35" w:rsidR="00505C93" w:rsidRDefault="00505C93" w:rsidP="00C2561B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2536" w:type="dxa"/>
          </w:tcPr>
          <w:p w14:paraId="30373FD7" w14:textId="77777777" w:rsidR="00505C93" w:rsidRDefault="008B6474" w:rsidP="00386E23">
            <w:pPr>
              <w:pStyle w:val="Default"/>
              <w:spacing w:line="360" w:lineRule="auto"/>
            </w:pPr>
            <w:r>
              <w:t>Biura Tłumaczeń FATIX Mateusz Fatek sp. z o.o.</w:t>
            </w:r>
          </w:p>
          <w:p w14:paraId="3A7096D8" w14:textId="365DE96C" w:rsidR="008B6474" w:rsidRDefault="008B6474" w:rsidP="008B6474">
            <w:pPr>
              <w:pStyle w:val="Default"/>
              <w:spacing w:line="360" w:lineRule="auto"/>
            </w:pPr>
            <w:r>
              <w:t>UL. ZAPOLSKIEJ 4/1, 25-435 KIELCE</w:t>
            </w:r>
          </w:p>
        </w:tc>
        <w:tc>
          <w:tcPr>
            <w:tcW w:w="1144" w:type="dxa"/>
          </w:tcPr>
          <w:p w14:paraId="0C57A275" w14:textId="5C81CAA0" w:rsidR="00505C93" w:rsidRDefault="00505C93" w:rsidP="00C2561B">
            <w:pPr>
              <w:pStyle w:val="Default"/>
              <w:spacing w:line="360" w:lineRule="auto"/>
            </w:pPr>
            <w:r w:rsidRPr="00386E23">
              <w:t>3</w:t>
            </w:r>
            <w:r w:rsidR="008B6474">
              <w:t>3</w:t>
            </w:r>
            <w:r>
              <w:t>,</w:t>
            </w:r>
            <w:r w:rsidR="008B6474">
              <w:t>21</w:t>
            </w:r>
            <w:r>
              <w:t xml:space="preserve"> zł</w:t>
            </w:r>
          </w:p>
        </w:tc>
        <w:tc>
          <w:tcPr>
            <w:tcW w:w="1408" w:type="dxa"/>
          </w:tcPr>
          <w:p w14:paraId="66D6806D" w14:textId="611F9273" w:rsidR="00505C93" w:rsidRDefault="008B6474" w:rsidP="00C2561B">
            <w:pPr>
              <w:pStyle w:val="Default"/>
              <w:spacing w:line="360" w:lineRule="auto"/>
            </w:pPr>
            <w:r>
              <w:t>73,30</w:t>
            </w:r>
          </w:p>
        </w:tc>
        <w:tc>
          <w:tcPr>
            <w:tcW w:w="2188" w:type="dxa"/>
          </w:tcPr>
          <w:p w14:paraId="190008A5" w14:textId="08C46661" w:rsidR="00505C93" w:rsidRDefault="008B6474" w:rsidP="00C2561B">
            <w:pPr>
              <w:pStyle w:val="Default"/>
              <w:spacing w:line="360" w:lineRule="auto"/>
            </w:pPr>
            <w:r w:rsidRPr="008B6474">
              <w:t>TAK – 10 punktów</w:t>
            </w:r>
          </w:p>
        </w:tc>
        <w:tc>
          <w:tcPr>
            <w:tcW w:w="1851" w:type="dxa"/>
          </w:tcPr>
          <w:p w14:paraId="43C38436" w14:textId="0DDA5377" w:rsidR="00505C93" w:rsidRDefault="008B6474" w:rsidP="00C2561B">
            <w:pPr>
              <w:pStyle w:val="Default"/>
              <w:spacing w:line="360" w:lineRule="auto"/>
            </w:pPr>
            <w:r>
              <w:t>83,30</w:t>
            </w:r>
          </w:p>
        </w:tc>
      </w:tr>
      <w:tr w:rsidR="00505C93" w14:paraId="09AD6223" w14:textId="3EB3F125" w:rsidTr="0077054B">
        <w:trPr>
          <w:jc w:val="center"/>
        </w:trPr>
        <w:tc>
          <w:tcPr>
            <w:tcW w:w="578" w:type="dxa"/>
          </w:tcPr>
          <w:p w14:paraId="276F7D69" w14:textId="7ED4721D" w:rsidR="00505C93" w:rsidRDefault="00505C93" w:rsidP="00C2561B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2536" w:type="dxa"/>
          </w:tcPr>
          <w:p w14:paraId="35B129E5" w14:textId="77777777" w:rsidR="008B6474" w:rsidRDefault="008B6474" w:rsidP="008B6474">
            <w:pPr>
              <w:pStyle w:val="Default"/>
              <w:spacing w:line="360" w:lineRule="auto"/>
            </w:pPr>
            <w:r>
              <w:t>Centrum Szkoleniowe IDEA Group</w:t>
            </w:r>
          </w:p>
          <w:p w14:paraId="7B2AFD68" w14:textId="68A10D1B" w:rsidR="00505C93" w:rsidRDefault="008B6474" w:rsidP="008B6474">
            <w:pPr>
              <w:pStyle w:val="Default"/>
              <w:spacing w:line="360" w:lineRule="auto"/>
            </w:pPr>
            <w:r>
              <w:t>ul. Galicyjska 22, 32-087 Zielonki</w:t>
            </w:r>
          </w:p>
        </w:tc>
        <w:tc>
          <w:tcPr>
            <w:tcW w:w="1144" w:type="dxa"/>
          </w:tcPr>
          <w:p w14:paraId="3B487DEF" w14:textId="46375765" w:rsidR="00505C93" w:rsidRDefault="00505C93" w:rsidP="00C2561B">
            <w:pPr>
              <w:pStyle w:val="Default"/>
              <w:spacing w:line="360" w:lineRule="auto"/>
            </w:pPr>
            <w:r w:rsidRPr="00386E23">
              <w:t>34,</w:t>
            </w:r>
            <w:r w:rsidR="008B6474">
              <w:t>8</w:t>
            </w:r>
            <w:r>
              <w:t>0 zł</w:t>
            </w:r>
          </w:p>
        </w:tc>
        <w:tc>
          <w:tcPr>
            <w:tcW w:w="1408" w:type="dxa"/>
          </w:tcPr>
          <w:p w14:paraId="65BE8BC2" w14:textId="49C54F1D" w:rsidR="00505C93" w:rsidRDefault="00AB33FA" w:rsidP="00C2561B">
            <w:pPr>
              <w:pStyle w:val="Default"/>
              <w:spacing w:line="360" w:lineRule="auto"/>
            </w:pPr>
            <w:r>
              <w:t>69,95</w:t>
            </w:r>
          </w:p>
        </w:tc>
        <w:tc>
          <w:tcPr>
            <w:tcW w:w="2188" w:type="dxa"/>
          </w:tcPr>
          <w:p w14:paraId="67141D1A" w14:textId="6CD7E6F3" w:rsidR="00505C93" w:rsidRDefault="008B6474" w:rsidP="00C2561B">
            <w:pPr>
              <w:pStyle w:val="Default"/>
              <w:spacing w:line="360" w:lineRule="auto"/>
            </w:pPr>
            <w:r w:rsidRPr="008B6474">
              <w:t>TAK – 10 punktów</w:t>
            </w:r>
          </w:p>
        </w:tc>
        <w:tc>
          <w:tcPr>
            <w:tcW w:w="1851" w:type="dxa"/>
          </w:tcPr>
          <w:p w14:paraId="1836F701" w14:textId="74FF7F58" w:rsidR="00505C93" w:rsidRDefault="00AB33FA" w:rsidP="00C2561B">
            <w:pPr>
              <w:pStyle w:val="Default"/>
              <w:spacing w:line="360" w:lineRule="auto"/>
            </w:pPr>
            <w:r>
              <w:t>79,95</w:t>
            </w:r>
          </w:p>
        </w:tc>
      </w:tr>
      <w:tr w:rsidR="00505C93" w14:paraId="504BA74F" w14:textId="0FAE9DAF" w:rsidTr="0077054B">
        <w:trPr>
          <w:jc w:val="center"/>
        </w:trPr>
        <w:tc>
          <w:tcPr>
            <w:tcW w:w="578" w:type="dxa"/>
          </w:tcPr>
          <w:p w14:paraId="5B9A9D93" w14:textId="7ED6BA78" w:rsidR="00505C93" w:rsidRDefault="00505C93" w:rsidP="00C2561B">
            <w:pPr>
              <w:pStyle w:val="Default"/>
              <w:spacing w:line="360" w:lineRule="auto"/>
            </w:pPr>
            <w:r>
              <w:lastRenderedPageBreak/>
              <w:t>5.</w:t>
            </w:r>
          </w:p>
        </w:tc>
        <w:tc>
          <w:tcPr>
            <w:tcW w:w="2536" w:type="dxa"/>
          </w:tcPr>
          <w:p w14:paraId="365A2A9D" w14:textId="77777777" w:rsidR="00AB33FA" w:rsidRDefault="00AB33FA" w:rsidP="00AB33FA">
            <w:pPr>
              <w:pStyle w:val="Default"/>
              <w:spacing w:line="360" w:lineRule="auto"/>
            </w:pPr>
            <w:r>
              <w:t xml:space="preserve">SPEKTRA Sp. z o.o. </w:t>
            </w:r>
          </w:p>
          <w:p w14:paraId="3C2195FD" w14:textId="77777777" w:rsidR="00AB33FA" w:rsidRDefault="00AB33FA" w:rsidP="00AB33FA">
            <w:pPr>
              <w:pStyle w:val="Default"/>
              <w:spacing w:line="360" w:lineRule="auto"/>
            </w:pPr>
            <w:r>
              <w:t>ul. Araszkiewicza 33</w:t>
            </w:r>
          </w:p>
          <w:p w14:paraId="559BE778" w14:textId="6F83D34A" w:rsidR="00505C93" w:rsidRDefault="00AB33FA" w:rsidP="00AB33FA">
            <w:pPr>
              <w:pStyle w:val="Default"/>
              <w:spacing w:line="360" w:lineRule="auto"/>
            </w:pPr>
            <w:r>
              <w:t>20-834 Lublin</w:t>
            </w:r>
          </w:p>
        </w:tc>
        <w:tc>
          <w:tcPr>
            <w:tcW w:w="1144" w:type="dxa"/>
          </w:tcPr>
          <w:p w14:paraId="590BC2FB" w14:textId="40810387" w:rsidR="00505C93" w:rsidRDefault="00AB33FA" w:rsidP="00C2561B">
            <w:pPr>
              <w:pStyle w:val="Default"/>
              <w:spacing w:line="360" w:lineRule="auto"/>
            </w:pPr>
            <w:r>
              <w:t>45</w:t>
            </w:r>
            <w:r w:rsidR="00505C93" w:rsidRPr="00386E23">
              <w:t>,</w:t>
            </w:r>
            <w:r>
              <w:t>0</w:t>
            </w:r>
            <w:r w:rsidR="00505C93">
              <w:t>0 zł</w:t>
            </w:r>
          </w:p>
        </w:tc>
        <w:tc>
          <w:tcPr>
            <w:tcW w:w="1408" w:type="dxa"/>
          </w:tcPr>
          <w:p w14:paraId="7BEE1689" w14:textId="2DAC89A3" w:rsidR="00505C93" w:rsidRDefault="00AB33FA" w:rsidP="00C2561B">
            <w:pPr>
              <w:pStyle w:val="Default"/>
              <w:spacing w:line="360" w:lineRule="auto"/>
            </w:pPr>
            <w:r>
              <w:t>54,09</w:t>
            </w:r>
          </w:p>
        </w:tc>
        <w:tc>
          <w:tcPr>
            <w:tcW w:w="2188" w:type="dxa"/>
          </w:tcPr>
          <w:p w14:paraId="3343EF9A" w14:textId="7012990B" w:rsidR="00505C93" w:rsidRDefault="00AB33FA" w:rsidP="00C2561B">
            <w:pPr>
              <w:pStyle w:val="Default"/>
              <w:spacing w:line="360" w:lineRule="auto"/>
            </w:pPr>
            <w:r w:rsidRPr="008B6474">
              <w:t>TAK – 10 punktów</w:t>
            </w:r>
          </w:p>
        </w:tc>
        <w:tc>
          <w:tcPr>
            <w:tcW w:w="1851" w:type="dxa"/>
          </w:tcPr>
          <w:p w14:paraId="38E3FE85" w14:textId="56EE03BE" w:rsidR="00505C93" w:rsidRDefault="00AB33FA" w:rsidP="00C2561B">
            <w:pPr>
              <w:pStyle w:val="Default"/>
              <w:spacing w:line="360" w:lineRule="auto"/>
            </w:pPr>
            <w:r>
              <w:t>64,09</w:t>
            </w:r>
          </w:p>
        </w:tc>
      </w:tr>
      <w:tr w:rsidR="00AB33FA" w14:paraId="74E612BA" w14:textId="1DA7F3C8" w:rsidTr="0077054B">
        <w:trPr>
          <w:jc w:val="center"/>
        </w:trPr>
        <w:tc>
          <w:tcPr>
            <w:tcW w:w="578" w:type="dxa"/>
          </w:tcPr>
          <w:p w14:paraId="1EE0961D" w14:textId="1928E3FE" w:rsidR="00AB33FA" w:rsidRDefault="00AB33FA" w:rsidP="00AB33FA">
            <w:pPr>
              <w:pStyle w:val="Default"/>
              <w:spacing w:line="360" w:lineRule="auto"/>
            </w:pPr>
            <w:r>
              <w:t>6.</w:t>
            </w:r>
          </w:p>
        </w:tc>
        <w:tc>
          <w:tcPr>
            <w:tcW w:w="2536" w:type="dxa"/>
          </w:tcPr>
          <w:p w14:paraId="634EBD7D" w14:textId="77777777" w:rsidR="00AB33FA" w:rsidRDefault="00AB33FA" w:rsidP="00AB33FA">
            <w:pPr>
              <w:pStyle w:val="Default"/>
              <w:spacing w:line="360" w:lineRule="auto"/>
            </w:pPr>
            <w:r>
              <w:t>AGIT Agnieszka Rydz</w:t>
            </w:r>
          </w:p>
          <w:p w14:paraId="5EC85420" w14:textId="77777777" w:rsidR="00AB33FA" w:rsidRDefault="00AB33FA" w:rsidP="00AB33FA">
            <w:pPr>
              <w:pStyle w:val="Default"/>
              <w:spacing w:line="360" w:lineRule="auto"/>
            </w:pPr>
            <w:r>
              <w:t>ul. 3 Maja 16/7</w:t>
            </w:r>
          </w:p>
          <w:p w14:paraId="28EBAC68" w14:textId="46504929" w:rsidR="00AB33FA" w:rsidRDefault="00AB33FA" w:rsidP="00AB33FA">
            <w:pPr>
              <w:pStyle w:val="Default"/>
              <w:spacing w:line="360" w:lineRule="auto"/>
            </w:pPr>
            <w:r>
              <w:t>20-078 Lublin</w:t>
            </w:r>
          </w:p>
        </w:tc>
        <w:tc>
          <w:tcPr>
            <w:tcW w:w="1144" w:type="dxa"/>
          </w:tcPr>
          <w:p w14:paraId="7441CB66" w14:textId="35725464" w:rsidR="00AB33FA" w:rsidRPr="007070CE" w:rsidRDefault="00AB33FA" w:rsidP="00AB33FA">
            <w:pPr>
              <w:pStyle w:val="Default"/>
              <w:spacing w:line="360" w:lineRule="auto"/>
            </w:pPr>
            <w:r>
              <w:t>49</w:t>
            </w:r>
            <w:r w:rsidRPr="003E5997">
              <w:t>,2</w:t>
            </w:r>
            <w:r>
              <w:t>0 zł</w:t>
            </w:r>
          </w:p>
        </w:tc>
        <w:tc>
          <w:tcPr>
            <w:tcW w:w="1408" w:type="dxa"/>
          </w:tcPr>
          <w:p w14:paraId="6DC2BCC5" w14:textId="495C4C80" w:rsidR="00AB33FA" w:rsidRDefault="00AB33FA" w:rsidP="00AB33FA">
            <w:pPr>
              <w:pStyle w:val="Default"/>
              <w:spacing w:line="360" w:lineRule="auto"/>
            </w:pPr>
            <w:r>
              <w:t>49,48</w:t>
            </w:r>
          </w:p>
        </w:tc>
        <w:tc>
          <w:tcPr>
            <w:tcW w:w="2188" w:type="dxa"/>
          </w:tcPr>
          <w:p w14:paraId="1B24FC0C" w14:textId="5E5A8138" w:rsidR="00AB33FA" w:rsidRDefault="00AB33FA" w:rsidP="00AB33FA">
            <w:pPr>
              <w:pStyle w:val="Default"/>
              <w:spacing w:line="360" w:lineRule="auto"/>
            </w:pPr>
            <w:r w:rsidRPr="008B6474">
              <w:t>TAK – 10 punktów</w:t>
            </w:r>
          </w:p>
        </w:tc>
        <w:tc>
          <w:tcPr>
            <w:tcW w:w="1851" w:type="dxa"/>
          </w:tcPr>
          <w:p w14:paraId="4F4013BA" w14:textId="1B9B456B" w:rsidR="00AB33FA" w:rsidRDefault="00AB33FA" w:rsidP="00AB33FA">
            <w:pPr>
              <w:pStyle w:val="Default"/>
              <w:spacing w:line="360" w:lineRule="auto"/>
            </w:pPr>
            <w:r>
              <w:t>59,48</w:t>
            </w:r>
          </w:p>
        </w:tc>
      </w:tr>
      <w:tr w:rsidR="00AB33FA" w14:paraId="40976B0C" w14:textId="684198C4" w:rsidTr="0077054B">
        <w:trPr>
          <w:jc w:val="center"/>
        </w:trPr>
        <w:tc>
          <w:tcPr>
            <w:tcW w:w="578" w:type="dxa"/>
          </w:tcPr>
          <w:p w14:paraId="015E5CAB" w14:textId="53014C23" w:rsidR="00AB33FA" w:rsidRDefault="00AB33FA" w:rsidP="00AB33FA">
            <w:pPr>
              <w:pStyle w:val="Default"/>
              <w:spacing w:line="360" w:lineRule="auto"/>
            </w:pPr>
            <w:r>
              <w:t>7.</w:t>
            </w:r>
          </w:p>
        </w:tc>
        <w:tc>
          <w:tcPr>
            <w:tcW w:w="2536" w:type="dxa"/>
          </w:tcPr>
          <w:p w14:paraId="2C31FAAC" w14:textId="77777777" w:rsidR="0077054B" w:rsidRDefault="0077054B" w:rsidP="0077054B">
            <w:pPr>
              <w:pStyle w:val="Default"/>
              <w:spacing w:line="360" w:lineRule="auto"/>
            </w:pPr>
            <w:r w:rsidRPr="0077054B">
              <w:rPr>
                <w:lang w:val="en-US"/>
              </w:rPr>
              <w:t xml:space="preserve">IURIDICO LEGAL &amp; FINANCIAL TRANSLATIONS SP. </w:t>
            </w:r>
            <w:r>
              <w:t>Z O.O.</w:t>
            </w:r>
          </w:p>
          <w:p w14:paraId="1C15ACDE" w14:textId="4E10611B" w:rsidR="00AB33FA" w:rsidRDefault="0077054B" w:rsidP="0077054B">
            <w:pPr>
              <w:pStyle w:val="Default"/>
              <w:spacing w:line="360" w:lineRule="auto"/>
            </w:pPr>
            <w:r>
              <w:t>ul. Biała 1B, 80-435 Gdańsk</w:t>
            </w:r>
          </w:p>
        </w:tc>
        <w:tc>
          <w:tcPr>
            <w:tcW w:w="1144" w:type="dxa"/>
          </w:tcPr>
          <w:p w14:paraId="06958297" w14:textId="2586D506" w:rsidR="00AB33FA" w:rsidRDefault="00AB33FA" w:rsidP="00AB33FA">
            <w:pPr>
              <w:pStyle w:val="Default"/>
              <w:spacing w:line="360" w:lineRule="auto"/>
            </w:pPr>
            <w:r w:rsidRPr="007070CE">
              <w:t>5</w:t>
            </w:r>
            <w:r w:rsidR="0077054B">
              <w:t>2</w:t>
            </w:r>
            <w:r w:rsidRPr="007070CE">
              <w:t>,</w:t>
            </w:r>
            <w:r w:rsidR="0077054B">
              <w:t>77</w:t>
            </w:r>
            <w:r>
              <w:t xml:space="preserve"> zł</w:t>
            </w:r>
          </w:p>
        </w:tc>
        <w:tc>
          <w:tcPr>
            <w:tcW w:w="1408" w:type="dxa"/>
          </w:tcPr>
          <w:p w14:paraId="00BE7C4D" w14:textId="687DFBC4" w:rsidR="00AB33FA" w:rsidRDefault="0077054B" w:rsidP="00AB33FA">
            <w:pPr>
              <w:pStyle w:val="Default"/>
              <w:spacing w:line="360" w:lineRule="auto"/>
            </w:pPr>
            <w:r>
              <w:t>46,13</w:t>
            </w:r>
          </w:p>
        </w:tc>
        <w:tc>
          <w:tcPr>
            <w:tcW w:w="2188" w:type="dxa"/>
          </w:tcPr>
          <w:p w14:paraId="30BF93D7" w14:textId="54F7EA16" w:rsidR="00AB33FA" w:rsidRDefault="0077054B" w:rsidP="00AB33FA">
            <w:pPr>
              <w:pStyle w:val="Default"/>
              <w:spacing w:line="360" w:lineRule="auto"/>
            </w:pPr>
            <w:r w:rsidRPr="008B6474">
              <w:t>TAK – 10 punktów</w:t>
            </w:r>
          </w:p>
        </w:tc>
        <w:tc>
          <w:tcPr>
            <w:tcW w:w="1851" w:type="dxa"/>
          </w:tcPr>
          <w:p w14:paraId="378E7B02" w14:textId="5673D955" w:rsidR="00AB33FA" w:rsidRDefault="0077054B" w:rsidP="00AB33FA">
            <w:pPr>
              <w:pStyle w:val="Default"/>
              <w:spacing w:line="360" w:lineRule="auto"/>
            </w:pPr>
            <w:r>
              <w:t>56,13</w:t>
            </w:r>
          </w:p>
        </w:tc>
      </w:tr>
      <w:tr w:rsidR="00AB33FA" w14:paraId="587431DF" w14:textId="7011D377" w:rsidTr="0077054B">
        <w:trPr>
          <w:jc w:val="center"/>
        </w:trPr>
        <w:tc>
          <w:tcPr>
            <w:tcW w:w="578" w:type="dxa"/>
          </w:tcPr>
          <w:p w14:paraId="0BF27594" w14:textId="76CCCD17" w:rsidR="00AB33FA" w:rsidRDefault="00AB33FA" w:rsidP="0077054B">
            <w:pPr>
              <w:pStyle w:val="Default"/>
              <w:spacing w:line="360" w:lineRule="auto"/>
            </w:pPr>
            <w:r>
              <w:t>8.</w:t>
            </w:r>
          </w:p>
        </w:tc>
        <w:tc>
          <w:tcPr>
            <w:tcW w:w="2536" w:type="dxa"/>
          </w:tcPr>
          <w:p w14:paraId="5934B2FF" w14:textId="77777777" w:rsidR="0077054B" w:rsidRDefault="0077054B" w:rsidP="0077054B">
            <w:pPr>
              <w:autoSpaceDE w:val="0"/>
              <w:autoSpaceDN w:val="0"/>
              <w:adjustRightInd w:val="0"/>
              <w:spacing w:line="360" w:lineRule="auto"/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  <w:t>Includo Jarosław Wiazowski</w:t>
            </w:r>
          </w:p>
          <w:p w14:paraId="6F957233" w14:textId="2C732A90" w:rsidR="00AB33FA" w:rsidRPr="0077054B" w:rsidRDefault="0077054B" w:rsidP="0077054B">
            <w:pPr>
              <w:autoSpaceDE w:val="0"/>
              <w:autoSpaceDN w:val="0"/>
              <w:adjustRightInd w:val="0"/>
              <w:spacing w:line="360" w:lineRule="auto"/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  <w:t>REGON: 151564085 NIP: 5731144590</w:t>
            </w:r>
          </w:p>
        </w:tc>
        <w:tc>
          <w:tcPr>
            <w:tcW w:w="1144" w:type="dxa"/>
          </w:tcPr>
          <w:p w14:paraId="534AFAA6" w14:textId="0738DEE6" w:rsidR="00AB33FA" w:rsidRDefault="00AB33FA" w:rsidP="0077054B">
            <w:pPr>
              <w:pStyle w:val="Default"/>
              <w:spacing w:line="360" w:lineRule="auto"/>
            </w:pPr>
            <w:r w:rsidRPr="007070CE">
              <w:t>5</w:t>
            </w:r>
            <w:r w:rsidR="0077054B">
              <w:t>5</w:t>
            </w:r>
            <w:r w:rsidRPr="007070CE">
              <w:t>,</w:t>
            </w:r>
            <w:r w:rsidR="0077054B">
              <w:t>35</w:t>
            </w:r>
            <w:r>
              <w:t xml:space="preserve"> zł</w:t>
            </w:r>
          </w:p>
        </w:tc>
        <w:tc>
          <w:tcPr>
            <w:tcW w:w="1408" w:type="dxa"/>
          </w:tcPr>
          <w:p w14:paraId="444412E9" w14:textId="3BE4E1B2" w:rsidR="00AB33FA" w:rsidRDefault="0077054B" w:rsidP="0077054B">
            <w:pPr>
              <w:pStyle w:val="Default"/>
              <w:spacing w:line="360" w:lineRule="auto"/>
            </w:pPr>
            <w:r>
              <w:t>43,98</w:t>
            </w:r>
          </w:p>
        </w:tc>
        <w:tc>
          <w:tcPr>
            <w:tcW w:w="2188" w:type="dxa"/>
          </w:tcPr>
          <w:p w14:paraId="7E7E9056" w14:textId="53C5DA7F" w:rsidR="00AB33FA" w:rsidRDefault="0077054B" w:rsidP="0077054B">
            <w:pPr>
              <w:pStyle w:val="Default"/>
              <w:spacing w:line="360" w:lineRule="auto"/>
            </w:pPr>
            <w:r>
              <w:t>NIE</w:t>
            </w:r>
            <w:r w:rsidRPr="008B6474">
              <w:t xml:space="preserve"> – 0 punktów</w:t>
            </w:r>
          </w:p>
        </w:tc>
        <w:tc>
          <w:tcPr>
            <w:tcW w:w="1851" w:type="dxa"/>
          </w:tcPr>
          <w:p w14:paraId="76EA70F7" w14:textId="35C5875B" w:rsidR="00AB33FA" w:rsidRDefault="0077054B" w:rsidP="0077054B">
            <w:pPr>
              <w:pStyle w:val="Default"/>
              <w:spacing w:line="360" w:lineRule="auto"/>
            </w:pPr>
            <w:r>
              <w:t>43,98</w:t>
            </w:r>
          </w:p>
        </w:tc>
      </w:tr>
      <w:tr w:rsidR="00AB33FA" w14:paraId="799E5306" w14:textId="1AFCB3EF" w:rsidTr="0077054B">
        <w:trPr>
          <w:jc w:val="center"/>
        </w:trPr>
        <w:tc>
          <w:tcPr>
            <w:tcW w:w="578" w:type="dxa"/>
          </w:tcPr>
          <w:p w14:paraId="7CAA10F3" w14:textId="4BA9BBAA" w:rsidR="00AB33FA" w:rsidRDefault="00AB33FA" w:rsidP="00AB33FA">
            <w:pPr>
              <w:pStyle w:val="Default"/>
              <w:spacing w:line="360" w:lineRule="auto"/>
            </w:pPr>
            <w:r>
              <w:t>9.</w:t>
            </w:r>
          </w:p>
        </w:tc>
        <w:tc>
          <w:tcPr>
            <w:tcW w:w="2536" w:type="dxa"/>
          </w:tcPr>
          <w:p w14:paraId="1C1CC832" w14:textId="77777777" w:rsidR="0077054B" w:rsidRDefault="0077054B" w:rsidP="0077054B">
            <w:pPr>
              <w:pStyle w:val="Default"/>
              <w:spacing w:line="360" w:lineRule="auto"/>
            </w:pPr>
            <w:r>
              <w:t>Veritum – Centrum Szkoleniowe</w:t>
            </w:r>
          </w:p>
          <w:p w14:paraId="1738EC86" w14:textId="77777777" w:rsidR="0077054B" w:rsidRDefault="0077054B" w:rsidP="0077054B">
            <w:pPr>
              <w:pStyle w:val="Default"/>
              <w:spacing w:line="360" w:lineRule="auto"/>
            </w:pPr>
            <w:r>
              <w:t>ul. Sienkiewicza 49</w:t>
            </w:r>
          </w:p>
          <w:p w14:paraId="23592B6C" w14:textId="7DD699A8" w:rsidR="00AB33FA" w:rsidRDefault="0077054B" w:rsidP="0077054B">
            <w:pPr>
              <w:pStyle w:val="Default"/>
              <w:spacing w:line="360" w:lineRule="auto"/>
            </w:pPr>
            <w:r>
              <w:t>15-002 Białystok</w:t>
            </w:r>
          </w:p>
        </w:tc>
        <w:tc>
          <w:tcPr>
            <w:tcW w:w="1144" w:type="dxa"/>
          </w:tcPr>
          <w:p w14:paraId="2EE38C80" w14:textId="23AB9F88" w:rsidR="00AB33FA" w:rsidRDefault="0077054B" w:rsidP="00AB33FA">
            <w:pPr>
              <w:pStyle w:val="Default"/>
              <w:spacing w:line="360" w:lineRule="auto"/>
            </w:pPr>
            <w:r>
              <w:t>69</w:t>
            </w:r>
            <w:r w:rsidR="00AB33FA" w:rsidRPr="00CE4A43">
              <w:t>,</w:t>
            </w:r>
            <w:r>
              <w:t>00</w:t>
            </w:r>
            <w:r w:rsidR="00AB33FA">
              <w:t xml:space="preserve"> zł</w:t>
            </w:r>
          </w:p>
        </w:tc>
        <w:tc>
          <w:tcPr>
            <w:tcW w:w="1408" w:type="dxa"/>
          </w:tcPr>
          <w:p w14:paraId="5CBF1C10" w14:textId="7FDAB2C7" w:rsidR="00AB33FA" w:rsidRDefault="0077054B" w:rsidP="00AB33FA">
            <w:pPr>
              <w:pStyle w:val="Default"/>
              <w:spacing w:line="360" w:lineRule="auto"/>
            </w:pPr>
            <w:r>
              <w:t>35,28</w:t>
            </w:r>
          </w:p>
        </w:tc>
        <w:tc>
          <w:tcPr>
            <w:tcW w:w="2188" w:type="dxa"/>
          </w:tcPr>
          <w:p w14:paraId="6A91E22A" w14:textId="7BCE2E36" w:rsidR="00AB33FA" w:rsidRDefault="0077054B" w:rsidP="00AB33FA">
            <w:pPr>
              <w:pStyle w:val="Default"/>
              <w:spacing w:line="360" w:lineRule="auto"/>
            </w:pPr>
            <w:r>
              <w:t>NIE</w:t>
            </w:r>
            <w:r w:rsidRPr="008B6474">
              <w:t xml:space="preserve"> – 0 punktów</w:t>
            </w:r>
          </w:p>
        </w:tc>
        <w:tc>
          <w:tcPr>
            <w:tcW w:w="1851" w:type="dxa"/>
          </w:tcPr>
          <w:p w14:paraId="6B8FA992" w14:textId="1A18A75E" w:rsidR="00AB33FA" w:rsidRDefault="0077054B" w:rsidP="00AB33FA">
            <w:pPr>
              <w:pStyle w:val="Default"/>
              <w:spacing w:line="360" w:lineRule="auto"/>
            </w:pPr>
            <w:r>
              <w:t>35,28</w:t>
            </w:r>
          </w:p>
        </w:tc>
      </w:tr>
    </w:tbl>
    <w:p w14:paraId="2D36B1A5" w14:textId="77777777" w:rsidR="00CA2429" w:rsidRDefault="00CA2429" w:rsidP="00C2561B">
      <w:pPr>
        <w:pStyle w:val="Default"/>
        <w:spacing w:line="360" w:lineRule="auto"/>
      </w:pPr>
    </w:p>
    <w:p w14:paraId="4E1B8715" w14:textId="77777777" w:rsidR="00265090" w:rsidRPr="00265090" w:rsidRDefault="00A14A12" w:rsidP="0026509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10B96">
        <w:rPr>
          <w:rFonts w:ascii="Calibri" w:hAnsi="Calibri" w:cs="Calibri"/>
          <w:sz w:val="24"/>
          <w:szCs w:val="24"/>
        </w:rPr>
        <w:t>W postępowaniu o</w:t>
      </w:r>
      <w:r w:rsidR="00AB3C92" w:rsidRPr="00C10B96">
        <w:rPr>
          <w:rFonts w:asciiTheme="minorHAnsi" w:hAnsiTheme="minorHAnsi" w:cstheme="minorHAnsi"/>
          <w:sz w:val="24"/>
          <w:szCs w:val="24"/>
        </w:rPr>
        <w:t xml:space="preserve">ferta firmy </w:t>
      </w:r>
      <w:r w:rsidR="00265090" w:rsidRPr="00265090">
        <w:rPr>
          <w:rFonts w:asciiTheme="minorHAnsi" w:hAnsiTheme="minorHAnsi" w:cstheme="minorHAnsi"/>
          <w:b/>
          <w:bCs/>
          <w:sz w:val="24"/>
          <w:szCs w:val="24"/>
        </w:rPr>
        <w:t>Skrivanek sp. z o.o. Plac Konstytucji 6/75 00-550 Warszawa,</w:t>
      </w:r>
    </w:p>
    <w:p w14:paraId="6EA9C9B7" w14:textId="302462DA" w:rsidR="00AB3C92" w:rsidRPr="00C10B96" w:rsidRDefault="00265090" w:rsidP="0026509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5090">
        <w:rPr>
          <w:rFonts w:asciiTheme="minorHAnsi" w:hAnsiTheme="minorHAnsi" w:cstheme="minorHAnsi"/>
          <w:b/>
          <w:bCs/>
          <w:sz w:val="24"/>
          <w:szCs w:val="24"/>
        </w:rPr>
        <w:t>KRS: 0000024886, REGON: 273716037, NIP: 6342245400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B3C92" w:rsidRPr="00C10B96">
        <w:rPr>
          <w:rFonts w:asciiTheme="minorHAnsi" w:hAnsiTheme="minorHAnsi" w:cstheme="minorHAnsi"/>
          <w:sz w:val="24"/>
          <w:szCs w:val="24"/>
        </w:rPr>
        <w:t>uzyskała maks</w:t>
      </w:r>
      <w:r w:rsidR="0049342D" w:rsidRPr="00C10B96">
        <w:rPr>
          <w:rFonts w:asciiTheme="minorHAnsi" w:hAnsiTheme="minorHAnsi" w:cstheme="minorHAnsi"/>
          <w:sz w:val="24"/>
          <w:szCs w:val="24"/>
        </w:rPr>
        <w:t>ymalną liczbę punktów</w:t>
      </w:r>
      <w:r w:rsidR="00AB3C92" w:rsidRPr="00C10B96">
        <w:rPr>
          <w:rFonts w:asciiTheme="minorHAnsi" w:hAnsiTheme="minorHAnsi" w:cstheme="minorHAnsi"/>
          <w:sz w:val="24"/>
          <w:szCs w:val="24"/>
        </w:rPr>
        <w:t xml:space="preserve"> tj. 100 punktów.</w:t>
      </w:r>
    </w:p>
    <w:p w14:paraId="0651E7AA" w14:textId="44D755A6" w:rsidR="00596593" w:rsidRPr="00C10B96" w:rsidRDefault="00596593" w:rsidP="00C2561B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22B2954C" w14:textId="0AF3AEE4" w:rsidR="00AB3C92" w:rsidRPr="00C10B96" w:rsidRDefault="00344732" w:rsidP="00C2561B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Oferent</w:t>
      </w:r>
      <w:r w:rsidR="0049342D" w:rsidRPr="00C10B96">
        <w:rPr>
          <w:rFonts w:ascii="Calibri" w:hAnsi="Calibri" w:cs="Calibri"/>
          <w:sz w:val="24"/>
          <w:szCs w:val="24"/>
        </w:rPr>
        <w:t xml:space="preserve"> udokumentował wiedzę i doświadczenie </w:t>
      </w:r>
      <w:r w:rsidR="0049342D" w:rsidRPr="00C10B96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zgodnie z wymogami opisanymi w</w:t>
      </w:r>
      <w:r w:rsidR="0077054B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 </w:t>
      </w:r>
      <w:r w:rsidR="0049342D" w:rsidRPr="00C10B96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Zapytaniu </w:t>
      </w:r>
      <w:r w:rsidR="004A500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</w:t>
      </w:r>
      <w:r w:rsidR="0049342D" w:rsidRPr="00C10B96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fertowym.</w:t>
      </w:r>
    </w:p>
    <w:sectPr w:rsidR="00AB3C92" w:rsidRPr="00C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C717" w14:textId="77777777" w:rsidR="00596593" w:rsidRDefault="00596593" w:rsidP="00596593">
      <w:r>
        <w:separator/>
      </w:r>
    </w:p>
  </w:endnote>
  <w:endnote w:type="continuationSeparator" w:id="0">
    <w:p w14:paraId="3012168C" w14:textId="77777777" w:rsidR="00596593" w:rsidRDefault="00596593" w:rsidP="0059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B34F" w14:textId="77777777" w:rsidR="00596593" w:rsidRDefault="00596593" w:rsidP="00596593">
      <w:r>
        <w:separator/>
      </w:r>
    </w:p>
  </w:footnote>
  <w:footnote w:type="continuationSeparator" w:id="0">
    <w:p w14:paraId="30B91387" w14:textId="77777777" w:rsidR="00596593" w:rsidRDefault="00596593" w:rsidP="0059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F14"/>
    <w:multiLevelType w:val="hybridMultilevel"/>
    <w:tmpl w:val="4266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834"/>
    <w:multiLevelType w:val="hybridMultilevel"/>
    <w:tmpl w:val="B3101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D0EF4"/>
    <w:multiLevelType w:val="hybridMultilevel"/>
    <w:tmpl w:val="A27A8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B7DCE"/>
    <w:multiLevelType w:val="hybridMultilevel"/>
    <w:tmpl w:val="FEAA4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491976">
    <w:abstractNumId w:val="3"/>
  </w:num>
  <w:num w:numId="2" w16cid:durableId="877469637">
    <w:abstractNumId w:val="0"/>
  </w:num>
  <w:num w:numId="3" w16cid:durableId="489563611">
    <w:abstractNumId w:val="1"/>
  </w:num>
  <w:num w:numId="4" w16cid:durableId="105986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3"/>
    <w:rsid w:val="00011942"/>
    <w:rsid w:val="00031C0E"/>
    <w:rsid w:val="000D1B57"/>
    <w:rsid w:val="00212C3F"/>
    <w:rsid w:val="002228A7"/>
    <w:rsid w:val="00265090"/>
    <w:rsid w:val="0028013A"/>
    <w:rsid w:val="002B123C"/>
    <w:rsid w:val="00344732"/>
    <w:rsid w:val="00386E23"/>
    <w:rsid w:val="003C13CA"/>
    <w:rsid w:val="003D181F"/>
    <w:rsid w:val="003E5997"/>
    <w:rsid w:val="003F155B"/>
    <w:rsid w:val="0049342D"/>
    <w:rsid w:val="004A5009"/>
    <w:rsid w:val="00505C93"/>
    <w:rsid w:val="00596593"/>
    <w:rsid w:val="005E0C8F"/>
    <w:rsid w:val="006C18C3"/>
    <w:rsid w:val="006E179D"/>
    <w:rsid w:val="007070CE"/>
    <w:rsid w:val="007107A7"/>
    <w:rsid w:val="00761395"/>
    <w:rsid w:val="0077054B"/>
    <w:rsid w:val="00770F24"/>
    <w:rsid w:val="008B6474"/>
    <w:rsid w:val="008C5CA3"/>
    <w:rsid w:val="00973086"/>
    <w:rsid w:val="0097359B"/>
    <w:rsid w:val="009B05E3"/>
    <w:rsid w:val="009C3822"/>
    <w:rsid w:val="009D1C94"/>
    <w:rsid w:val="00A14A12"/>
    <w:rsid w:val="00A46113"/>
    <w:rsid w:val="00AA0E22"/>
    <w:rsid w:val="00AB33FA"/>
    <w:rsid w:val="00AB3C92"/>
    <w:rsid w:val="00B1138D"/>
    <w:rsid w:val="00C10B96"/>
    <w:rsid w:val="00C2561B"/>
    <w:rsid w:val="00CA2429"/>
    <w:rsid w:val="00CE4A43"/>
    <w:rsid w:val="00D10AC9"/>
    <w:rsid w:val="00D24A49"/>
    <w:rsid w:val="00DE29F7"/>
    <w:rsid w:val="00E2173A"/>
    <w:rsid w:val="00E27F61"/>
    <w:rsid w:val="00F14E46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2ABF"/>
  <w15:chartTrackingRefBased/>
  <w15:docId w15:val="{C40ECE99-C0E2-4AE3-93E9-DF134F6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6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9659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65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965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5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1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Elżbieta</dc:creator>
  <cp:keywords/>
  <dc:description/>
  <cp:lastModifiedBy>Nobis Elżbieta</cp:lastModifiedBy>
  <cp:revision>9</cp:revision>
  <cp:lastPrinted>2024-04-02T12:33:00Z</cp:lastPrinted>
  <dcterms:created xsi:type="dcterms:W3CDTF">2024-04-02T11:26:00Z</dcterms:created>
  <dcterms:modified xsi:type="dcterms:W3CDTF">2024-04-02T12:36:00Z</dcterms:modified>
</cp:coreProperties>
</file>